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F1D92" w14:textId="77777777" w:rsidR="003C6C52" w:rsidRDefault="003C6C52" w:rsidP="003C6C52">
      <w:pPr>
        <w:spacing w:line="360" w:lineRule="auto"/>
        <w:jc w:val="center"/>
        <w:rPr>
          <w:rFonts w:ascii="Trebuchet MS" w:hAnsi="Trebuchet MS" w:cs="Arial"/>
          <w:b/>
          <w:bCs/>
        </w:rPr>
      </w:pPr>
    </w:p>
    <w:p w14:paraId="658E66F1" w14:textId="77777777" w:rsidR="003C6C52" w:rsidRPr="0089300F" w:rsidRDefault="003C6C52" w:rsidP="003C6C52">
      <w:pPr>
        <w:spacing w:line="360" w:lineRule="auto"/>
        <w:jc w:val="center"/>
        <w:rPr>
          <w:rFonts w:ascii="Trebuchet MS" w:hAnsi="Trebuchet MS" w:cs="Arial"/>
          <w:b/>
          <w:bCs/>
        </w:rPr>
      </w:pPr>
      <w:r w:rsidRPr="0089300F">
        <w:rPr>
          <w:rFonts w:ascii="Trebuchet MS" w:hAnsi="Trebuchet MS" w:cs="Arial"/>
          <w:b/>
          <w:bCs/>
        </w:rPr>
        <w:t xml:space="preserve">TRÁMITE DE NOMBRAMIENTO DE </w:t>
      </w:r>
      <w:proofErr w:type="gramStart"/>
      <w:r w:rsidRPr="0089300F">
        <w:rPr>
          <w:rFonts w:ascii="Trebuchet MS" w:hAnsi="Trebuchet MS" w:cs="Arial"/>
          <w:b/>
          <w:bCs/>
        </w:rPr>
        <w:t>AUTORIDADES  DOCENTES</w:t>
      </w:r>
      <w:proofErr w:type="gramEnd"/>
      <w:r w:rsidRPr="0089300F">
        <w:rPr>
          <w:rFonts w:ascii="Trebuchet MS" w:hAnsi="Trebuchet MS" w:cs="Arial"/>
          <w:b/>
          <w:bCs/>
        </w:rPr>
        <w:t xml:space="preserve"> DE LOS </w:t>
      </w:r>
    </w:p>
    <w:p w14:paraId="231023F6" w14:textId="77777777" w:rsidR="003C6C52" w:rsidRPr="0089300F" w:rsidRDefault="003C6C52" w:rsidP="003C6C52">
      <w:pPr>
        <w:spacing w:line="360" w:lineRule="auto"/>
        <w:jc w:val="center"/>
        <w:rPr>
          <w:rFonts w:ascii="Trebuchet MS" w:hAnsi="Trebuchet MS" w:cs="Arial"/>
          <w:b/>
          <w:bCs/>
        </w:rPr>
      </w:pPr>
      <w:r w:rsidRPr="0089300F">
        <w:rPr>
          <w:rFonts w:ascii="Trebuchet MS" w:hAnsi="Trebuchet MS" w:cs="Arial"/>
          <w:b/>
          <w:bCs/>
        </w:rPr>
        <w:t>ESTABLECIMIENTOS DE GESTIÓN PRIVADA</w:t>
      </w:r>
    </w:p>
    <w:p w14:paraId="3D406A3C" w14:textId="77777777" w:rsidR="003C6C52" w:rsidRPr="0089300F" w:rsidRDefault="003C6C52" w:rsidP="003C6C52">
      <w:pPr>
        <w:rPr>
          <w:rFonts w:ascii="Trebuchet MS" w:hAnsi="Trebuchet MS" w:cs="Arial"/>
          <w:b/>
        </w:rPr>
      </w:pPr>
    </w:p>
    <w:p w14:paraId="6B385FC7" w14:textId="77777777" w:rsidR="003C6C52" w:rsidRPr="0089300F" w:rsidRDefault="003C6C52" w:rsidP="003C6C52">
      <w:pPr>
        <w:spacing w:line="360" w:lineRule="auto"/>
        <w:jc w:val="center"/>
        <w:rPr>
          <w:rFonts w:ascii="Trebuchet MS" w:hAnsi="Trebuchet MS" w:cs="Arial"/>
          <w:b/>
          <w:lang w:val="es-ES_tradnl"/>
        </w:rPr>
      </w:pPr>
      <w:r w:rsidRPr="0089300F">
        <w:rPr>
          <w:rFonts w:ascii="Trebuchet MS" w:hAnsi="Trebuchet MS" w:cs="Arial"/>
          <w:b/>
          <w:lang w:val="es-ES_tradnl"/>
        </w:rPr>
        <w:t>GOBIERNO DE LA CIUDAD DE BUENOS AIRES</w:t>
      </w:r>
    </w:p>
    <w:p w14:paraId="6CBF4948" w14:textId="77777777" w:rsidR="003C6C52" w:rsidRPr="0089300F" w:rsidRDefault="003C6C52" w:rsidP="003C6C52">
      <w:pPr>
        <w:spacing w:line="360" w:lineRule="auto"/>
        <w:jc w:val="center"/>
        <w:rPr>
          <w:rFonts w:ascii="Trebuchet MS" w:hAnsi="Trebuchet MS" w:cs="Arial"/>
          <w:b/>
          <w:lang w:val="es-ES_tradnl"/>
        </w:rPr>
      </w:pPr>
      <w:r w:rsidRPr="0089300F">
        <w:rPr>
          <w:rFonts w:ascii="Trebuchet MS" w:hAnsi="Trebuchet MS" w:cs="Arial"/>
          <w:b/>
          <w:lang w:val="es-ES_tradnl"/>
        </w:rPr>
        <w:t>SECRETARIA DE EDUCACION</w:t>
      </w:r>
    </w:p>
    <w:p w14:paraId="016B2FE5" w14:textId="77777777" w:rsidR="003C6C52" w:rsidRPr="0089300F" w:rsidRDefault="003C6C52" w:rsidP="003C6C52">
      <w:pPr>
        <w:jc w:val="center"/>
        <w:rPr>
          <w:rFonts w:ascii="Trebuchet MS" w:hAnsi="Trebuchet MS" w:cs="Arial"/>
          <w:b/>
          <w:lang w:val="es-ES_tradnl"/>
        </w:rPr>
      </w:pPr>
    </w:p>
    <w:p w14:paraId="0819047D" w14:textId="77777777" w:rsidR="003C6C52" w:rsidRDefault="003C6C52" w:rsidP="003C6C52">
      <w:pPr>
        <w:jc w:val="center"/>
        <w:rPr>
          <w:rFonts w:ascii="Trebuchet MS" w:hAnsi="Trebuchet MS" w:cs="Arial"/>
          <w:b/>
          <w:lang w:val="es-ES_tradnl"/>
        </w:rPr>
      </w:pPr>
      <w:r w:rsidRPr="0089300F">
        <w:rPr>
          <w:rFonts w:ascii="Trebuchet MS" w:hAnsi="Trebuchet MS" w:cs="Arial"/>
          <w:b/>
          <w:lang w:val="es-ES_tradnl"/>
        </w:rPr>
        <w:t>DIRECCION GENERAL DE EDUCACION DE GESTION PRIVADA</w:t>
      </w:r>
    </w:p>
    <w:p w14:paraId="42CDEDE7" w14:textId="77777777" w:rsidR="003C6C52" w:rsidRPr="0089300F" w:rsidRDefault="003C6C52" w:rsidP="003C6C52">
      <w:pPr>
        <w:jc w:val="center"/>
        <w:rPr>
          <w:rFonts w:ascii="Trebuchet MS" w:hAnsi="Trebuchet MS" w:cs="Arial"/>
          <w:b/>
          <w:lang w:val="es-ES_tradnl"/>
        </w:rPr>
      </w:pPr>
    </w:p>
    <w:p w14:paraId="712C88A0" w14:textId="77777777" w:rsidR="003C6C52" w:rsidRPr="0089300F" w:rsidRDefault="003C6C52" w:rsidP="003C6C52">
      <w:pPr>
        <w:tabs>
          <w:tab w:val="num" w:pos="1843"/>
        </w:tabs>
        <w:jc w:val="both"/>
        <w:outlineLvl w:val="1"/>
        <w:rPr>
          <w:rStyle w:val="Textoennegrita"/>
          <w:rFonts w:ascii="Trebuchet MS" w:hAnsi="Trebuchet MS" w:cs="Arial"/>
          <w:iCs/>
          <w:color w:val="000000"/>
        </w:rPr>
      </w:pPr>
    </w:p>
    <w:p w14:paraId="54825237" w14:textId="77777777" w:rsidR="003C6C52" w:rsidRPr="0089300F" w:rsidRDefault="003C6C52" w:rsidP="003C6C52">
      <w:pPr>
        <w:tabs>
          <w:tab w:val="num" w:pos="1843"/>
        </w:tabs>
        <w:jc w:val="center"/>
        <w:outlineLvl w:val="1"/>
        <w:rPr>
          <w:rStyle w:val="Textoennegrita"/>
          <w:rFonts w:ascii="Trebuchet MS" w:hAnsi="Trebuchet MS" w:cs="Arial"/>
          <w:iCs/>
          <w:color w:val="000000"/>
        </w:rPr>
      </w:pPr>
      <w:r w:rsidRPr="0089300F">
        <w:rPr>
          <w:rStyle w:val="Textoennegrita"/>
          <w:rFonts w:ascii="Trebuchet MS" w:hAnsi="Trebuchet MS" w:cs="Arial"/>
          <w:iCs/>
          <w:color w:val="000000"/>
        </w:rPr>
        <w:t>DISPOSICIÓN Nº 136 / 2005</w:t>
      </w:r>
    </w:p>
    <w:p w14:paraId="2698FDFF" w14:textId="77777777" w:rsidR="003C6C52" w:rsidRPr="0089300F" w:rsidRDefault="003C6C52" w:rsidP="003C6C52">
      <w:pPr>
        <w:rPr>
          <w:rFonts w:ascii="Trebuchet MS" w:hAnsi="Trebuchet MS" w:cs="Arial"/>
          <w:b/>
        </w:rPr>
      </w:pPr>
    </w:p>
    <w:p w14:paraId="5654D655" w14:textId="77777777" w:rsidR="003C6C52" w:rsidRDefault="003C6C52" w:rsidP="003C6C52">
      <w:pPr>
        <w:jc w:val="right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 xml:space="preserve">Buenos Aires, </w:t>
      </w:r>
      <w:proofErr w:type="gramStart"/>
      <w:r w:rsidRPr="0089300F">
        <w:rPr>
          <w:rFonts w:ascii="Trebuchet MS" w:hAnsi="Trebuchet MS" w:cs="Arial"/>
        </w:rPr>
        <w:t>29 marzo</w:t>
      </w:r>
      <w:proofErr w:type="gramEnd"/>
      <w:r w:rsidRPr="0089300F">
        <w:rPr>
          <w:rFonts w:ascii="Trebuchet MS" w:hAnsi="Trebuchet MS" w:cs="Arial"/>
        </w:rPr>
        <w:t xml:space="preserve"> de 2005</w:t>
      </w:r>
    </w:p>
    <w:p w14:paraId="0FAF6BA6" w14:textId="77777777" w:rsidR="003C6C52" w:rsidRPr="0089300F" w:rsidRDefault="003C6C52" w:rsidP="003C6C52">
      <w:pPr>
        <w:jc w:val="right"/>
        <w:rPr>
          <w:rFonts w:ascii="Trebuchet MS" w:hAnsi="Trebuchet MS" w:cs="Arial"/>
        </w:rPr>
      </w:pPr>
    </w:p>
    <w:p w14:paraId="57C180F1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</w:p>
    <w:p w14:paraId="357C7BE3" w14:textId="77777777" w:rsidR="003C6C52" w:rsidRDefault="003C6C52" w:rsidP="003C6C52">
      <w:pPr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  <w:b/>
        </w:rPr>
        <w:t>Visto</w:t>
      </w:r>
      <w:r w:rsidRPr="0089300F">
        <w:rPr>
          <w:rFonts w:ascii="Trebuchet MS" w:hAnsi="Trebuchet MS" w:cs="Arial"/>
        </w:rPr>
        <w:t xml:space="preserve"> la Ley 70 de la Ciudad de Buenos Aires, la Ley 13.047 y el DEC 371-PEN-1964, y;</w:t>
      </w:r>
    </w:p>
    <w:p w14:paraId="03A9813F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</w:p>
    <w:p w14:paraId="18CFEFD5" w14:textId="77777777" w:rsidR="003C6C52" w:rsidRPr="0089300F" w:rsidRDefault="003C6C52" w:rsidP="003C6C52">
      <w:pPr>
        <w:spacing w:line="120" w:lineRule="exact"/>
        <w:jc w:val="both"/>
        <w:rPr>
          <w:rFonts w:ascii="Trebuchet MS" w:hAnsi="Trebuchet MS" w:cs="Arial"/>
        </w:rPr>
      </w:pPr>
    </w:p>
    <w:p w14:paraId="7C307CB7" w14:textId="77777777" w:rsidR="003C6C52" w:rsidRPr="0089300F" w:rsidRDefault="003C6C52" w:rsidP="003C6C52">
      <w:pPr>
        <w:spacing w:line="120" w:lineRule="exact"/>
        <w:jc w:val="both"/>
        <w:rPr>
          <w:rFonts w:ascii="Trebuchet MS" w:hAnsi="Trebuchet MS" w:cs="Arial"/>
        </w:rPr>
      </w:pPr>
    </w:p>
    <w:p w14:paraId="6B2D7D7A" w14:textId="77777777" w:rsidR="003C6C52" w:rsidRPr="0089300F" w:rsidRDefault="003C6C52" w:rsidP="003C6C52">
      <w:pPr>
        <w:jc w:val="both"/>
        <w:rPr>
          <w:rFonts w:ascii="Trebuchet MS" w:hAnsi="Trebuchet MS" w:cs="Arial"/>
          <w:b/>
        </w:rPr>
      </w:pPr>
      <w:r w:rsidRPr="0089300F">
        <w:rPr>
          <w:rFonts w:ascii="Trebuchet MS" w:hAnsi="Trebuchet MS" w:cs="Arial"/>
          <w:b/>
        </w:rPr>
        <w:t>CONSIDERANDO:</w:t>
      </w:r>
    </w:p>
    <w:p w14:paraId="4B339B0B" w14:textId="77777777" w:rsidR="003C6C52" w:rsidRPr="0089300F" w:rsidRDefault="003C6C52" w:rsidP="003C6C52">
      <w:pPr>
        <w:jc w:val="both"/>
        <w:rPr>
          <w:rFonts w:ascii="Trebuchet MS" w:hAnsi="Trebuchet MS" w:cs="Arial"/>
          <w:b/>
        </w:rPr>
      </w:pPr>
    </w:p>
    <w:p w14:paraId="15CFDA3A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Que es uno de los objetivos de la Ley 70 mencionados en su artículo 7, establecer como responsabilidad propia de la administración superior de cada jurisdicción o entidad del Sector Público de la Ciudad, la implementación de procedimientos adecuados que aseguren la conducción eficiente de la actividad institucional y la evaluación de resultados de los programas, proyectos y operaciones de los que es responsable la jurisdicción o entidad.</w:t>
      </w:r>
    </w:p>
    <w:p w14:paraId="61F3A5C1" w14:textId="77777777" w:rsidR="003C6C52" w:rsidRPr="0089300F" w:rsidRDefault="003C6C52" w:rsidP="003C6C52">
      <w:pPr>
        <w:spacing w:line="120" w:lineRule="exact"/>
        <w:jc w:val="both"/>
        <w:rPr>
          <w:rFonts w:ascii="Trebuchet MS" w:hAnsi="Trebuchet MS" w:cs="Arial"/>
        </w:rPr>
      </w:pPr>
    </w:p>
    <w:p w14:paraId="5B2AD047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 xml:space="preserve">Que es necesario organizar el trámite de nombramientos de autoridades docentes de los institutos de gestión privada incorporados o en trámite de incorporación a la enseñanza oficial, creando </w:t>
      </w:r>
      <w:proofErr w:type="gramStart"/>
      <w:r w:rsidRPr="0089300F">
        <w:rPr>
          <w:rFonts w:ascii="Trebuchet MS" w:hAnsi="Trebuchet MS" w:cs="Arial"/>
        </w:rPr>
        <w:t>un</w:t>
      </w:r>
      <w:proofErr w:type="gramEnd"/>
      <w:r w:rsidRPr="0089300F">
        <w:rPr>
          <w:rFonts w:ascii="Trebuchet MS" w:hAnsi="Trebuchet MS" w:cs="Arial"/>
        </w:rPr>
        <w:t xml:space="preserve"> circuito administrativo único que cubra las necesidades de intervención de todos los sectores que deben actuar en el mismo.</w:t>
      </w:r>
    </w:p>
    <w:p w14:paraId="1485149A" w14:textId="77777777" w:rsidR="003C6C52" w:rsidRPr="0089300F" w:rsidRDefault="003C6C52" w:rsidP="003C6C52">
      <w:pPr>
        <w:spacing w:line="120" w:lineRule="exact"/>
        <w:jc w:val="both"/>
        <w:rPr>
          <w:rFonts w:ascii="Trebuchet MS" w:hAnsi="Trebuchet MS" w:cs="Arial"/>
        </w:rPr>
      </w:pPr>
    </w:p>
    <w:p w14:paraId="5074257F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  <w:proofErr w:type="gramStart"/>
      <w:r w:rsidRPr="0089300F">
        <w:rPr>
          <w:rFonts w:ascii="Trebuchet MS" w:hAnsi="Trebuchet MS" w:cs="Arial"/>
        </w:rPr>
        <w:t>Que hasta la fecha el trámite se realizó sobre la base de usos y costumbres del organismo.</w:t>
      </w:r>
      <w:proofErr w:type="gramEnd"/>
    </w:p>
    <w:p w14:paraId="12CF52E7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</w:p>
    <w:p w14:paraId="36AC329F" w14:textId="77777777" w:rsidR="003C6C52" w:rsidRDefault="003C6C52" w:rsidP="003C6C52">
      <w:pPr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Por ello,</w:t>
      </w:r>
    </w:p>
    <w:p w14:paraId="071EDB47" w14:textId="77777777" w:rsidR="003C6C52" w:rsidRPr="0089300F" w:rsidRDefault="003C6C52" w:rsidP="003C6C52">
      <w:pPr>
        <w:rPr>
          <w:rFonts w:ascii="Trebuchet MS" w:hAnsi="Trebuchet MS" w:cs="Arial"/>
        </w:rPr>
      </w:pPr>
    </w:p>
    <w:p w14:paraId="45CEDA48" w14:textId="77777777" w:rsidR="003C6C52" w:rsidRPr="0089300F" w:rsidRDefault="003C6C52" w:rsidP="003C6C52">
      <w:pPr>
        <w:spacing w:line="360" w:lineRule="auto"/>
        <w:jc w:val="center"/>
        <w:rPr>
          <w:rFonts w:ascii="Trebuchet MS" w:hAnsi="Trebuchet MS" w:cs="Arial"/>
          <w:b/>
        </w:rPr>
      </w:pPr>
      <w:r w:rsidRPr="0089300F">
        <w:rPr>
          <w:rFonts w:ascii="Trebuchet MS" w:hAnsi="Trebuchet MS" w:cs="Arial"/>
          <w:b/>
        </w:rPr>
        <w:t>EL DIRECTOR GENERAL DE GESTIÓN PRIVADA</w:t>
      </w:r>
    </w:p>
    <w:p w14:paraId="2B98CB6F" w14:textId="77777777" w:rsidR="003C6C52" w:rsidRDefault="003C6C52" w:rsidP="003C6C52">
      <w:pPr>
        <w:spacing w:line="360" w:lineRule="auto"/>
        <w:jc w:val="center"/>
        <w:rPr>
          <w:rFonts w:ascii="Trebuchet MS" w:hAnsi="Trebuchet MS" w:cs="Arial"/>
          <w:b/>
        </w:rPr>
      </w:pPr>
      <w:r w:rsidRPr="0089300F">
        <w:rPr>
          <w:rFonts w:ascii="Trebuchet MS" w:hAnsi="Trebuchet MS" w:cs="Arial"/>
          <w:b/>
        </w:rPr>
        <w:t>DISPONE:</w:t>
      </w:r>
    </w:p>
    <w:p w14:paraId="1FC11B8C" w14:textId="77777777" w:rsidR="003C6C52" w:rsidRPr="0089300F" w:rsidRDefault="003C6C52" w:rsidP="003C6C52">
      <w:pPr>
        <w:spacing w:line="360" w:lineRule="auto"/>
        <w:jc w:val="center"/>
        <w:rPr>
          <w:rFonts w:ascii="Trebuchet MS" w:hAnsi="Trebuchet MS" w:cs="Arial"/>
          <w:b/>
        </w:rPr>
      </w:pPr>
    </w:p>
    <w:p w14:paraId="4E4A8281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</w:p>
    <w:p w14:paraId="1B7D74FE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Art. 1º</w:t>
      </w:r>
      <w:proofErr w:type="gramStart"/>
      <w:r w:rsidRPr="0089300F">
        <w:rPr>
          <w:rFonts w:ascii="Trebuchet MS" w:hAnsi="Trebuchet MS" w:cs="Arial"/>
        </w:rPr>
        <w:t>.-</w:t>
      </w:r>
      <w:proofErr w:type="gramEnd"/>
      <w:r w:rsidRPr="0089300F">
        <w:rPr>
          <w:rFonts w:ascii="Trebuchet MS" w:hAnsi="Trebuchet MS" w:cs="Arial"/>
        </w:rPr>
        <w:t xml:space="preserve"> Establecer que el trámite de nombramientos de autoridades docentes de los institutos de gestión privada o en trámite de incorporación a la enseñanza oficial, se realizará cumpliendo el circuito administrativo determinado por el Anexo I que forma parte de la presente disposición.</w:t>
      </w:r>
    </w:p>
    <w:p w14:paraId="36FDFDDB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</w:p>
    <w:p w14:paraId="49007C45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Art. 2º</w:t>
      </w:r>
      <w:proofErr w:type="gramStart"/>
      <w:r w:rsidRPr="0089300F">
        <w:rPr>
          <w:rFonts w:ascii="Trebuchet MS" w:hAnsi="Trebuchet MS" w:cs="Arial"/>
        </w:rPr>
        <w:t>.-</w:t>
      </w:r>
      <w:proofErr w:type="gramEnd"/>
      <w:r w:rsidRPr="0089300F">
        <w:rPr>
          <w:rFonts w:ascii="Trebuchet MS" w:hAnsi="Trebuchet MS" w:cs="Arial"/>
        </w:rPr>
        <w:t xml:space="preserve"> Diligenciar los trámites de nombramiento de autoridades actualmente en curso en las instancias y dependencias de la DGEGP que se encuentren, para que en el plazo de 20 días hábiles contados a partir de la promulgación de la presente disposición estos trámites se encuentren concluidos.</w:t>
      </w:r>
    </w:p>
    <w:p w14:paraId="32AC485F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</w:p>
    <w:p w14:paraId="16612E2B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Art. 3º</w:t>
      </w:r>
      <w:proofErr w:type="gramStart"/>
      <w:r w:rsidRPr="0089300F">
        <w:rPr>
          <w:rFonts w:ascii="Trebuchet MS" w:hAnsi="Trebuchet MS" w:cs="Arial"/>
        </w:rPr>
        <w:t>.-</w:t>
      </w:r>
      <w:proofErr w:type="gramEnd"/>
      <w:r w:rsidRPr="0089300F">
        <w:rPr>
          <w:rFonts w:ascii="Trebuchet MS" w:hAnsi="Trebuchet MS" w:cs="Arial"/>
        </w:rPr>
        <w:t xml:space="preserve"> Comunicar a la Dirección General por medio de un informe documentado, todo caso en que se torne imposible el cumplimiento de los plazos fijados por el artículo 2º.-</w:t>
      </w:r>
    </w:p>
    <w:p w14:paraId="2934F04E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</w:p>
    <w:p w14:paraId="6EF39B27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Art. 4º</w:t>
      </w:r>
      <w:proofErr w:type="gramStart"/>
      <w:r w:rsidRPr="0089300F">
        <w:rPr>
          <w:rFonts w:ascii="Trebuchet MS" w:hAnsi="Trebuchet MS" w:cs="Arial"/>
        </w:rPr>
        <w:t>.-</w:t>
      </w:r>
      <w:proofErr w:type="gramEnd"/>
      <w:r w:rsidRPr="0089300F">
        <w:rPr>
          <w:rFonts w:ascii="Trebuchet MS" w:hAnsi="Trebuchet MS" w:cs="Arial"/>
        </w:rPr>
        <w:t xml:space="preserve"> Regístrese, comuníquese. </w:t>
      </w:r>
      <w:proofErr w:type="gramStart"/>
      <w:r w:rsidRPr="0089300F">
        <w:rPr>
          <w:rFonts w:ascii="Trebuchet MS" w:hAnsi="Trebuchet MS" w:cs="Arial"/>
        </w:rPr>
        <w:t>Cumplido, archívese.</w:t>
      </w:r>
      <w:proofErr w:type="gramEnd"/>
    </w:p>
    <w:p w14:paraId="12941790" w14:textId="77777777" w:rsidR="003C6C52" w:rsidRDefault="003C6C52" w:rsidP="003C6C52">
      <w:pPr>
        <w:jc w:val="both"/>
        <w:rPr>
          <w:rFonts w:ascii="Trebuchet MS" w:hAnsi="Trebuchet MS" w:cs="Arial"/>
        </w:rPr>
      </w:pPr>
    </w:p>
    <w:p w14:paraId="5658B478" w14:textId="77777777" w:rsidR="003C6C52" w:rsidRDefault="003C6C52" w:rsidP="003C6C52">
      <w:pPr>
        <w:jc w:val="both"/>
        <w:rPr>
          <w:rFonts w:ascii="Trebuchet MS" w:hAnsi="Trebuchet MS" w:cs="Arial"/>
        </w:rPr>
      </w:pPr>
    </w:p>
    <w:p w14:paraId="24105289" w14:textId="77777777" w:rsidR="003C6C52" w:rsidRDefault="003C6C52" w:rsidP="003C6C52">
      <w:pPr>
        <w:jc w:val="both"/>
        <w:rPr>
          <w:rFonts w:ascii="Trebuchet MS" w:hAnsi="Trebuchet MS" w:cs="Arial"/>
        </w:rPr>
      </w:pPr>
    </w:p>
    <w:p w14:paraId="213B1DAD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</w:p>
    <w:p w14:paraId="73EE2965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</w:p>
    <w:p w14:paraId="12B706B3" w14:textId="77777777" w:rsidR="003C6C52" w:rsidRDefault="003C6C52" w:rsidP="003C6C52">
      <w:pPr>
        <w:spacing w:line="360" w:lineRule="auto"/>
        <w:jc w:val="center"/>
        <w:rPr>
          <w:rFonts w:ascii="Trebuchet MS" w:hAnsi="Trebuchet MS" w:cs="Arial"/>
          <w:b/>
        </w:rPr>
      </w:pPr>
    </w:p>
    <w:p w14:paraId="1288B003" w14:textId="77777777" w:rsidR="003C6C52" w:rsidRDefault="003C6C52" w:rsidP="003C6C52">
      <w:pPr>
        <w:spacing w:line="360" w:lineRule="auto"/>
        <w:jc w:val="center"/>
        <w:rPr>
          <w:rFonts w:ascii="Trebuchet MS" w:hAnsi="Trebuchet MS" w:cs="Arial"/>
          <w:b/>
        </w:rPr>
      </w:pPr>
      <w:r w:rsidRPr="0089300F">
        <w:rPr>
          <w:rFonts w:ascii="Trebuchet MS" w:hAnsi="Trebuchet MS" w:cs="Arial"/>
          <w:b/>
        </w:rPr>
        <w:t>ANEXO I:</w:t>
      </w:r>
    </w:p>
    <w:p w14:paraId="20D5124C" w14:textId="77777777" w:rsidR="003C6C52" w:rsidRPr="0089300F" w:rsidRDefault="003C6C52" w:rsidP="003C6C52">
      <w:pPr>
        <w:spacing w:line="360" w:lineRule="auto"/>
        <w:jc w:val="center"/>
        <w:rPr>
          <w:rFonts w:ascii="Trebuchet MS" w:hAnsi="Trebuchet MS" w:cs="Arial"/>
          <w:b/>
        </w:rPr>
      </w:pPr>
    </w:p>
    <w:p w14:paraId="292BB1B9" w14:textId="77777777" w:rsidR="003C6C52" w:rsidRDefault="003C6C52" w:rsidP="003C6C52">
      <w:pPr>
        <w:spacing w:line="360" w:lineRule="auto"/>
        <w:jc w:val="center"/>
        <w:rPr>
          <w:rFonts w:ascii="Trebuchet MS" w:hAnsi="Trebuchet MS" w:cs="Arial"/>
          <w:b/>
        </w:rPr>
      </w:pPr>
      <w:r w:rsidRPr="0089300F">
        <w:rPr>
          <w:rFonts w:ascii="Trebuchet MS" w:hAnsi="Trebuchet MS" w:cs="Arial"/>
          <w:b/>
        </w:rPr>
        <w:t>CIRCUITO ADMINISTRATIVO DE NOMBRAMIENTO DE AUTORIDADES DOCENTES</w:t>
      </w:r>
    </w:p>
    <w:p w14:paraId="0C4DBDF5" w14:textId="77777777" w:rsidR="003C6C52" w:rsidRPr="0089300F" w:rsidRDefault="003C6C52" w:rsidP="003C6C52">
      <w:pPr>
        <w:spacing w:line="360" w:lineRule="auto"/>
        <w:jc w:val="center"/>
        <w:rPr>
          <w:rFonts w:ascii="Trebuchet MS" w:hAnsi="Trebuchet MS" w:cs="Arial"/>
          <w:b/>
        </w:rPr>
      </w:pPr>
      <w:r w:rsidRPr="0089300F">
        <w:rPr>
          <w:rFonts w:ascii="Trebuchet MS" w:hAnsi="Trebuchet MS" w:cs="Arial"/>
          <w:b/>
        </w:rPr>
        <w:t xml:space="preserve"> DE LOS ESTABLECIMIENTOS DE GESTIÓN PRIVADA</w:t>
      </w:r>
    </w:p>
    <w:p w14:paraId="1D7D18E0" w14:textId="77777777" w:rsidR="003C6C52" w:rsidRPr="0089300F" w:rsidRDefault="003C6C52" w:rsidP="003C6C52">
      <w:pPr>
        <w:spacing w:line="360" w:lineRule="auto"/>
        <w:jc w:val="both"/>
        <w:rPr>
          <w:rFonts w:ascii="Trebuchet MS" w:hAnsi="Trebuchet MS" w:cs="Arial"/>
        </w:rPr>
      </w:pPr>
    </w:p>
    <w:p w14:paraId="63301E0B" w14:textId="77777777" w:rsidR="003C6C52" w:rsidRDefault="003C6C52" w:rsidP="003C6C52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lastRenderedPageBreak/>
        <w:t>Oportunidad.</w:t>
      </w:r>
    </w:p>
    <w:p w14:paraId="47FD6F93" w14:textId="77777777" w:rsidR="003C6C52" w:rsidRPr="0089300F" w:rsidRDefault="003C6C52" w:rsidP="003C6C52">
      <w:pPr>
        <w:ind w:left="284"/>
        <w:jc w:val="both"/>
        <w:rPr>
          <w:rFonts w:ascii="Trebuchet MS" w:hAnsi="Trebuchet MS" w:cs="Arial"/>
        </w:rPr>
      </w:pPr>
    </w:p>
    <w:p w14:paraId="60AE439A" w14:textId="77777777" w:rsidR="003C6C52" w:rsidRDefault="003C6C52" w:rsidP="003C6C52">
      <w:pPr>
        <w:numPr>
          <w:ilvl w:val="1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 xml:space="preserve">El nombramiento por cambio de autoridades: Director/a, Vicedirector/a, Director/a de Estudios, Rector/a o Secretario/a deberá iniciarse dentro de los 5 días hábiles posteriores a la cesación del cargo del titular anterior o iniciado el período ordinario de vacaciones, con una antelación mínima de 10 días hábiles en relación con el inicio del ciclo lectivo siguiente. </w:t>
      </w:r>
    </w:p>
    <w:p w14:paraId="186445B0" w14:textId="77777777" w:rsidR="003C6C52" w:rsidRPr="0089300F" w:rsidRDefault="003C6C52" w:rsidP="003C6C52">
      <w:pPr>
        <w:ind w:left="680"/>
        <w:jc w:val="both"/>
        <w:rPr>
          <w:rFonts w:ascii="Trebuchet MS" w:hAnsi="Trebuchet MS" w:cs="Arial"/>
        </w:rPr>
      </w:pPr>
    </w:p>
    <w:p w14:paraId="59D22323" w14:textId="77777777" w:rsidR="003C6C52" w:rsidRDefault="003C6C52" w:rsidP="003C6C52">
      <w:pPr>
        <w:numPr>
          <w:ilvl w:val="1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El incumplimiento del punto precedente dará lugar a la aplicación de lo dispuesto en el artículo 57 del Decreto 371/64.</w:t>
      </w:r>
    </w:p>
    <w:p w14:paraId="6D9AEA60" w14:textId="77777777" w:rsidR="003C6C52" w:rsidRDefault="003C6C52" w:rsidP="003C6C52">
      <w:pPr>
        <w:pStyle w:val="Prrafodelista"/>
        <w:rPr>
          <w:rFonts w:ascii="Trebuchet MS" w:hAnsi="Trebuchet MS" w:cs="Arial"/>
        </w:rPr>
      </w:pPr>
    </w:p>
    <w:p w14:paraId="6B1E5DF5" w14:textId="77777777" w:rsidR="003C6C52" w:rsidRPr="0089300F" w:rsidRDefault="003C6C52" w:rsidP="003C6C52">
      <w:pPr>
        <w:ind w:left="907"/>
        <w:jc w:val="both"/>
        <w:rPr>
          <w:rFonts w:ascii="Trebuchet MS" w:hAnsi="Trebuchet MS" w:cs="Arial"/>
        </w:rPr>
      </w:pPr>
    </w:p>
    <w:p w14:paraId="07076E3A" w14:textId="77777777" w:rsidR="003C6C52" w:rsidRPr="0089300F" w:rsidRDefault="003C6C52" w:rsidP="003C6C52">
      <w:pPr>
        <w:spacing w:line="120" w:lineRule="exact"/>
        <w:jc w:val="both"/>
        <w:rPr>
          <w:rFonts w:ascii="Trebuchet MS" w:hAnsi="Trebuchet MS" w:cs="Arial"/>
        </w:rPr>
      </w:pPr>
    </w:p>
    <w:p w14:paraId="431C620A" w14:textId="77777777" w:rsidR="003C6C52" w:rsidRDefault="003C6C52" w:rsidP="003C6C52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Procedimiento: Recepción e intervenciones.</w:t>
      </w:r>
    </w:p>
    <w:p w14:paraId="32E9F19A" w14:textId="77777777" w:rsidR="003C6C52" w:rsidRPr="0089300F" w:rsidRDefault="003C6C52" w:rsidP="003C6C52">
      <w:pPr>
        <w:ind w:left="680"/>
        <w:jc w:val="both"/>
        <w:rPr>
          <w:rFonts w:ascii="Trebuchet MS" w:hAnsi="Trebuchet MS" w:cs="Arial"/>
        </w:rPr>
      </w:pPr>
    </w:p>
    <w:p w14:paraId="53E65DDC" w14:textId="77777777" w:rsidR="003C6C52" w:rsidRPr="0089300F" w:rsidRDefault="003C6C52" w:rsidP="003C6C52">
      <w:pPr>
        <w:spacing w:line="120" w:lineRule="exact"/>
        <w:jc w:val="both"/>
        <w:rPr>
          <w:rFonts w:ascii="Trebuchet MS" w:hAnsi="Trebuchet MS" w:cs="Arial"/>
        </w:rPr>
      </w:pPr>
    </w:p>
    <w:p w14:paraId="47ABB49C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La siguiente secuencia marca un orden de prelación, por lo cual luego de cada intervención, el sector, área, oficina o nivel se encargará de que el actuado llegue a la siguiente instancia.</w:t>
      </w:r>
    </w:p>
    <w:p w14:paraId="213CAFE5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</w:p>
    <w:p w14:paraId="3034BB42" w14:textId="77777777" w:rsidR="003C6C52" w:rsidRPr="0089300F" w:rsidRDefault="003C6C52" w:rsidP="003C6C52">
      <w:pPr>
        <w:numPr>
          <w:ilvl w:val="1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Recepción en Mesa de Entradas de la Dirección General del correspondiente Formulario de Solicitud, el que necesariamente deberá estar refrendado por el Representante Legal.</w:t>
      </w:r>
    </w:p>
    <w:p w14:paraId="7200AF5C" w14:textId="77777777" w:rsidR="003C6C52" w:rsidRPr="0089300F" w:rsidRDefault="003C6C52" w:rsidP="003C6C52">
      <w:pPr>
        <w:numPr>
          <w:ilvl w:val="1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 xml:space="preserve">Intervención del nivel pedagógico correspondiente para verificar el título acreditado en relación con el cargo y brindar toda otra información pertinente. </w:t>
      </w:r>
    </w:p>
    <w:p w14:paraId="1F545B34" w14:textId="77777777" w:rsidR="003C6C52" w:rsidRPr="0089300F" w:rsidRDefault="003C6C52" w:rsidP="003C6C52">
      <w:pPr>
        <w:numPr>
          <w:ilvl w:val="1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 xml:space="preserve">Intervención de la oficina de Nombramientos para verificar el correcto cumplimiento respecto de la documentación respaldatoria.   En caso de negativa, requerimientos o aclaraciones, la oficina de Nombramientos debe comunicar </w:t>
      </w:r>
      <w:proofErr w:type="gramStart"/>
      <w:r w:rsidRPr="0089300F">
        <w:rPr>
          <w:rFonts w:ascii="Trebuchet MS" w:hAnsi="Trebuchet MS" w:cs="Arial"/>
        </w:rPr>
        <w:t>este</w:t>
      </w:r>
      <w:proofErr w:type="gramEnd"/>
      <w:r w:rsidRPr="0089300F">
        <w:rPr>
          <w:rFonts w:ascii="Trebuchet MS" w:hAnsi="Trebuchet MS" w:cs="Arial"/>
        </w:rPr>
        <w:t xml:space="preserve"> hecho mediante una nota que elaborará por duplicado.  La institución se notificará en el duplicado el que se adjuntará a la documentación presentada la que se conservará en el sector.  El circuito se repite tantas veces </w:t>
      </w:r>
      <w:proofErr w:type="gramStart"/>
      <w:r w:rsidRPr="0089300F">
        <w:rPr>
          <w:rFonts w:ascii="Trebuchet MS" w:hAnsi="Trebuchet MS" w:cs="Arial"/>
        </w:rPr>
        <w:t>como</w:t>
      </w:r>
      <w:proofErr w:type="gramEnd"/>
      <w:r w:rsidRPr="0089300F">
        <w:rPr>
          <w:rFonts w:ascii="Trebuchet MS" w:hAnsi="Trebuchet MS" w:cs="Arial"/>
        </w:rPr>
        <w:t xml:space="preserve"> sea necesario hasta que la oficina de Nombramientos acepte como correcta la documentación respaldatoria.  Posteriormente, el actuado completo y verificado pasa a la instancia siguiente. </w:t>
      </w:r>
    </w:p>
    <w:p w14:paraId="023B9A42" w14:textId="77777777" w:rsidR="003C6C52" w:rsidRPr="0089300F" w:rsidRDefault="003C6C52" w:rsidP="003C6C52">
      <w:pPr>
        <w:numPr>
          <w:ilvl w:val="1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Intervención de la Directora Pedagógica a fin de brindar conformidad al nombramiento mediante la emisión de la Aprobación, la que contendrá el número correlativo correspondiente a su registro.</w:t>
      </w:r>
    </w:p>
    <w:p w14:paraId="43998A94" w14:textId="77777777" w:rsidR="003C6C52" w:rsidRDefault="003C6C52" w:rsidP="003C6C52">
      <w:pPr>
        <w:numPr>
          <w:ilvl w:val="1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Intervención de la oficina de Nombramientos, la que archivará la actuación y enviará una copia de la Aprobación a la oficina de Registro, a los niveles pedagógicos correspondientes y a Mesa de Entradas, de donde el Instituto retirará la Aprobación, notificándose de la misma.</w:t>
      </w:r>
    </w:p>
    <w:p w14:paraId="746616DF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</w:p>
    <w:p w14:paraId="0B886852" w14:textId="77777777" w:rsidR="003C6C52" w:rsidRPr="0089300F" w:rsidRDefault="003C6C52" w:rsidP="003C6C52">
      <w:pPr>
        <w:spacing w:line="120" w:lineRule="exact"/>
        <w:jc w:val="both"/>
        <w:rPr>
          <w:rFonts w:ascii="Trebuchet MS" w:hAnsi="Trebuchet MS" w:cs="Arial"/>
        </w:rPr>
      </w:pPr>
    </w:p>
    <w:p w14:paraId="0B16B648" w14:textId="77777777" w:rsidR="003C6C52" w:rsidRPr="0089300F" w:rsidRDefault="003C6C52" w:rsidP="003C6C52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 w:rsidRPr="0089300F">
        <w:rPr>
          <w:rFonts w:ascii="Trebuchet MS" w:hAnsi="Trebuchet MS" w:cs="Arial"/>
        </w:rPr>
        <w:t>Formalidades.</w:t>
      </w:r>
    </w:p>
    <w:p w14:paraId="015BAD3F" w14:textId="77777777" w:rsidR="003C6C52" w:rsidRPr="0089300F" w:rsidRDefault="003C6C52" w:rsidP="003C6C52">
      <w:pPr>
        <w:ind w:left="284"/>
        <w:jc w:val="both"/>
        <w:rPr>
          <w:rFonts w:ascii="Trebuchet MS" w:hAnsi="Trebuchet MS" w:cs="Arial"/>
        </w:rPr>
      </w:pPr>
    </w:p>
    <w:p w14:paraId="3511E922" w14:textId="77777777" w:rsidR="003C6C52" w:rsidRPr="0089300F" w:rsidRDefault="003C6C52" w:rsidP="003C6C52">
      <w:pPr>
        <w:ind w:left="680"/>
        <w:jc w:val="both"/>
        <w:rPr>
          <w:rFonts w:ascii="Trebuchet MS" w:hAnsi="Trebuchet MS" w:cs="Arial"/>
        </w:rPr>
      </w:pPr>
      <w:proofErr w:type="gramStart"/>
      <w:r w:rsidRPr="0089300F">
        <w:rPr>
          <w:rFonts w:ascii="Trebuchet MS" w:hAnsi="Trebuchet MS" w:cs="Arial"/>
        </w:rPr>
        <w:t>Cada área interviniente dejará constancia de su proceder en el actuado, indicando el contenido de su intervención, fecha y firma.</w:t>
      </w:r>
      <w:proofErr w:type="gramEnd"/>
      <w:r w:rsidRPr="0089300F">
        <w:rPr>
          <w:rFonts w:ascii="Trebuchet MS" w:hAnsi="Trebuchet MS" w:cs="Arial"/>
        </w:rPr>
        <w:t xml:space="preserve"> </w:t>
      </w:r>
    </w:p>
    <w:p w14:paraId="0B298D61" w14:textId="77777777" w:rsidR="003C6C52" w:rsidRPr="0089300F" w:rsidRDefault="003C6C52" w:rsidP="003C6C52">
      <w:pPr>
        <w:jc w:val="both"/>
        <w:rPr>
          <w:rFonts w:ascii="Trebuchet MS" w:hAnsi="Trebuchet MS" w:cs="Arial"/>
        </w:rPr>
      </w:pPr>
    </w:p>
    <w:p w14:paraId="542180EA" w14:textId="77777777" w:rsidR="003C6C52" w:rsidRPr="0089300F" w:rsidRDefault="003C6C52" w:rsidP="003C6C52">
      <w:pPr>
        <w:rPr>
          <w:rFonts w:ascii="Trebuchet MS" w:hAnsi="Trebuchet MS" w:cs="Arial"/>
        </w:rPr>
      </w:pPr>
    </w:p>
    <w:p w14:paraId="245B7BD2" w14:textId="77777777" w:rsidR="003C6C52" w:rsidRPr="0089300F" w:rsidRDefault="003C6C52" w:rsidP="003C6C52">
      <w:pPr>
        <w:rPr>
          <w:rFonts w:ascii="Trebuchet MS" w:hAnsi="Trebuchet MS" w:cs="Arial"/>
        </w:rPr>
      </w:pPr>
    </w:p>
    <w:p w14:paraId="64A9EB2C" w14:textId="77777777" w:rsidR="003C6C52" w:rsidRPr="0089300F" w:rsidRDefault="003C6C52" w:rsidP="003C6C52">
      <w:pPr>
        <w:jc w:val="center"/>
        <w:rPr>
          <w:rFonts w:ascii="Trebuchet MS" w:hAnsi="Trebuchet MS"/>
          <w:b/>
        </w:rPr>
      </w:pPr>
    </w:p>
    <w:p w14:paraId="65AFE68D" w14:textId="77777777" w:rsidR="003C6C52" w:rsidRPr="0089300F" w:rsidRDefault="003C6C52" w:rsidP="003C6C52">
      <w:pPr>
        <w:jc w:val="center"/>
        <w:rPr>
          <w:rFonts w:ascii="Trebuchet MS" w:hAnsi="Trebuchet MS"/>
          <w:b/>
          <w:lang w:val="es-MX"/>
        </w:rPr>
      </w:pPr>
    </w:p>
    <w:p w14:paraId="282C9AD2" w14:textId="77777777" w:rsidR="003C6C52" w:rsidRPr="0089300F" w:rsidRDefault="003C6C52" w:rsidP="003C6C52">
      <w:pPr>
        <w:jc w:val="center"/>
        <w:rPr>
          <w:rFonts w:ascii="Trebuchet MS" w:hAnsi="Trebuchet MS"/>
          <w:b/>
          <w:lang w:val="es-MX"/>
        </w:rPr>
      </w:pPr>
    </w:p>
    <w:p w14:paraId="523C3DD5" w14:textId="77777777" w:rsidR="003C6C52" w:rsidRPr="0089300F" w:rsidRDefault="003C6C52" w:rsidP="003C6C52">
      <w:pPr>
        <w:jc w:val="center"/>
        <w:rPr>
          <w:rFonts w:ascii="Trebuchet MS" w:hAnsi="Trebuchet MS"/>
          <w:b/>
          <w:lang w:val="es-MX"/>
        </w:rPr>
      </w:pPr>
    </w:p>
    <w:p w14:paraId="6C1D0285" w14:textId="77777777" w:rsidR="003C6C52" w:rsidRPr="0089300F" w:rsidRDefault="003C6C52" w:rsidP="003C6C52">
      <w:pPr>
        <w:jc w:val="center"/>
        <w:rPr>
          <w:rFonts w:ascii="Trebuchet MS" w:hAnsi="Trebuchet MS"/>
          <w:b/>
          <w:lang w:val="es-MX"/>
        </w:rPr>
      </w:pPr>
    </w:p>
    <w:p w14:paraId="2FF6A8F8" w14:textId="77777777" w:rsidR="003C6C52" w:rsidRPr="0089300F" w:rsidRDefault="003C6C52" w:rsidP="003C6C52">
      <w:pPr>
        <w:jc w:val="center"/>
        <w:rPr>
          <w:rFonts w:ascii="Trebuchet MS" w:hAnsi="Trebuchet MS"/>
          <w:b/>
          <w:lang w:val="es-MX"/>
        </w:rPr>
      </w:pPr>
    </w:p>
    <w:p w14:paraId="24BD074A" w14:textId="77777777" w:rsidR="003C6C52" w:rsidRPr="0089300F" w:rsidRDefault="003C6C52" w:rsidP="003C6C52">
      <w:pPr>
        <w:jc w:val="center"/>
        <w:rPr>
          <w:rFonts w:ascii="Trebuchet MS" w:hAnsi="Trebuchet MS"/>
          <w:b/>
          <w:lang w:val="es-MX"/>
        </w:rPr>
      </w:pPr>
    </w:p>
    <w:p w14:paraId="02CD6985" w14:textId="77777777" w:rsidR="003C6C52" w:rsidRPr="0089300F" w:rsidRDefault="003C6C52" w:rsidP="003C6C52">
      <w:pPr>
        <w:jc w:val="center"/>
        <w:rPr>
          <w:rFonts w:ascii="Trebuchet MS" w:hAnsi="Trebuchet MS"/>
          <w:b/>
          <w:lang w:val="es-MX"/>
        </w:rPr>
      </w:pPr>
    </w:p>
    <w:p w14:paraId="1D55B94F" w14:textId="77777777" w:rsidR="003C6C52" w:rsidRPr="0089300F" w:rsidRDefault="003C6C52" w:rsidP="003C6C52">
      <w:pPr>
        <w:jc w:val="center"/>
        <w:rPr>
          <w:rFonts w:ascii="Trebuchet MS" w:hAnsi="Trebuchet MS"/>
          <w:b/>
          <w:lang w:val="es-MX"/>
        </w:rPr>
      </w:pPr>
    </w:p>
    <w:p w14:paraId="7CB2C2B2" w14:textId="77777777" w:rsidR="003C6C52" w:rsidRPr="0089300F" w:rsidRDefault="003C6C52" w:rsidP="003C6C52">
      <w:pPr>
        <w:jc w:val="center"/>
        <w:rPr>
          <w:rFonts w:ascii="Trebuchet MS" w:hAnsi="Trebuchet MS"/>
          <w:b/>
          <w:lang w:val="es-MX"/>
        </w:rPr>
      </w:pPr>
    </w:p>
    <w:p w14:paraId="70E423F1" w14:textId="77777777" w:rsidR="003C6C52" w:rsidRPr="0089300F" w:rsidRDefault="003C6C52" w:rsidP="003C6C52">
      <w:pPr>
        <w:rPr>
          <w:rFonts w:ascii="Trebuchet MS" w:hAnsi="Trebuchet MS"/>
          <w:b/>
          <w:lang w:val="es-MX"/>
        </w:rPr>
      </w:pPr>
    </w:p>
    <w:p w14:paraId="7B43C95C" w14:textId="77777777" w:rsidR="003C6C52" w:rsidRPr="00C957E7" w:rsidRDefault="003C6C52" w:rsidP="003C6C52">
      <w:pPr>
        <w:jc w:val="center"/>
        <w:rPr>
          <w:rFonts w:ascii="Trebuchet MS" w:hAnsi="Trebuchet MS"/>
          <w:b/>
          <w:lang w:val="es-MX"/>
        </w:rPr>
      </w:pPr>
    </w:p>
    <w:p w14:paraId="6CDB0543" w14:textId="77777777" w:rsidR="00592F1B" w:rsidRDefault="00592F1B">
      <w:bookmarkStart w:id="0" w:name="_GoBack"/>
      <w:bookmarkEnd w:id="0"/>
    </w:p>
    <w:sectPr w:rsidR="00592F1B" w:rsidSect="00B64518">
      <w:headerReference w:type="default" r:id="rId8"/>
      <w:footerReference w:type="default" r:id="rId9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56B6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0B08B00E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70E7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121D1C12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DDA4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1D4F00D2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ADDA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5233B2C2" wp14:editId="245DAB86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4A33"/>
    <w:multiLevelType w:val="hybridMultilevel"/>
    <w:tmpl w:val="9B9AFE82"/>
    <w:lvl w:ilvl="0" w:tplc="68A87A7E">
      <w:start w:val="1"/>
      <w:numFmt w:val="decimal"/>
      <w:lvlText w:val="%1."/>
      <w:lvlJc w:val="left"/>
      <w:pPr>
        <w:tabs>
          <w:tab w:val="num" w:pos="720"/>
        </w:tabs>
        <w:ind w:left="680" w:hanging="396"/>
      </w:pPr>
      <w:rPr>
        <w:rFonts w:hint="default"/>
      </w:rPr>
    </w:lvl>
    <w:lvl w:ilvl="1" w:tplc="1E5AC0D6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3C6C52"/>
    <w:rsid w:val="00484AE6"/>
    <w:rsid w:val="00592F1B"/>
    <w:rsid w:val="006D1685"/>
    <w:rsid w:val="007906D4"/>
    <w:rsid w:val="00905D9F"/>
    <w:rsid w:val="00B21F6A"/>
    <w:rsid w:val="00B64518"/>
    <w:rsid w:val="00B6751E"/>
    <w:rsid w:val="00F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F6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  <w:style w:type="character" w:styleId="Textoennegrita">
    <w:name w:val="Strong"/>
    <w:qFormat/>
    <w:rsid w:val="003C6C52"/>
    <w:rPr>
      <w:b/>
      <w:bCs/>
    </w:rPr>
  </w:style>
  <w:style w:type="paragraph" w:styleId="Prrafodelista">
    <w:name w:val="List Paragraph"/>
    <w:basedOn w:val="Normal"/>
    <w:uiPriority w:val="34"/>
    <w:qFormat/>
    <w:rsid w:val="003C6C5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  <w:style w:type="character" w:styleId="Textoennegrita">
    <w:name w:val="Strong"/>
    <w:qFormat/>
    <w:rsid w:val="003C6C52"/>
    <w:rPr>
      <w:b/>
      <w:bCs/>
    </w:rPr>
  </w:style>
  <w:style w:type="paragraph" w:styleId="Prrafodelista">
    <w:name w:val="List Paragraph"/>
    <w:basedOn w:val="Normal"/>
    <w:uiPriority w:val="34"/>
    <w:qFormat/>
    <w:rsid w:val="003C6C5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2021-04-28T11:31:00Z</dcterms:created>
  <dcterms:modified xsi:type="dcterms:W3CDTF">2021-04-28T11:31:00Z</dcterms:modified>
</cp:coreProperties>
</file>