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6D154" w14:textId="77777777" w:rsidR="00053071" w:rsidRPr="00CD20E3" w:rsidRDefault="00E92FFD" w:rsidP="00053071">
      <w:pPr>
        <w:rPr>
          <w:rFonts w:ascii="Trebuchet MS" w:hAnsi="Trebuchet MS"/>
          <w:b/>
          <w:lang w:val="es-MX"/>
        </w:rPr>
      </w:pPr>
      <w:r>
        <w:t xml:space="preserve"> </w:t>
      </w:r>
    </w:p>
    <w:p w14:paraId="158D35AA" w14:textId="77777777" w:rsidR="00053071" w:rsidRPr="00DF742E" w:rsidRDefault="00053071" w:rsidP="00053071">
      <w:pPr>
        <w:jc w:val="center"/>
        <w:rPr>
          <w:rFonts w:ascii="Trebuchet MS" w:hAnsi="Trebuchet MS"/>
          <w:b/>
          <w:bCs/>
          <w:szCs w:val="24"/>
        </w:rPr>
      </w:pPr>
      <w:bookmarkStart w:id="0" w:name="_GoBack"/>
      <w:bookmarkEnd w:id="0"/>
      <w:r w:rsidRPr="00DF742E">
        <w:rPr>
          <w:rFonts w:ascii="Trebuchet MS" w:hAnsi="Trebuchet MS"/>
          <w:b/>
          <w:bCs/>
          <w:szCs w:val="24"/>
        </w:rPr>
        <w:t>UNIÓN CIVIL</w:t>
      </w:r>
    </w:p>
    <w:p w14:paraId="65506C0F" w14:textId="77777777" w:rsidR="00053071" w:rsidRPr="00DF742E" w:rsidRDefault="00053071" w:rsidP="00053071">
      <w:pPr>
        <w:jc w:val="center"/>
        <w:rPr>
          <w:rFonts w:ascii="Trebuchet MS" w:hAnsi="Trebuchet MS"/>
          <w:b/>
          <w:bCs/>
          <w:szCs w:val="24"/>
        </w:rPr>
      </w:pPr>
    </w:p>
    <w:p w14:paraId="594E6938" w14:textId="77777777" w:rsidR="00053071" w:rsidRPr="00DF742E" w:rsidRDefault="00053071" w:rsidP="00053071">
      <w:pPr>
        <w:jc w:val="center"/>
        <w:rPr>
          <w:rFonts w:ascii="Trebuchet MS" w:hAnsi="Trebuchet MS"/>
          <w:b/>
        </w:rPr>
      </w:pPr>
      <w:r w:rsidRPr="00DF742E">
        <w:rPr>
          <w:rFonts w:ascii="Trebuchet MS" w:hAnsi="Trebuchet MS"/>
          <w:b/>
        </w:rPr>
        <w:t xml:space="preserve">LEGISLATURA DE LA CIUDAD AUTÓNOMA DE </w:t>
      </w:r>
      <w:proofErr w:type="gramStart"/>
      <w:r w:rsidRPr="00DF742E">
        <w:rPr>
          <w:rFonts w:ascii="Trebuchet MS" w:hAnsi="Trebuchet MS"/>
          <w:b/>
        </w:rPr>
        <w:t>BUENOS AIRES</w:t>
      </w:r>
      <w:proofErr w:type="gramEnd"/>
    </w:p>
    <w:p w14:paraId="30276728" w14:textId="77777777" w:rsidR="00053071" w:rsidRPr="00DF742E" w:rsidRDefault="00053071" w:rsidP="00053071">
      <w:pPr>
        <w:jc w:val="center"/>
        <w:rPr>
          <w:rFonts w:ascii="Trebuchet MS" w:hAnsi="Trebuchet MS"/>
          <w:b/>
          <w:bCs/>
          <w:szCs w:val="24"/>
        </w:rPr>
      </w:pPr>
    </w:p>
    <w:p w14:paraId="72AD2CE4" w14:textId="77777777" w:rsidR="00053071" w:rsidRPr="00DF742E" w:rsidRDefault="00053071" w:rsidP="00053071">
      <w:pPr>
        <w:jc w:val="center"/>
        <w:rPr>
          <w:rFonts w:ascii="Trebuchet MS" w:hAnsi="Trebuchet MS"/>
          <w:b/>
          <w:bCs/>
          <w:szCs w:val="24"/>
        </w:rPr>
      </w:pPr>
      <w:r w:rsidRPr="00DF742E">
        <w:rPr>
          <w:rFonts w:ascii="Trebuchet MS" w:hAnsi="Trebuchet MS"/>
          <w:b/>
          <w:bCs/>
          <w:szCs w:val="24"/>
        </w:rPr>
        <w:t>LEY 1004 LGCBA</w:t>
      </w:r>
    </w:p>
    <w:p w14:paraId="78A00BFA" w14:textId="77777777" w:rsidR="00053071" w:rsidRPr="00DF742E" w:rsidRDefault="00053071" w:rsidP="00053071">
      <w:pPr>
        <w:jc w:val="center"/>
        <w:rPr>
          <w:rFonts w:ascii="Trebuchet MS" w:hAnsi="Trebuchet MS"/>
          <w:b/>
          <w:bCs/>
          <w:szCs w:val="24"/>
        </w:rPr>
      </w:pPr>
    </w:p>
    <w:p w14:paraId="2EF87E6A" w14:textId="77777777" w:rsidR="00053071" w:rsidRPr="00DF742E" w:rsidRDefault="00053071" w:rsidP="00053071">
      <w:pPr>
        <w:jc w:val="right"/>
        <w:rPr>
          <w:rFonts w:ascii="Trebuchet MS" w:hAnsi="Trebuchet MS"/>
          <w:szCs w:val="24"/>
        </w:rPr>
      </w:pPr>
      <w:r w:rsidRPr="00DF742E">
        <w:rPr>
          <w:rFonts w:ascii="Trebuchet MS" w:hAnsi="Trebuchet MS"/>
          <w:szCs w:val="24"/>
        </w:rPr>
        <w:t>Buenos Aires, 12 de diciembre de 2002</w:t>
      </w:r>
      <w:proofErr w:type="gramStart"/>
      <w:r w:rsidRPr="00DF742E">
        <w:rPr>
          <w:rFonts w:ascii="Trebuchet MS" w:hAnsi="Trebuchet MS"/>
          <w:szCs w:val="24"/>
        </w:rPr>
        <w:t>.-</w:t>
      </w:r>
      <w:proofErr w:type="gramEnd"/>
    </w:p>
    <w:p w14:paraId="0E168772" w14:textId="77777777" w:rsidR="00053071" w:rsidRPr="00DF742E" w:rsidRDefault="00053071" w:rsidP="00053071">
      <w:pPr>
        <w:jc w:val="right"/>
        <w:rPr>
          <w:rFonts w:ascii="Trebuchet MS" w:hAnsi="Trebuchet MS"/>
          <w:szCs w:val="24"/>
        </w:rPr>
      </w:pPr>
    </w:p>
    <w:p w14:paraId="1156D936" w14:textId="77777777" w:rsidR="00053071" w:rsidRPr="00DF742E" w:rsidRDefault="00053071" w:rsidP="00053071">
      <w:pPr>
        <w:jc w:val="right"/>
        <w:rPr>
          <w:rFonts w:ascii="Trebuchet MS" w:hAnsi="Trebuchet MS"/>
          <w:szCs w:val="24"/>
        </w:rPr>
      </w:pPr>
    </w:p>
    <w:p w14:paraId="4BD7BA51" w14:textId="77777777" w:rsidR="00053071" w:rsidRPr="00DF742E" w:rsidRDefault="00053071" w:rsidP="00053071">
      <w:pPr>
        <w:jc w:val="center"/>
        <w:rPr>
          <w:rFonts w:ascii="Trebuchet MS" w:hAnsi="Trebuchet MS"/>
          <w:b/>
          <w:bCs/>
          <w:szCs w:val="24"/>
        </w:rPr>
      </w:pPr>
      <w:r w:rsidRPr="00DF742E">
        <w:rPr>
          <w:rFonts w:ascii="Trebuchet MS" w:hAnsi="Trebuchet MS"/>
          <w:b/>
          <w:bCs/>
          <w:szCs w:val="24"/>
        </w:rPr>
        <w:t xml:space="preserve">LA LEGISLATURA DE LA CIUDAD AUTÓNOMA DE </w:t>
      </w:r>
      <w:proofErr w:type="gramStart"/>
      <w:r w:rsidRPr="00DF742E">
        <w:rPr>
          <w:rFonts w:ascii="Trebuchet MS" w:hAnsi="Trebuchet MS"/>
          <w:b/>
          <w:bCs/>
          <w:szCs w:val="24"/>
        </w:rPr>
        <w:t>BUENOS AIRES</w:t>
      </w:r>
      <w:proofErr w:type="gramEnd"/>
    </w:p>
    <w:p w14:paraId="2E139D21" w14:textId="77777777" w:rsidR="00053071" w:rsidRDefault="00053071" w:rsidP="00053071">
      <w:pPr>
        <w:jc w:val="center"/>
        <w:rPr>
          <w:rFonts w:ascii="Trebuchet MS" w:hAnsi="Trebuchet MS"/>
          <w:b/>
          <w:bCs/>
          <w:szCs w:val="24"/>
        </w:rPr>
      </w:pPr>
      <w:r w:rsidRPr="00DF742E">
        <w:rPr>
          <w:rFonts w:ascii="Trebuchet MS" w:hAnsi="Trebuchet MS"/>
          <w:b/>
          <w:bCs/>
          <w:szCs w:val="24"/>
        </w:rPr>
        <w:t>SANCIONA CON FUERZA DE LEY</w:t>
      </w:r>
    </w:p>
    <w:p w14:paraId="417FBD73" w14:textId="77777777" w:rsidR="00053071" w:rsidRPr="00DF742E" w:rsidRDefault="00053071" w:rsidP="00053071">
      <w:pPr>
        <w:jc w:val="center"/>
        <w:rPr>
          <w:rFonts w:ascii="Trebuchet MS" w:hAnsi="Trebuchet MS"/>
          <w:b/>
          <w:bCs/>
          <w:szCs w:val="24"/>
        </w:rPr>
      </w:pPr>
    </w:p>
    <w:p w14:paraId="5C93C309" w14:textId="77777777" w:rsidR="00053071" w:rsidRPr="00DF742E" w:rsidRDefault="00053071" w:rsidP="00053071">
      <w:pPr>
        <w:jc w:val="center"/>
        <w:rPr>
          <w:rFonts w:ascii="Trebuchet MS" w:hAnsi="Trebuchet MS"/>
          <w:b/>
          <w:bCs/>
          <w:szCs w:val="24"/>
        </w:rPr>
      </w:pPr>
    </w:p>
    <w:p w14:paraId="2BAE1D71" w14:textId="77777777" w:rsidR="00053071" w:rsidRPr="00DF742E" w:rsidRDefault="00053071" w:rsidP="00053071">
      <w:pPr>
        <w:rPr>
          <w:rFonts w:ascii="Trebuchet MS" w:hAnsi="Trebuchet MS" w:cs="Arial"/>
        </w:rPr>
      </w:pPr>
      <w:r w:rsidRPr="00DF742E">
        <w:rPr>
          <w:rFonts w:ascii="Trebuchet MS" w:hAnsi="Trebuchet MS" w:cs="Arial"/>
          <w:bCs/>
        </w:rPr>
        <w:t>Artículo 1º</w:t>
      </w:r>
      <w:proofErr w:type="gramStart"/>
      <w:r w:rsidRPr="00DF742E">
        <w:rPr>
          <w:rFonts w:ascii="Trebuchet MS" w:hAnsi="Trebuchet MS" w:cs="Arial"/>
          <w:bCs/>
        </w:rPr>
        <w:t>.-</w:t>
      </w:r>
      <w:proofErr w:type="gramEnd"/>
      <w:r w:rsidRPr="00DF742E">
        <w:rPr>
          <w:rFonts w:ascii="Trebuchet MS" w:hAnsi="Trebuchet MS" w:cs="Arial"/>
        </w:rPr>
        <w:t xml:space="preserve"> </w:t>
      </w:r>
      <w:r w:rsidRPr="00DF742E">
        <w:rPr>
          <w:rFonts w:ascii="Trebuchet MS" w:hAnsi="Trebuchet MS" w:cs="Arial"/>
          <w:b/>
          <w:bCs/>
        </w:rPr>
        <w:t>Unión Civil:</w:t>
      </w:r>
      <w:r w:rsidRPr="00DF742E">
        <w:rPr>
          <w:rFonts w:ascii="Trebuchet MS" w:hAnsi="Trebuchet MS" w:cs="Arial"/>
        </w:rPr>
        <w:t xml:space="preserve"> A los efectos de esta Ley, se entiende por Unión Civil:</w:t>
      </w:r>
    </w:p>
    <w:p w14:paraId="51AC447A" w14:textId="77777777" w:rsidR="00053071" w:rsidRPr="00DF742E" w:rsidRDefault="00053071" w:rsidP="00053071">
      <w:pPr>
        <w:rPr>
          <w:rFonts w:ascii="Trebuchet MS" w:hAnsi="Trebuchet MS"/>
          <w:szCs w:val="24"/>
        </w:rPr>
      </w:pPr>
    </w:p>
    <w:p w14:paraId="58CBE0A6" w14:textId="77777777" w:rsidR="00053071" w:rsidRPr="00DF742E" w:rsidRDefault="00053071" w:rsidP="00053071">
      <w:pPr>
        <w:numPr>
          <w:ilvl w:val="0"/>
          <w:numId w:val="1"/>
        </w:numPr>
        <w:spacing w:after="0" w:line="240" w:lineRule="auto"/>
        <w:jc w:val="both"/>
        <w:rPr>
          <w:rFonts w:ascii="Trebuchet MS" w:hAnsi="Trebuchet MS"/>
        </w:rPr>
      </w:pPr>
      <w:r w:rsidRPr="00DF742E">
        <w:rPr>
          <w:rFonts w:ascii="Trebuchet MS" w:hAnsi="Trebuchet MS" w:cs="Arial"/>
        </w:rPr>
        <w:t>A la unión conformada libremente por dos personas con independencia de su sexo u orientación sexual.</w:t>
      </w:r>
      <w:r w:rsidRPr="00DF742E">
        <w:rPr>
          <w:rFonts w:ascii="Trebuchet MS" w:hAnsi="Trebuchet MS"/>
        </w:rPr>
        <w:t xml:space="preserve"> </w:t>
      </w:r>
    </w:p>
    <w:p w14:paraId="20762277" w14:textId="77777777" w:rsidR="00053071" w:rsidRPr="00DF742E" w:rsidRDefault="00053071" w:rsidP="00053071">
      <w:pPr>
        <w:numPr>
          <w:ilvl w:val="0"/>
          <w:numId w:val="1"/>
        </w:numPr>
        <w:spacing w:after="0" w:line="240" w:lineRule="auto"/>
        <w:jc w:val="both"/>
        <w:rPr>
          <w:rFonts w:ascii="Trebuchet MS" w:hAnsi="Trebuchet MS"/>
        </w:rPr>
      </w:pPr>
      <w:r w:rsidRPr="00DF742E">
        <w:rPr>
          <w:rFonts w:ascii="Trebuchet MS" w:hAnsi="Trebuchet MS" w:cs="Arial"/>
        </w:rPr>
        <w:t xml:space="preserve">Que hayan convivido en una relación de afectividad estable y pública por </w:t>
      </w:r>
      <w:proofErr w:type="gramStart"/>
      <w:r w:rsidRPr="00DF742E">
        <w:rPr>
          <w:rFonts w:ascii="Trebuchet MS" w:hAnsi="Trebuchet MS" w:cs="Arial"/>
        </w:rPr>
        <w:t>un</w:t>
      </w:r>
      <w:proofErr w:type="gramEnd"/>
      <w:r w:rsidRPr="00DF742E">
        <w:rPr>
          <w:rFonts w:ascii="Trebuchet MS" w:hAnsi="Trebuchet MS" w:cs="Arial"/>
        </w:rPr>
        <w:t xml:space="preserve"> período mínimo de dos años, salvo que entre los integrantes haya descendencia en común.</w:t>
      </w:r>
      <w:r w:rsidRPr="00DF742E">
        <w:rPr>
          <w:rFonts w:ascii="Trebuchet MS" w:hAnsi="Trebuchet MS"/>
        </w:rPr>
        <w:t xml:space="preserve"> </w:t>
      </w:r>
    </w:p>
    <w:p w14:paraId="6F14E0C1" w14:textId="77777777" w:rsidR="00053071" w:rsidRPr="00DF742E" w:rsidRDefault="00053071" w:rsidP="00053071">
      <w:pPr>
        <w:numPr>
          <w:ilvl w:val="0"/>
          <w:numId w:val="1"/>
        </w:numPr>
        <w:spacing w:after="0" w:line="240" w:lineRule="auto"/>
        <w:jc w:val="both"/>
        <w:rPr>
          <w:rFonts w:ascii="Trebuchet MS" w:hAnsi="Trebuchet MS"/>
        </w:rPr>
      </w:pPr>
      <w:r w:rsidRPr="00DF742E">
        <w:rPr>
          <w:rFonts w:ascii="Trebuchet MS" w:hAnsi="Trebuchet MS" w:cs="Arial"/>
        </w:rPr>
        <w:t>Los integrantes deben tener domicilio legal en la Ciudad Autónoma de Buenos Aires, inscripto con por lo menos dos años de anterioridad a la fecha en la que solicita la inscripción.</w:t>
      </w:r>
      <w:r w:rsidRPr="00DF742E">
        <w:rPr>
          <w:rFonts w:ascii="Trebuchet MS" w:hAnsi="Trebuchet MS"/>
        </w:rPr>
        <w:t xml:space="preserve"> </w:t>
      </w:r>
    </w:p>
    <w:p w14:paraId="0EFF4ECB" w14:textId="77777777" w:rsidR="00053071" w:rsidRPr="00DF742E" w:rsidRDefault="00053071" w:rsidP="00053071">
      <w:pPr>
        <w:numPr>
          <w:ilvl w:val="0"/>
          <w:numId w:val="1"/>
        </w:numPr>
        <w:spacing w:after="0" w:line="240" w:lineRule="auto"/>
        <w:jc w:val="both"/>
        <w:rPr>
          <w:rFonts w:ascii="Trebuchet MS" w:hAnsi="Trebuchet MS"/>
        </w:rPr>
      </w:pPr>
      <w:r w:rsidRPr="00DF742E">
        <w:rPr>
          <w:rFonts w:ascii="Trebuchet MS" w:hAnsi="Trebuchet MS" w:cs="Arial"/>
        </w:rPr>
        <w:t>Inscribir la unión en el Registro Público de Uniones Civiles.</w:t>
      </w:r>
      <w:r w:rsidRPr="00DF742E">
        <w:rPr>
          <w:rFonts w:ascii="Trebuchet MS" w:hAnsi="Trebuchet MS"/>
        </w:rPr>
        <w:t xml:space="preserve"> </w:t>
      </w:r>
    </w:p>
    <w:p w14:paraId="737E6CD4" w14:textId="77777777" w:rsidR="00053071" w:rsidRPr="00DF742E" w:rsidRDefault="00053071" w:rsidP="00053071">
      <w:pPr>
        <w:ind w:left="360"/>
        <w:jc w:val="both"/>
        <w:rPr>
          <w:rFonts w:ascii="Trebuchet MS" w:hAnsi="Trebuchet MS"/>
        </w:rPr>
      </w:pPr>
    </w:p>
    <w:p w14:paraId="5421EBDD" w14:textId="77777777" w:rsidR="00053071" w:rsidRPr="00DF742E" w:rsidRDefault="00053071" w:rsidP="00053071">
      <w:pPr>
        <w:jc w:val="both"/>
        <w:rPr>
          <w:rFonts w:ascii="Trebuchet MS" w:hAnsi="Trebuchet MS" w:cs="Arial"/>
        </w:rPr>
      </w:pPr>
      <w:r w:rsidRPr="00DF742E">
        <w:rPr>
          <w:rFonts w:ascii="Trebuchet MS" w:hAnsi="Trebuchet MS" w:cs="Arial"/>
          <w:bCs/>
        </w:rPr>
        <w:t>Artículo 2º</w:t>
      </w:r>
      <w:proofErr w:type="gramStart"/>
      <w:r w:rsidRPr="00DF742E">
        <w:rPr>
          <w:rFonts w:ascii="Trebuchet MS" w:hAnsi="Trebuchet MS" w:cs="Arial"/>
          <w:bCs/>
        </w:rPr>
        <w:t>.-</w:t>
      </w:r>
      <w:proofErr w:type="gramEnd"/>
      <w:r w:rsidRPr="00DF742E">
        <w:rPr>
          <w:rFonts w:ascii="Trebuchet MS" w:hAnsi="Trebuchet MS" w:cs="Arial"/>
          <w:bCs/>
        </w:rPr>
        <w:t xml:space="preserve"> </w:t>
      </w:r>
      <w:r w:rsidRPr="00DF742E">
        <w:rPr>
          <w:rFonts w:ascii="Trebuchet MS" w:hAnsi="Trebuchet MS" w:cs="Arial"/>
          <w:b/>
          <w:bCs/>
        </w:rPr>
        <w:t>Registro Público de Uniones Civiles</w:t>
      </w:r>
      <w:r w:rsidRPr="00DF742E">
        <w:rPr>
          <w:rFonts w:ascii="Trebuchet MS" w:hAnsi="Trebuchet MS" w:cs="Arial"/>
          <w:bCs/>
        </w:rPr>
        <w:t>:</w:t>
      </w:r>
      <w:r w:rsidRPr="00DF742E">
        <w:rPr>
          <w:rFonts w:ascii="Trebuchet MS" w:hAnsi="Trebuchet MS" w:cs="Arial"/>
        </w:rPr>
        <w:t xml:space="preserve"> Créase el Registro Público de Uniones Civiles, con las siguientes funciones:</w:t>
      </w:r>
    </w:p>
    <w:p w14:paraId="34625806" w14:textId="77777777" w:rsidR="00053071" w:rsidRPr="00DF742E" w:rsidRDefault="00053071" w:rsidP="00053071">
      <w:pPr>
        <w:jc w:val="both"/>
        <w:rPr>
          <w:rFonts w:ascii="Trebuchet MS" w:hAnsi="Trebuchet MS"/>
          <w:szCs w:val="24"/>
        </w:rPr>
      </w:pPr>
    </w:p>
    <w:p w14:paraId="3BD7B6BF" w14:textId="77777777" w:rsidR="00053071" w:rsidRPr="00DF742E" w:rsidRDefault="00053071" w:rsidP="00053071">
      <w:pPr>
        <w:numPr>
          <w:ilvl w:val="0"/>
          <w:numId w:val="2"/>
        </w:numPr>
        <w:spacing w:after="0" w:line="240" w:lineRule="auto"/>
        <w:jc w:val="both"/>
        <w:rPr>
          <w:rFonts w:ascii="Trebuchet MS" w:hAnsi="Trebuchet MS"/>
        </w:rPr>
      </w:pPr>
      <w:r w:rsidRPr="00DF742E">
        <w:rPr>
          <w:rFonts w:ascii="Trebuchet MS" w:hAnsi="Trebuchet MS" w:cs="Arial"/>
        </w:rPr>
        <w:t>Inscribir la unión civil a solicitud de ambos integrantes, previa verificación del cumplimiento de los requisitos dispuestos en la presente ley.</w:t>
      </w:r>
      <w:r w:rsidRPr="00DF742E">
        <w:rPr>
          <w:rFonts w:ascii="Trebuchet MS" w:hAnsi="Trebuchet MS"/>
        </w:rPr>
        <w:t xml:space="preserve"> </w:t>
      </w:r>
    </w:p>
    <w:p w14:paraId="5D8A8BAF" w14:textId="77777777" w:rsidR="00053071" w:rsidRPr="00DF742E" w:rsidRDefault="00053071" w:rsidP="00053071">
      <w:pPr>
        <w:numPr>
          <w:ilvl w:val="0"/>
          <w:numId w:val="2"/>
        </w:numPr>
        <w:spacing w:after="0" w:line="240" w:lineRule="auto"/>
        <w:jc w:val="both"/>
        <w:rPr>
          <w:rFonts w:ascii="Trebuchet MS" w:hAnsi="Trebuchet MS"/>
        </w:rPr>
      </w:pPr>
      <w:r w:rsidRPr="00DF742E">
        <w:rPr>
          <w:rFonts w:ascii="Trebuchet MS" w:hAnsi="Trebuchet MS" w:cs="Arial"/>
        </w:rPr>
        <w:t>Inscribir, en su caso, la disolución de la unión civil.</w:t>
      </w:r>
      <w:r w:rsidRPr="00DF742E">
        <w:rPr>
          <w:rFonts w:ascii="Trebuchet MS" w:hAnsi="Trebuchet MS"/>
        </w:rPr>
        <w:t xml:space="preserve"> </w:t>
      </w:r>
    </w:p>
    <w:p w14:paraId="271DB1A9" w14:textId="77777777" w:rsidR="00053071" w:rsidRPr="00DF742E" w:rsidRDefault="00053071" w:rsidP="00053071">
      <w:pPr>
        <w:numPr>
          <w:ilvl w:val="0"/>
          <w:numId w:val="2"/>
        </w:numPr>
        <w:spacing w:after="0" w:line="240" w:lineRule="auto"/>
        <w:jc w:val="both"/>
        <w:rPr>
          <w:rFonts w:ascii="Trebuchet MS" w:hAnsi="Trebuchet MS"/>
        </w:rPr>
      </w:pPr>
      <w:r w:rsidRPr="00DF742E">
        <w:rPr>
          <w:rFonts w:ascii="Trebuchet MS" w:hAnsi="Trebuchet MS" w:cs="Arial"/>
        </w:rPr>
        <w:t>Expedir constancias de inscripción o disolución a solicitud de cualquiera de los integrantes de la unión civil.</w:t>
      </w:r>
      <w:r w:rsidRPr="00DF742E">
        <w:rPr>
          <w:rFonts w:ascii="Trebuchet MS" w:hAnsi="Trebuchet MS"/>
        </w:rPr>
        <w:t xml:space="preserve"> </w:t>
      </w:r>
    </w:p>
    <w:p w14:paraId="39356840" w14:textId="77777777" w:rsidR="00053071" w:rsidRPr="00DF742E" w:rsidRDefault="00053071" w:rsidP="00053071">
      <w:pPr>
        <w:jc w:val="both"/>
        <w:rPr>
          <w:rFonts w:ascii="Trebuchet MS" w:hAnsi="Trebuchet MS" w:cs="Arial"/>
          <w:bCs/>
        </w:rPr>
      </w:pPr>
    </w:p>
    <w:p w14:paraId="50ED4082" w14:textId="77777777" w:rsidR="00053071" w:rsidRPr="00DF742E" w:rsidRDefault="00053071" w:rsidP="00053071">
      <w:pPr>
        <w:jc w:val="both"/>
        <w:rPr>
          <w:rFonts w:ascii="Trebuchet MS" w:hAnsi="Trebuchet MS"/>
          <w:szCs w:val="24"/>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3º</w:t>
      </w:r>
      <w:proofErr w:type="gramStart"/>
      <w:r w:rsidRPr="00DF742E">
        <w:rPr>
          <w:rFonts w:ascii="Trebuchet MS" w:hAnsi="Trebuchet MS" w:cs="Arial"/>
          <w:bCs/>
        </w:rPr>
        <w:t>.-</w:t>
      </w:r>
      <w:proofErr w:type="gramEnd"/>
      <w:r w:rsidRPr="00DF742E">
        <w:rPr>
          <w:rFonts w:ascii="Trebuchet MS" w:hAnsi="Trebuchet MS" w:cs="Arial"/>
        </w:rPr>
        <w:t xml:space="preserve"> </w:t>
      </w:r>
      <w:r w:rsidRPr="00DF742E">
        <w:rPr>
          <w:rFonts w:ascii="Trebuchet MS" w:hAnsi="Trebuchet MS" w:cs="Arial"/>
          <w:b/>
          <w:bCs/>
        </w:rPr>
        <w:t>Prueba:</w:t>
      </w:r>
      <w:r w:rsidRPr="00DF742E">
        <w:rPr>
          <w:rFonts w:ascii="Trebuchet MS" w:hAnsi="Trebuchet MS" w:cs="Arial"/>
          <w:b/>
        </w:rPr>
        <w:t xml:space="preserve"> </w:t>
      </w:r>
      <w:r w:rsidRPr="00DF742E">
        <w:rPr>
          <w:rFonts w:ascii="Trebuchet MS" w:hAnsi="Trebuchet MS" w:cs="Arial"/>
        </w:rPr>
        <w:t xml:space="preserve">El cumplimiento de los requisitos establecidos en el artículo 1º, a los efectos de proceder a la inscripción de la unión civil, se prueba por testigos en un mínimo de dos (2) y un </w:t>
      </w:r>
      <w:r w:rsidRPr="00DF742E">
        <w:rPr>
          <w:rFonts w:ascii="Trebuchet MS" w:hAnsi="Trebuchet MS" w:cs="Arial"/>
        </w:rPr>
        <w:lastRenderedPageBreak/>
        <w:t>máximo de cinco (5), excepto que entre las partes haya descendencia en común., la que se acreditará fehacientemente.</w:t>
      </w:r>
    </w:p>
    <w:p w14:paraId="38D08C3A" w14:textId="77777777" w:rsidR="00053071" w:rsidRPr="00DF742E" w:rsidRDefault="00053071" w:rsidP="00053071">
      <w:pPr>
        <w:jc w:val="both"/>
        <w:rPr>
          <w:rFonts w:ascii="Trebuchet MS" w:hAnsi="Trebuchet MS" w:cs="Arial"/>
          <w:bCs/>
        </w:rPr>
      </w:pPr>
    </w:p>
    <w:p w14:paraId="33A04E1C" w14:textId="77777777" w:rsidR="00053071" w:rsidRPr="00DF742E" w:rsidRDefault="00053071" w:rsidP="00053071">
      <w:pPr>
        <w:jc w:val="both"/>
        <w:rPr>
          <w:rFonts w:ascii="Trebuchet MS" w:hAnsi="Trebuchet MS"/>
          <w:szCs w:val="24"/>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4º</w:t>
      </w:r>
      <w:proofErr w:type="gramStart"/>
      <w:r w:rsidRPr="00DF742E">
        <w:rPr>
          <w:rFonts w:ascii="Trebuchet MS" w:hAnsi="Trebuchet MS" w:cs="Arial"/>
          <w:bCs/>
        </w:rPr>
        <w:t>.-</w:t>
      </w:r>
      <w:proofErr w:type="gramEnd"/>
      <w:r w:rsidRPr="00DF742E">
        <w:rPr>
          <w:rFonts w:ascii="Trebuchet MS" w:hAnsi="Trebuchet MS" w:cs="Arial"/>
        </w:rPr>
        <w:t xml:space="preserve"> </w:t>
      </w:r>
      <w:r w:rsidRPr="00DF742E">
        <w:rPr>
          <w:rFonts w:ascii="Trebuchet MS" w:hAnsi="Trebuchet MS" w:cs="Arial"/>
          <w:b/>
          <w:bCs/>
        </w:rPr>
        <w:t>Derechos:</w:t>
      </w:r>
      <w:r w:rsidRPr="00DF742E">
        <w:rPr>
          <w:rFonts w:ascii="Trebuchet MS" w:hAnsi="Trebuchet MS" w:cs="Arial"/>
        </w:rPr>
        <w:t xml:space="preserve"> Para el ejercicio de los derechos, obligaciones y beneficios que emanan de toda la normativa dictada por la Ciudad, los integrantes de la unión civil tendrán un tratamiento similar al de los cónyuges.</w:t>
      </w:r>
    </w:p>
    <w:p w14:paraId="27E15520" w14:textId="77777777" w:rsidR="00053071" w:rsidRPr="00DF742E" w:rsidRDefault="00053071" w:rsidP="00053071">
      <w:pPr>
        <w:jc w:val="both"/>
        <w:rPr>
          <w:rFonts w:ascii="Trebuchet MS" w:hAnsi="Trebuchet MS" w:cs="Arial"/>
          <w:bCs/>
        </w:rPr>
      </w:pPr>
    </w:p>
    <w:p w14:paraId="0A8B7502" w14:textId="77777777" w:rsidR="00053071" w:rsidRPr="00DF742E" w:rsidRDefault="00053071" w:rsidP="00053071">
      <w:pPr>
        <w:jc w:val="both"/>
        <w:rPr>
          <w:rFonts w:ascii="Trebuchet MS" w:hAnsi="Trebuchet MS" w:cs="Arial"/>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5º</w:t>
      </w:r>
      <w:proofErr w:type="gramStart"/>
      <w:r w:rsidRPr="00DF742E">
        <w:rPr>
          <w:rFonts w:ascii="Trebuchet MS" w:hAnsi="Trebuchet MS" w:cs="Arial"/>
          <w:bCs/>
        </w:rPr>
        <w:t>.-</w:t>
      </w:r>
      <w:proofErr w:type="gramEnd"/>
      <w:r w:rsidRPr="00DF742E">
        <w:rPr>
          <w:rFonts w:ascii="Trebuchet MS" w:hAnsi="Trebuchet MS" w:cs="Arial"/>
        </w:rPr>
        <w:t xml:space="preserve"> </w:t>
      </w:r>
      <w:r w:rsidRPr="00DF742E">
        <w:rPr>
          <w:rFonts w:ascii="Trebuchet MS" w:hAnsi="Trebuchet MS" w:cs="Arial"/>
          <w:b/>
          <w:bCs/>
        </w:rPr>
        <w:t>Impedimentos:</w:t>
      </w:r>
      <w:r w:rsidRPr="00DF742E">
        <w:rPr>
          <w:rFonts w:ascii="Trebuchet MS" w:hAnsi="Trebuchet MS" w:cs="Arial"/>
        </w:rPr>
        <w:t xml:space="preserve"> No pueden constituir una unión civil:</w:t>
      </w:r>
    </w:p>
    <w:p w14:paraId="2314930A" w14:textId="77777777" w:rsidR="00053071" w:rsidRPr="00DF742E" w:rsidRDefault="00053071" w:rsidP="00053071">
      <w:pPr>
        <w:jc w:val="both"/>
        <w:rPr>
          <w:rFonts w:ascii="Trebuchet MS" w:hAnsi="Trebuchet MS"/>
          <w:szCs w:val="24"/>
        </w:rPr>
      </w:pPr>
    </w:p>
    <w:p w14:paraId="67599AC8"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menores de edad.</w:t>
      </w:r>
      <w:r w:rsidRPr="00DF742E">
        <w:rPr>
          <w:rFonts w:ascii="Trebuchet MS" w:hAnsi="Trebuchet MS"/>
        </w:rPr>
        <w:t xml:space="preserve"> </w:t>
      </w:r>
    </w:p>
    <w:p w14:paraId="7393D4AD"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 xml:space="preserve">Los parientes por consanguinidad ascendiente y descendiente sin limitación y los hermanos o medio </w:t>
      </w:r>
      <w:proofErr w:type="gramStart"/>
      <w:r w:rsidRPr="00DF742E">
        <w:rPr>
          <w:rFonts w:ascii="Trebuchet MS" w:hAnsi="Trebuchet MS" w:cs="Arial"/>
        </w:rPr>
        <w:t>hermanos .</w:t>
      </w:r>
      <w:proofErr w:type="gramEnd"/>
      <w:r w:rsidRPr="00DF742E">
        <w:rPr>
          <w:rFonts w:ascii="Trebuchet MS" w:hAnsi="Trebuchet MS"/>
        </w:rPr>
        <w:t xml:space="preserve"> </w:t>
      </w:r>
    </w:p>
    <w:p w14:paraId="0952F1E1"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parientes por adopción plena, en los mismos casos de los incisos b y e. Los parientes por adopción simple, entre adoptante y adoptado, adoptante y descendiente o cónyuge del adoptado, adoptado y cónyuge del adoptante, hijos adoptivos de una misma persona, entre sí y adoptado e hijo del adoptante. Los impedimentos derivados de la adopción simple subsistirán mientras ésta no sea anulada o revocada.</w:t>
      </w:r>
      <w:r w:rsidRPr="00DF742E">
        <w:rPr>
          <w:rFonts w:ascii="Trebuchet MS" w:hAnsi="Trebuchet MS"/>
        </w:rPr>
        <w:t xml:space="preserve"> </w:t>
      </w:r>
    </w:p>
    <w:p w14:paraId="4E15F01F"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parientes por afinidad en línea recta en todos los grados.</w:t>
      </w:r>
      <w:r w:rsidRPr="00DF742E">
        <w:rPr>
          <w:rFonts w:ascii="Trebuchet MS" w:hAnsi="Trebuchet MS"/>
        </w:rPr>
        <w:t xml:space="preserve"> </w:t>
      </w:r>
    </w:p>
    <w:p w14:paraId="3AA9B59F"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que se encuentren unidos en matrimonio, mientras subsista.</w:t>
      </w:r>
      <w:r w:rsidRPr="00DF742E">
        <w:rPr>
          <w:rFonts w:ascii="Trebuchet MS" w:hAnsi="Trebuchet MS"/>
        </w:rPr>
        <w:t xml:space="preserve"> </w:t>
      </w:r>
    </w:p>
    <w:p w14:paraId="1BA95EDE"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que constituyeron una unión civil anterior mientras subsista.</w:t>
      </w:r>
      <w:r w:rsidRPr="00DF742E">
        <w:rPr>
          <w:rFonts w:ascii="Trebuchet MS" w:hAnsi="Trebuchet MS"/>
        </w:rPr>
        <w:t xml:space="preserve"> </w:t>
      </w:r>
    </w:p>
    <w:p w14:paraId="4BA936C6" w14:textId="77777777" w:rsidR="00053071" w:rsidRPr="00DF742E" w:rsidRDefault="00053071" w:rsidP="00053071">
      <w:pPr>
        <w:numPr>
          <w:ilvl w:val="0"/>
          <w:numId w:val="4"/>
        </w:numPr>
        <w:spacing w:after="0" w:line="240" w:lineRule="auto"/>
        <w:jc w:val="both"/>
        <w:rPr>
          <w:rFonts w:ascii="Trebuchet MS" w:hAnsi="Trebuchet MS"/>
        </w:rPr>
      </w:pPr>
      <w:r w:rsidRPr="00DF742E">
        <w:rPr>
          <w:rFonts w:ascii="Trebuchet MS" w:hAnsi="Trebuchet MS" w:cs="Arial"/>
        </w:rPr>
        <w:t>Los declarados incapaces.</w:t>
      </w:r>
      <w:r w:rsidRPr="00DF742E">
        <w:rPr>
          <w:rFonts w:ascii="Trebuchet MS" w:hAnsi="Trebuchet MS"/>
        </w:rPr>
        <w:t xml:space="preserve"> </w:t>
      </w:r>
    </w:p>
    <w:p w14:paraId="35A738C0" w14:textId="77777777" w:rsidR="00053071" w:rsidRPr="00DF742E" w:rsidRDefault="00053071" w:rsidP="00053071">
      <w:pPr>
        <w:jc w:val="both"/>
        <w:rPr>
          <w:rFonts w:ascii="Trebuchet MS" w:hAnsi="Trebuchet MS"/>
        </w:rPr>
      </w:pPr>
    </w:p>
    <w:p w14:paraId="6B38EA06" w14:textId="77777777" w:rsidR="00053071" w:rsidRPr="00DF742E" w:rsidRDefault="00053071" w:rsidP="00053071">
      <w:pPr>
        <w:jc w:val="both"/>
        <w:rPr>
          <w:rFonts w:ascii="Trebuchet MS" w:hAnsi="Trebuchet MS"/>
        </w:rPr>
      </w:pPr>
    </w:p>
    <w:p w14:paraId="0176E4F0" w14:textId="77777777" w:rsidR="00053071" w:rsidRPr="00DF742E" w:rsidRDefault="00053071" w:rsidP="00053071">
      <w:pPr>
        <w:jc w:val="both"/>
        <w:rPr>
          <w:rFonts w:ascii="Trebuchet MS" w:hAnsi="Trebuchet MS"/>
        </w:rPr>
      </w:pPr>
    </w:p>
    <w:p w14:paraId="49398F4C" w14:textId="77777777" w:rsidR="00053071" w:rsidRPr="00DF742E" w:rsidRDefault="00053071" w:rsidP="00053071">
      <w:pPr>
        <w:jc w:val="both"/>
        <w:rPr>
          <w:rFonts w:ascii="Trebuchet MS" w:hAnsi="Trebuchet MS" w:cs="Arial"/>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6º</w:t>
      </w:r>
      <w:proofErr w:type="gramStart"/>
      <w:r w:rsidRPr="00DF742E">
        <w:rPr>
          <w:rFonts w:ascii="Trebuchet MS" w:hAnsi="Trebuchet MS" w:cs="Arial"/>
          <w:bCs/>
        </w:rPr>
        <w:t>.-</w:t>
      </w:r>
      <w:proofErr w:type="gramEnd"/>
      <w:r w:rsidRPr="00DF742E">
        <w:rPr>
          <w:rFonts w:ascii="Trebuchet MS" w:hAnsi="Trebuchet MS" w:cs="Arial"/>
        </w:rPr>
        <w:t xml:space="preserve"> </w:t>
      </w:r>
      <w:r w:rsidRPr="00DF742E">
        <w:rPr>
          <w:rFonts w:ascii="Trebuchet MS" w:hAnsi="Trebuchet MS" w:cs="Arial"/>
          <w:b/>
        </w:rPr>
        <w:t>Disolución:</w:t>
      </w:r>
      <w:r w:rsidRPr="00DF742E">
        <w:rPr>
          <w:rFonts w:ascii="Trebuchet MS" w:hAnsi="Trebuchet MS" w:cs="Arial"/>
        </w:rPr>
        <w:t xml:space="preserve"> La unión civil queda disuelta por:</w:t>
      </w:r>
    </w:p>
    <w:p w14:paraId="403B34B9" w14:textId="77777777" w:rsidR="00053071" w:rsidRPr="00DF742E" w:rsidRDefault="00053071" w:rsidP="00053071">
      <w:pPr>
        <w:jc w:val="both"/>
        <w:rPr>
          <w:rFonts w:ascii="Trebuchet MS" w:hAnsi="Trebuchet MS"/>
          <w:szCs w:val="24"/>
        </w:rPr>
      </w:pPr>
    </w:p>
    <w:p w14:paraId="3A62618B" w14:textId="77777777" w:rsidR="00053071" w:rsidRPr="00DF742E" w:rsidRDefault="00053071" w:rsidP="00053071">
      <w:pPr>
        <w:numPr>
          <w:ilvl w:val="0"/>
          <w:numId w:val="3"/>
        </w:numPr>
        <w:spacing w:after="0" w:line="240" w:lineRule="auto"/>
        <w:jc w:val="both"/>
        <w:rPr>
          <w:rFonts w:ascii="Trebuchet MS" w:hAnsi="Trebuchet MS"/>
        </w:rPr>
      </w:pPr>
      <w:r w:rsidRPr="00DF742E">
        <w:rPr>
          <w:rFonts w:ascii="Trebuchet MS" w:hAnsi="Trebuchet MS" w:cs="Arial"/>
        </w:rPr>
        <w:t>Mutuo acuerdo.</w:t>
      </w:r>
      <w:r w:rsidRPr="00DF742E">
        <w:rPr>
          <w:rFonts w:ascii="Trebuchet MS" w:hAnsi="Trebuchet MS"/>
        </w:rPr>
        <w:t xml:space="preserve"> </w:t>
      </w:r>
    </w:p>
    <w:p w14:paraId="6B44DE25" w14:textId="77777777" w:rsidR="00053071" w:rsidRPr="00DF742E" w:rsidRDefault="00053071" w:rsidP="00053071">
      <w:pPr>
        <w:numPr>
          <w:ilvl w:val="0"/>
          <w:numId w:val="3"/>
        </w:numPr>
        <w:spacing w:after="0" w:line="240" w:lineRule="auto"/>
        <w:jc w:val="both"/>
        <w:rPr>
          <w:rFonts w:ascii="Trebuchet MS" w:hAnsi="Trebuchet MS"/>
        </w:rPr>
      </w:pPr>
      <w:r w:rsidRPr="00DF742E">
        <w:rPr>
          <w:rFonts w:ascii="Trebuchet MS" w:hAnsi="Trebuchet MS" w:cs="Arial"/>
        </w:rPr>
        <w:t>Voluntad unilateral de uno de los miembros de la unión civil.</w:t>
      </w:r>
      <w:r w:rsidRPr="00DF742E">
        <w:rPr>
          <w:rFonts w:ascii="Trebuchet MS" w:hAnsi="Trebuchet MS"/>
        </w:rPr>
        <w:t xml:space="preserve"> </w:t>
      </w:r>
    </w:p>
    <w:p w14:paraId="4C0B2AAD" w14:textId="77777777" w:rsidR="00053071" w:rsidRPr="00DF742E" w:rsidRDefault="00053071" w:rsidP="00053071">
      <w:pPr>
        <w:numPr>
          <w:ilvl w:val="0"/>
          <w:numId w:val="3"/>
        </w:numPr>
        <w:spacing w:after="0" w:line="240" w:lineRule="auto"/>
        <w:jc w:val="both"/>
        <w:rPr>
          <w:rFonts w:ascii="Trebuchet MS" w:hAnsi="Trebuchet MS"/>
        </w:rPr>
      </w:pPr>
      <w:r w:rsidRPr="00DF742E">
        <w:rPr>
          <w:rFonts w:ascii="Trebuchet MS" w:hAnsi="Trebuchet MS" w:cs="Arial"/>
        </w:rPr>
        <w:t>Matrimonio posterior de uno de los miembros de la unión civil.</w:t>
      </w:r>
      <w:r w:rsidRPr="00DF742E">
        <w:rPr>
          <w:rFonts w:ascii="Trebuchet MS" w:hAnsi="Trebuchet MS"/>
        </w:rPr>
        <w:t xml:space="preserve"> </w:t>
      </w:r>
    </w:p>
    <w:p w14:paraId="637104CA" w14:textId="77777777" w:rsidR="00053071" w:rsidRPr="00DF742E" w:rsidRDefault="00053071" w:rsidP="00053071">
      <w:pPr>
        <w:numPr>
          <w:ilvl w:val="0"/>
          <w:numId w:val="3"/>
        </w:numPr>
        <w:spacing w:after="0" w:line="240" w:lineRule="auto"/>
        <w:jc w:val="both"/>
        <w:rPr>
          <w:rFonts w:ascii="Trebuchet MS" w:hAnsi="Trebuchet MS"/>
        </w:rPr>
      </w:pPr>
      <w:r w:rsidRPr="00DF742E">
        <w:rPr>
          <w:rFonts w:ascii="Trebuchet MS" w:hAnsi="Trebuchet MS" w:cs="Arial"/>
        </w:rPr>
        <w:t>Muerte de uno de los integrantes de la unión civil.</w:t>
      </w:r>
      <w:r w:rsidRPr="00DF742E">
        <w:rPr>
          <w:rFonts w:ascii="Trebuchet MS" w:hAnsi="Trebuchet MS"/>
        </w:rPr>
        <w:t xml:space="preserve"> </w:t>
      </w:r>
    </w:p>
    <w:p w14:paraId="01D1A057" w14:textId="77777777" w:rsidR="00053071" w:rsidRPr="00DF742E" w:rsidRDefault="00053071" w:rsidP="00053071">
      <w:pPr>
        <w:jc w:val="both"/>
        <w:rPr>
          <w:rFonts w:ascii="Trebuchet MS" w:hAnsi="Trebuchet MS"/>
        </w:rPr>
      </w:pPr>
    </w:p>
    <w:p w14:paraId="6200CCBF" w14:textId="77777777" w:rsidR="00053071" w:rsidRPr="00DF742E" w:rsidRDefault="00053071" w:rsidP="00053071">
      <w:pPr>
        <w:jc w:val="both"/>
        <w:rPr>
          <w:rFonts w:ascii="Trebuchet MS" w:hAnsi="Trebuchet MS"/>
          <w:szCs w:val="24"/>
        </w:rPr>
      </w:pPr>
      <w:r w:rsidRPr="00DF742E">
        <w:rPr>
          <w:rFonts w:ascii="Trebuchet MS" w:hAnsi="Trebuchet MS" w:cs="Arial"/>
        </w:rPr>
        <w:t>En el caso del inciso b, la disolución de la unión civil opera a partir de la denuncia efectuada ante el Registro Público de Uniones Civiles por cualquiera de sus integrantes. En ese acto, el denunciante debe acreditar que ha notificado fehacientemente su voluntad de disolverla al otro integrante de la unión civil</w:t>
      </w:r>
      <w:proofErr w:type="gramStart"/>
      <w:r w:rsidRPr="00DF742E">
        <w:rPr>
          <w:rFonts w:ascii="Trebuchet MS" w:hAnsi="Trebuchet MS" w:cs="Arial"/>
        </w:rPr>
        <w:t>,.</w:t>
      </w:r>
      <w:proofErr w:type="gramEnd"/>
    </w:p>
    <w:p w14:paraId="53BB9C7F" w14:textId="77777777" w:rsidR="00053071" w:rsidRPr="00DF742E" w:rsidRDefault="00053071" w:rsidP="00053071">
      <w:pPr>
        <w:jc w:val="both"/>
        <w:rPr>
          <w:rFonts w:ascii="Trebuchet MS" w:hAnsi="Trebuchet MS" w:cs="Arial"/>
          <w:bCs/>
        </w:rPr>
      </w:pPr>
    </w:p>
    <w:p w14:paraId="5F6F8E33" w14:textId="77777777" w:rsidR="00053071" w:rsidRPr="00DF742E" w:rsidRDefault="00053071" w:rsidP="00053071">
      <w:pPr>
        <w:jc w:val="both"/>
        <w:rPr>
          <w:rFonts w:ascii="Trebuchet MS" w:hAnsi="Trebuchet MS"/>
          <w:szCs w:val="24"/>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7º</w:t>
      </w:r>
      <w:proofErr w:type="gramStart"/>
      <w:r w:rsidRPr="00DF742E">
        <w:rPr>
          <w:rFonts w:ascii="Trebuchet MS" w:hAnsi="Trebuchet MS" w:cs="Arial"/>
          <w:bCs/>
        </w:rPr>
        <w:t>.-</w:t>
      </w:r>
      <w:proofErr w:type="gramEnd"/>
      <w:r w:rsidRPr="00DF742E">
        <w:rPr>
          <w:rFonts w:ascii="Trebuchet MS" w:hAnsi="Trebuchet MS" w:cs="Arial"/>
        </w:rPr>
        <w:t xml:space="preserve"> El Poder Ejecutivo dictará las disposiciones reglamentarias para la aplicación de lo establecido en la presente ley en un plazo de 120 días corridos desde su promulgación.</w:t>
      </w:r>
    </w:p>
    <w:p w14:paraId="55AF211A" w14:textId="77777777" w:rsidR="00053071" w:rsidRPr="00DF742E" w:rsidRDefault="00053071" w:rsidP="00053071">
      <w:pPr>
        <w:jc w:val="both"/>
        <w:rPr>
          <w:rFonts w:ascii="Trebuchet MS" w:hAnsi="Trebuchet MS" w:cs="Arial"/>
          <w:bCs/>
        </w:rPr>
      </w:pPr>
    </w:p>
    <w:p w14:paraId="3A95D5D6" w14:textId="77777777" w:rsidR="00053071" w:rsidRDefault="00053071" w:rsidP="00053071">
      <w:pPr>
        <w:jc w:val="both"/>
        <w:rPr>
          <w:rFonts w:ascii="Trebuchet MS" w:hAnsi="Trebuchet MS" w:cs="Arial"/>
        </w:rPr>
      </w:pPr>
      <w:r w:rsidRPr="00DF742E">
        <w:rPr>
          <w:rFonts w:ascii="Trebuchet MS" w:hAnsi="Trebuchet MS" w:cs="Arial"/>
          <w:bCs/>
        </w:rPr>
        <w:t>Artículo</w:t>
      </w:r>
      <w:r w:rsidRPr="00DF742E">
        <w:rPr>
          <w:rFonts w:ascii="Trebuchet MS" w:hAnsi="Trebuchet MS" w:cs="Arial"/>
        </w:rPr>
        <w:t xml:space="preserve"> </w:t>
      </w:r>
      <w:r w:rsidRPr="00DF742E">
        <w:rPr>
          <w:rFonts w:ascii="Trebuchet MS" w:hAnsi="Trebuchet MS" w:cs="Arial"/>
          <w:bCs/>
        </w:rPr>
        <w:t>8º</w:t>
      </w:r>
      <w:proofErr w:type="gramStart"/>
      <w:r w:rsidRPr="00DF742E">
        <w:rPr>
          <w:rFonts w:ascii="Trebuchet MS" w:hAnsi="Trebuchet MS" w:cs="Arial"/>
          <w:bCs/>
        </w:rPr>
        <w:t>.-</w:t>
      </w:r>
      <w:proofErr w:type="gramEnd"/>
      <w:r w:rsidRPr="00DF742E">
        <w:rPr>
          <w:rFonts w:ascii="Trebuchet MS" w:hAnsi="Trebuchet MS" w:cs="Arial"/>
        </w:rPr>
        <w:t xml:space="preserve"> Comuníquese, etc. </w:t>
      </w:r>
    </w:p>
    <w:p w14:paraId="21394218" w14:textId="77777777" w:rsidR="00053071" w:rsidRPr="00DF742E" w:rsidRDefault="00053071" w:rsidP="00053071">
      <w:pPr>
        <w:jc w:val="both"/>
        <w:rPr>
          <w:rFonts w:ascii="Trebuchet MS" w:hAnsi="Trebuchet MS"/>
          <w:szCs w:val="24"/>
        </w:rPr>
      </w:pPr>
    </w:p>
    <w:p w14:paraId="2CA953E8" w14:textId="77777777" w:rsidR="00053071" w:rsidRPr="00DF742E" w:rsidRDefault="00053071" w:rsidP="00053071">
      <w:pPr>
        <w:jc w:val="right"/>
        <w:rPr>
          <w:rFonts w:ascii="Trebuchet MS" w:hAnsi="Trebuchet MS"/>
          <w:sz w:val="18"/>
        </w:rPr>
      </w:pPr>
      <w:r w:rsidRPr="00DF742E">
        <w:rPr>
          <w:rFonts w:ascii="Trebuchet MS" w:hAnsi="Trebuchet MS"/>
          <w:sz w:val="18"/>
        </w:rPr>
        <w:t>RICARDO BUSACCA</w:t>
      </w:r>
    </w:p>
    <w:p w14:paraId="7704C62B" w14:textId="77777777" w:rsidR="00053071" w:rsidRPr="00DF742E" w:rsidRDefault="00053071" w:rsidP="00053071">
      <w:pPr>
        <w:jc w:val="right"/>
        <w:rPr>
          <w:rFonts w:ascii="Trebuchet MS" w:hAnsi="Trebuchet MS"/>
          <w:sz w:val="18"/>
        </w:rPr>
      </w:pPr>
      <w:r w:rsidRPr="00DF742E">
        <w:rPr>
          <w:rFonts w:ascii="Trebuchet MS" w:hAnsi="Trebuchet MS"/>
          <w:sz w:val="18"/>
        </w:rPr>
        <w:t>JUAN MANUEL ALEMANY</w:t>
      </w:r>
    </w:p>
    <w:p w14:paraId="0D334620" w14:textId="77777777" w:rsidR="00053071" w:rsidRPr="00DF742E" w:rsidRDefault="00053071" w:rsidP="00053071">
      <w:pPr>
        <w:jc w:val="both"/>
        <w:rPr>
          <w:rFonts w:ascii="Trebuchet MS" w:hAnsi="Trebuchet MS"/>
          <w:szCs w:val="24"/>
        </w:rPr>
      </w:pPr>
      <w:r w:rsidRPr="00DF742E">
        <w:rPr>
          <w:rFonts w:ascii="Trebuchet MS" w:hAnsi="Trebuchet MS"/>
          <w:szCs w:val="24"/>
        </w:rPr>
        <w:t> </w:t>
      </w:r>
    </w:p>
    <w:p w14:paraId="0315FFB0" w14:textId="77777777" w:rsidR="00053071" w:rsidRPr="00DF742E" w:rsidRDefault="00053071" w:rsidP="00053071">
      <w:pPr>
        <w:jc w:val="both"/>
        <w:rPr>
          <w:rFonts w:ascii="Trebuchet MS" w:hAnsi="Trebuchet MS"/>
        </w:rPr>
      </w:pPr>
    </w:p>
    <w:p w14:paraId="7DFEB00A" w14:textId="77777777" w:rsidR="00053071" w:rsidRPr="00DF742E" w:rsidRDefault="00053071" w:rsidP="00053071">
      <w:pPr>
        <w:jc w:val="center"/>
        <w:rPr>
          <w:rFonts w:ascii="Trebuchet MS" w:hAnsi="Trebuchet MS"/>
          <w:b/>
          <w:iCs/>
        </w:rPr>
      </w:pPr>
      <w:r w:rsidRPr="00DF742E">
        <w:rPr>
          <w:rFonts w:ascii="Trebuchet MS" w:hAnsi="Trebuchet MS"/>
          <w:b/>
          <w:iCs/>
        </w:rPr>
        <w:t>DECRETO Nº 556/2003</w:t>
      </w:r>
    </w:p>
    <w:p w14:paraId="2EB47D2D" w14:textId="77777777" w:rsidR="00053071" w:rsidRPr="00DF742E" w:rsidRDefault="00053071" w:rsidP="00053071">
      <w:pPr>
        <w:jc w:val="center"/>
        <w:rPr>
          <w:rFonts w:ascii="Trebuchet MS" w:hAnsi="Trebuchet MS"/>
          <w:b/>
        </w:rPr>
      </w:pPr>
      <w:r w:rsidRPr="00DF742E">
        <w:rPr>
          <w:rFonts w:ascii="Trebuchet MS" w:hAnsi="Trebuchet MS"/>
          <w:b/>
          <w:iCs/>
        </w:rPr>
        <w:t>REGLAMENTACIÓN</w:t>
      </w:r>
    </w:p>
    <w:p w14:paraId="5D32F665" w14:textId="77777777" w:rsidR="00053071" w:rsidRDefault="00053071" w:rsidP="00053071">
      <w:pPr>
        <w:jc w:val="both"/>
        <w:rPr>
          <w:rFonts w:ascii="Trebuchet MS" w:hAnsi="Trebuchet MS"/>
        </w:rPr>
      </w:pPr>
      <w:r w:rsidRPr="00DF742E">
        <w:rPr>
          <w:rFonts w:ascii="Trebuchet MS" w:hAnsi="Trebuchet MS"/>
        </w:rPr>
        <w:t> </w:t>
      </w:r>
    </w:p>
    <w:p w14:paraId="072372BC" w14:textId="77777777" w:rsidR="00053071" w:rsidRPr="00DF742E" w:rsidRDefault="00053071" w:rsidP="00053071">
      <w:pPr>
        <w:jc w:val="both"/>
        <w:rPr>
          <w:rFonts w:ascii="Trebuchet MS" w:hAnsi="Trebuchet MS"/>
        </w:rPr>
      </w:pPr>
    </w:p>
    <w:p w14:paraId="75F55B4E" w14:textId="77777777" w:rsidR="00053071" w:rsidRPr="00DF742E" w:rsidRDefault="00053071" w:rsidP="00053071">
      <w:pPr>
        <w:jc w:val="both"/>
        <w:rPr>
          <w:rFonts w:ascii="Trebuchet MS" w:hAnsi="Trebuchet MS"/>
        </w:rPr>
      </w:pPr>
      <w:r w:rsidRPr="00DF742E">
        <w:rPr>
          <w:rFonts w:ascii="Trebuchet MS" w:hAnsi="Trebuchet MS" w:cs="Arial"/>
          <w:bCs/>
        </w:rPr>
        <w:t>Artículo 1°</w:t>
      </w:r>
      <w:proofErr w:type="gramStart"/>
      <w:r w:rsidRPr="00DF742E">
        <w:rPr>
          <w:rFonts w:ascii="Trebuchet MS" w:hAnsi="Trebuchet MS" w:cs="Arial"/>
          <w:bCs/>
        </w:rPr>
        <w:t>.-</w:t>
      </w:r>
      <w:proofErr w:type="gramEnd"/>
      <w:r w:rsidRPr="00DF742E">
        <w:rPr>
          <w:rFonts w:ascii="Trebuchet MS" w:hAnsi="Trebuchet MS"/>
        </w:rPr>
        <w:t xml:space="preserve"> Apruébase la reglamentación de la Ley N° 1.004, que como Anexo I se adjunta al presente y, como tal, forma parte integrante del mismo.</w:t>
      </w:r>
    </w:p>
    <w:p w14:paraId="60BCA456" w14:textId="77777777" w:rsidR="00053071" w:rsidRPr="00DF742E" w:rsidRDefault="00053071" w:rsidP="00053071">
      <w:pPr>
        <w:jc w:val="both"/>
        <w:rPr>
          <w:rFonts w:ascii="Trebuchet MS" w:hAnsi="Trebuchet MS"/>
        </w:rPr>
      </w:pPr>
    </w:p>
    <w:p w14:paraId="3FF971C0" w14:textId="77777777" w:rsidR="00053071" w:rsidRPr="00DF742E" w:rsidRDefault="00053071" w:rsidP="00053071">
      <w:pPr>
        <w:jc w:val="both"/>
        <w:rPr>
          <w:rFonts w:ascii="Trebuchet MS" w:hAnsi="Trebuchet MS"/>
        </w:rPr>
      </w:pPr>
      <w:r w:rsidRPr="00DF742E">
        <w:rPr>
          <w:rFonts w:ascii="Trebuchet MS" w:hAnsi="Trebuchet MS" w:cs="Arial"/>
          <w:bCs/>
        </w:rPr>
        <w:t>Artículo 2°</w:t>
      </w:r>
      <w:proofErr w:type="gramStart"/>
      <w:r w:rsidRPr="00DF742E">
        <w:rPr>
          <w:rFonts w:ascii="Trebuchet MS" w:hAnsi="Trebuchet MS" w:cs="Arial"/>
          <w:bCs/>
        </w:rPr>
        <w:t>.-</w:t>
      </w:r>
      <w:proofErr w:type="gramEnd"/>
      <w:r w:rsidRPr="00DF742E">
        <w:rPr>
          <w:rFonts w:ascii="Trebuchet MS" w:hAnsi="Trebuchet MS"/>
        </w:rPr>
        <w:t xml:space="preserve"> Fíjase en sesenta (60) días corridos desde la publicación del presente, el plazo máximo para la puesta en funcionamiento del Registro Público de Uniones Civiles creado por el artículo 2° de la Ley N° 1.004.</w:t>
      </w:r>
    </w:p>
    <w:p w14:paraId="5F8DABEA" w14:textId="77777777" w:rsidR="00053071" w:rsidRPr="00DF742E" w:rsidRDefault="00053071" w:rsidP="00053071">
      <w:pPr>
        <w:jc w:val="both"/>
        <w:rPr>
          <w:rFonts w:ascii="Trebuchet MS" w:hAnsi="Trebuchet MS"/>
        </w:rPr>
      </w:pPr>
    </w:p>
    <w:p w14:paraId="59090FB1" w14:textId="77777777" w:rsidR="00053071" w:rsidRPr="00DF742E" w:rsidRDefault="00053071" w:rsidP="00053071">
      <w:pPr>
        <w:jc w:val="both"/>
        <w:rPr>
          <w:rFonts w:ascii="Trebuchet MS" w:hAnsi="Trebuchet MS"/>
        </w:rPr>
      </w:pPr>
      <w:r w:rsidRPr="00DF742E">
        <w:rPr>
          <w:rFonts w:ascii="Trebuchet MS" w:hAnsi="Trebuchet MS" w:cs="Arial"/>
          <w:bCs/>
        </w:rPr>
        <w:t>Artículo 3°</w:t>
      </w:r>
      <w:proofErr w:type="gramStart"/>
      <w:r w:rsidRPr="00DF742E">
        <w:rPr>
          <w:rFonts w:ascii="Trebuchet MS" w:hAnsi="Trebuchet MS" w:cs="Arial"/>
          <w:bCs/>
        </w:rPr>
        <w:t>.-</w:t>
      </w:r>
      <w:proofErr w:type="gramEnd"/>
      <w:r w:rsidRPr="00DF742E">
        <w:rPr>
          <w:rFonts w:ascii="Trebuchet MS" w:hAnsi="Trebuchet MS"/>
        </w:rPr>
        <w:t xml:space="preserve"> Facúltase a la Dirección General del Registro del Estado Civil y Capacidad de las Personas, dependiente de la Secretaría de Gobierno y Control Comunal, para suscribir los convenios y dictar los actos administrativos y las normas de interpretación que fueran necesarias para la mejor instrumentación de la reglamentación aprobada en el presente.</w:t>
      </w:r>
    </w:p>
    <w:p w14:paraId="4BABD16B" w14:textId="77777777" w:rsidR="00053071" w:rsidRPr="00DF742E" w:rsidRDefault="00053071" w:rsidP="00053071">
      <w:pPr>
        <w:jc w:val="both"/>
        <w:rPr>
          <w:rFonts w:ascii="Trebuchet MS" w:hAnsi="Trebuchet MS"/>
        </w:rPr>
      </w:pPr>
    </w:p>
    <w:p w14:paraId="198DC0BA" w14:textId="77777777" w:rsidR="00053071" w:rsidRPr="00DF742E" w:rsidRDefault="00053071" w:rsidP="00053071">
      <w:pPr>
        <w:jc w:val="both"/>
        <w:rPr>
          <w:rFonts w:ascii="Trebuchet MS" w:hAnsi="Trebuchet MS"/>
        </w:rPr>
      </w:pPr>
      <w:r w:rsidRPr="00DF742E">
        <w:rPr>
          <w:rFonts w:ascii="Trebuchet MS" w:hAnsi="Trebuchet MS" w:cs="Arial"/>
          <w:bCs/>
        </w:rPr>
        <w:t>Artículo 4°</w:t>
      </w:r>
      <w:proofErr w:type="gramStart"/>
      <w:r w:rsidRPr="00DF742E">
        <w:rPr>
          <w:rFonts w:ascii="Trebuchet MS" w:hAnsi="Trebuchet MS" w:cs="Arial"/>
          <w:bCs/>
        </w:rPr>
        <w:t>.-</w:t>
      </w:r>
      <w:proofErr w:type="gramEnd"/>
      <w:r w:rsidRPr="00DF742E">
        <w:rPr>
          <w:rFonts w:ascii="Trebuchet MS" w:hAnsi="Trebuchet MS"/>
        </w:rPr>
        <w:t xml:space="preserve"> La Secretaría de Hacienda y Finanzas efectuará las adecuaciones presupuestarias que fueren necesarias para garantizar la puesta en funcionamiento del mencionado Registro Público de Uniones Civiles, a cuyo efecto su similar de Gobierno y Control Comunal remitirá a aquella Jurisdicción un informe con el detalle correspondiente.</w:t>
      </w:r>
    </w:p>
    <w:p w14:paraId="6E2764A7" w14:textId="77777777" w:rsidR="00053071" w:rsidRPr="00DF742E" w:rsidRDefault="00053071" w:rsidP="00053071">
      <w:pPr>
        <w:jc w:val="both"/>
        <w:rPr>
          <w:rFonts w:ascii="Trebuchet MS" w:hAnsi="Trebuchet MS"/>
        </w:rPr>
      </w:pPr>
    </w:p>
    <w:p w14:paraId="784D46A3" w14:textId="77777777" w:rsidR="00053071" w:rsidRPr="00DF742E" w:rsidRDefault="00053071" w:rsidP="00053071">
      <w:pPr>
        <w:jc w:val="center"/>
        <w:rPr>
          <w:rFonts w:ascii="Trebuchet MS" w:hAnsi="Trebuchet MS"/>
        </w:rPr>
      </w:pPr>
      <w:r w:rsidRPr="00DF742E">
        <w:rPr>
          <w:rFonts w:ascii="Trebuchet MS" w:hAnsi="Trebuchet MS" w:cs="Arial"/>
          <w:b/>
          <w:bCs/>
        </w:rPr>
        <w:t>ANEXO I</w:t>
      </w:r>
    </w:p>
    <w:p w14:paraId="479BD1AD" w14:textId="77777777" w:rsidR="00053071" w:rsidRDefault="00053071" w:rsidP="00053071">
      <w:pPr>
        <w:jc w:val="center"/>
        <w:rPr>
          <w:rFonts w:ascii="Trebuchet MS" w:hAnsi="Trebuchet MS" w:cs="Arial"/>
          <w:b/>
          <w:bCs/>
        </w:rPr>
      </w:pPr>
      <w:r w:rsidRPr="00DF742E">
        <w:rPr>
          <w:rFonts w:ascii="Trebuchet MS" w:hAnsi="Trebuchet MS" w:cs="Arial"/>
          <w:b/>
          <w:bCs/>
        </w:rPr>
        <w:t>REGLAMENTACIÓN DE LA LEY N° 1.004</w:t>
      </w:r>
    </w:p>
    <w:p w14:paraId="3FC7BA6E" w14:textId="77777777" w:rsidR="00053071" w:rsidRPr="00DF742E" w:rsidRDefault="00053071" w:rsidP="00053071">
      <w:pPr>
        <w:jc w:val="center"/>
        <w:rPr>
          <w:rFonts w:ascii="Trebuchet MS" w:hAnsi="Trebuchet MS" w:cs="Arial"/>
          <w:b/>
          <w:bCs/>
        </w:rPr>
      </w:pPr>
    </w:p>
    <w:p w14:paraId="6C47ECF8" w14:textId="77777777" w:rsidR="00053071" w:rsidRPr="00DF742E" w:rsidRDefault="00053071" w:rsidP="00053071">
      <w:pPr>
        <w:jc w:val="both"/>
        <w:rPr>
          <w:rFonts w:ascii="Trebuchet MS" w:hAnsi="Trebuchet MS"/>
        </w:rPr>
      </w:pPr>
    </w:p>
    <w:p w14:paraId="1E5ACC39" w14:textId="77777777" w:rsidR="00053071" w:rsidRPr="00DF742E" w:rsidRDefault="00053071" w:rsidP="00053071">
      <w:pPr>
        <w:jc w:val="both"/>
        <w:rPr>
          <w:rFonts w:ascii="Trebuchet MS" w:hAnsi="Trebuchet MS"/>
        </w:rPr>
      </w:pPr>
      <w:r w:rsidRPr="00DF742E">
        <w:rPr>
          <w:rFonts w:ascii="Trebuchet MS" w:hAnsi="Trebuchet MS" w:cs="Arial"/>
          <w:bCs/>
        </w:rPr>
        <w:t>Artículo 1°</w:t>
      </w:r>
      <w:proofErr w:type="gramStart"/>
      <w:r w:rsidRPr="00DF742E">
        <w:rPr>
          <w:rFonts w:ascii="Trebuchet MS" w:hAnsi="Trebuchet MS" w:cs="Arial"/>
          <w:bCs/>
        </w:rPr>
        <w:t>.-</w:t>
      </w:r>
      <w:proofErr w:type="gramEnd"/>
      <w:r w:rsidRPr="00DF742E">
        <w:rPr>
          <w:rFonts w:ascii="Trebuchet MS" w:hAnsi="Trebuchet MS"/>
        </w:rPr>
        <w:t xml:space="preserve"> El Registro Público de Uniones Civiles funcionará en el ámbito del Registro del Estado Civil y Capacidad de las Personas y tendrá como función:</w:t>
      </w:r>
    </w:p>
    <w:p w14:paraId="1C59705D" w14:textId="77777777" w:rsidR="00053071" w:rsidRPr="00DF742E" w:rsidRDefault="00053071" w:rsidP="00053071">
      <w:pPr>
        <w:jc w:val="both"/>
        <w:rPr>
          <w:rFonts w:ascii="Trebuchet MS" w:hAnsi="Trebuchet MS"/>
        </w:rPr>
      </w:pPr>
      <w:proofErr w:type="gramStart"/>
      <w:r w:rsidRPr="00DF742E">
        <w:rPr>
          <w:rFonts w:ascii="Trebuchet MS" w:hAnsi="Trebuchet MS"/>
        </w:rPr>
        <w:t>Inscribir la Unión Civil a solicitud de ambos integrantes.</w:t>
      </w:r>
      <w:proofErr w:type="gramEnd"/>
      <w:r w:rsidRPr="00DF742E">
        <w:rPr>
          <w:rFonts w:ascii="Trebuchet MS" w:hAnsi="Trebuchet MS"/>
        </w:rPr>
        <w:t xml:space="preserve"> Previamente a la inscripción, se debe corroborar que los solicitantes cumplan con los requisitos dispuestos por los artículos 1° y 3° de la </w:t>
      </w:r>
      <w:r w:rsidRPr="00DF742E">
        <w:rPr>
          <w:rFonts w:ascii="Trebuchet MS" w:hAnsi="Trebuchet MS"/>
        </w:rPr>
        <w:lastRenderedPageBreak/>
        <w:t xml:space="preserve">Ley N° 1.004 y que no se encuentren alcanzados por los impedimentos establecidos en el artículo 5° de la mencionada Ley. </w:t>
      </w:r>
    </w:p>
    <w:p w14:paraId="2E386878" w14:textId="77777777" w:rsidR="00053071" w:rsidRPr="00DF742E" w:rsidRDefault="00053071" w:rsidP="00053071">
      <w:pPr>
        <w:jc w:val="both"/>
        <w:rPr>
          <w:rFonts w:ascii="Trebuchet MS" w:hAnsi="Trebuchet MS"/>
        </w:rPr>
      </w:pPr>
      <w:proofErr w:type="gramStart"/>
      <w:r w:rsidRPr="00DF742E">
        <w:rPr>
          <w:rFonts w:ascii="Trebuchet MS" w:hAnsi="Trebuchet MS"/>
        </w:rPr>
        <w:t>Inscribir la disolución de las Uniones Civiles de acuerdo a las causales establecidas en el artículo 6° de la Ley N° 1.004.</w:t>
      </w:r>
      <w:proofErr w:type="gramEnd"/>
      <w:r w:rsidRPr="00DF742E">
        <w:rPr>
          <w:rFonts w:ascii="Trebuchet MS" w:hAnsi="Trebuchet MS"/>
        </w:rPr>
        <w:t xml:space="preserve"> </w:t>
      </w:r>
    </w:p>
    <w:p w14:paraId="450C7E6A" w14:textId="77777777" w:rsidR="00053071" w:rsidRPr="00DF742E" w:rsidRDefault="00053071" w:rsidP="00053071">
      <w:pPr>
        <w:jc w:val="both"/>
        <w:rPr>
          <w:rFonts w:ascii="Trebuchet MS" w:hAnsi="Trebuchet MS"/>
        </w:rPr>
      </w:pPr>
      <w:proofErr w:type="gramStart"/>
      <w:r w:rsidRPr="00DF742E">
        <w:rPr>
          <w:rFonts w:ascii="Trebuchet MS" w:hAnsi="Trebuchet MS"/>
        </w:rPr>
        <w:t>Expedir las constancias de inscripción o disolución de las Uniones Civiles en las condiciones previstas por el artículo 2°, inciso c), de la Ley referida.</w:t>
      </w:r>
      <w:proofErr w:type="gramEnd"/>
      <w:r w:rsidRPr="00DF742E">
        <w:rPr>
          <w:rFonts w:ascii="Trebuchet MS" w:hAnsi="Trebuchet MS"/>
        </w:rPr>
        <w:t xml:space="preserve"> </w:t>
      </w:r>
    </w:p>
    <w:p w14:paraId="0B5A728A" w14:textId="77777777" w:rsidR="00053071" w:rsidRPr="00DF742E" w:rsidRDefault="00053071" w:rsidP="00053071">
      <w:pPr>
        <w:jc w:val="both"/>
        <w:rPr>
          <w:rFonts w:ascii="Trebuchet MS" w:hAnsi="Trebuchet MS"/>
        </w:rPr>
      </w:pPr>
    </w:p>
    <w:p w14:paraId="27E8DD4B" w14:textId="77777777" w:rsidR="00053071" w:rsidRPr="00DF742E" w:rsidRDefault="00053071" w:rsidP="00053071">
      <w:pPr>
        <w:jc w:val="both"/>
        <w:rPr>
          <w:rFonts w:ascii="Trebuchet MS" w:hAnsi="Trebuchet MS"/>
        </w:rPr>
      </w:pPr>
      <w:r w:rsidRPr="00DF742E">
        <w:rPr>
          <w:rFonts w:ascii="Trebuchet MS" w:hAnsi="Trebuchet MS" w:cs="Arial"/>
          <w:bCs/>
        </w:rPr>
        <w:t>Artículo 2°</w:t>
      </w:r>
      <w:proofErr w:type="gramStart"/>
      <w:r w:rsidRPr="00DF742E">
        <w:rPr>
          <w:rFonts w:ascii="Trebuchet MS" w:hAnsi="Trebuchet MS" w:cs="Arial"/>
          <w:bCs/>
        </w:rPr>
        <w:t>.-</w:t>
      </w:r>
      <w:proofErr w:type="gramEnd"/>
      <w:r w:rsidRPr="00DF742E">
        <w:rPr>
          <w:rFonts w:ascii="Trebuchet MS" w:hAnsi="Trebuchet MS"/>
        </w:rPr>
        <w:t xml:space="preserve"> La constitución de la Unión Civil, así como su disolución, es formalizada por instrumento público con intervención de un Oficial Público.</w:t>
      </w:r>
    </w:p>
    <w:p w14:paraId="2B7E52D3" w14:textId="77777777" w:rsidR="00053071" w:rsidRPr="00DF742E" w:rsidRDefault="00053071" w:rsidP="00053071">
      <w:pPr>
        <w:jc w:val="both"/>
        <w:rPr>
          <w:rFonts w:ascii="Trebuchet MS" w:hAnsi="Trebuchet MS"/>
        </w:rPr>
      </w:pPr>
    </w:p>
    <w:p w14:paraId="283C348E" w14:textId="77777777" w:rsidR="00053071" w:rsidRPr="00DF742E" w:rsidRDefault="00053071" w:rsidP="00053071">
      <w:pPr>
        <w:jc w:val="both"/>
        <w:rPr>
          <w:rFonts w:ascii="Trebuchet MS" w:hAnsi="Trebuchet MS"/>
        </w:rPr>
      </w:pPr>
      <w:r w:rsidRPr="00DF742E">
        <w:rPr>
          <w:rFonts w:ascii="Trebuchet MS" w:hAnsi="Trebuchet MS" w:cs="Arial"/>
          <w:bCs/>
        </w:rPr>
        <w:t>Artículo 3°</w:t>
      </w:r>
      <w:proofErr w:type="gramStart"/>
      <w:r w:rsidRPr="00DF742E">
        <w:rPr>
          <w:rFonts w:ascii="Trebuchet MS" w:hAnsi="Trebuchet MS" w:cs="Arial"/>
          <w:bCs/>
        </w:rPr>
        <w:t>.-</w:t>
      </w:r>
      <w:proofErr w:type="gramEnd"/>
      <w:r w:rsidRPr="00DF742E">
        <w:rPr>
          <w:rFonts w:ascii="Trebuchet MS" w:hAnsi="Trebuchet MS"/>
        </w:rPr>
        <w:t xml:space="preserve"> Quienes pretendan constituir una Unión Civil, deben presentarse ante el Oficial Público encargado del Registro del Estado Civil y Capacidad de las Personas que corresponda a su domicilio, presentando una solicitud que contendrá lo siguiente: </w:t>
      </w:r>
    </w:p>
    <w:p w14:paraId="28B90580" w14:textId="77777777" w:rsidR="00053071" w:rsidRPr="00DF742E" w:rsidRDefault="00053071" w:rsidP="00053071">
      <w:pPr>
        <w:jc w:val="both"/>
        <w:rPr>
          <w:rFonts w:ascii="Trebuchet MS" w:hAnsi="Trebuchet MS"/>
        </w:rPr>
      </w:pPr>
      <w:r w:rsidRPr="00DF742E">
        <w:rPr>
          <w:rFonts w:ascii="Trebuchet MS" w:hAnsi="Trebuchet MS"/>
        </w:rPr>
        <w:br/>
        <w:t>1ro. Sus nombres y apellidos y los números de sus documentos de identidad;</w:t>
      </w:r>
    </w:p>
    <w:p w14:paraId="5D14D824" w14:textId="77777777" w:rsidR="00053071" w:rsidRPr="00DF742E" w:rsidRDefault="00053071" w:rsidP="00053071">
      <w:pPr>
        <w:jc w:val="both"/>
        <w:rPr>
          <w:rFonts w:ascii="Trebuchet MS" w:hAnsi="Trebuchet MS"/>
        </w:rPr>
      </w:pPr>
    </w:p>
    <w:p w14:paraId="03B4B25A" w14:textId="77777777" w:rsidR="00053071" w:rsidRPr="00DF742E" w:rsidRDefault="00053071" w:rsidP="00053071">
      <w:pPr>
        <w:jc w:val="both"/>
        <w:rPr>
          <w:rFonts w:ascii="Trebuchet MS" w:hAnsi="Trebuchet MS"/>
        </w:rPr>
      </w:pPr>
      <w:r w:rsidRPr="00DF742E">
        <w:rPr>
          <w:rFonts w:ascii="Trebuchet MS" w:hAnsi="Trebuchet MS"/>
        </w:rPr>
        <w:t>2do. Su edad, nacionalidad, domicilio, lugar de nacimiento, profesión y estado civil;</w:t>
      </w:r>
    </w:p>
    <w:p w14:paraId="462ACEEF" w14:textId="77777777" w:rsidR="00053071" w:rsidRPr="00DF742E" w:rsidRDefault="00053071" w:rsidP="00053071">
      <w:pPr>
        <w:jc w:val="both"/>
        <w:rPr>
          <w:rFonts w:ascii="Trebuchet MS" w:hAnsi="Trebuchet MS"/>
        </w:rPr>
      </w:pPr>
    </w:p>
    <w:p w14:paraId="73516F0D" w14:textId="77777777" w:rsidR="00053071" w:rsidRPr="00DF742E" w:rsidRDefault="00053071" w:rsidP="00053071">
      <w:pPr>
        <w:jc w:val="both"/>
        <w:rPr>
          <w:rFonts w:ascii="Trebuchet MS" w:hAnsi="Trebuchet MS"/>
        </w:rPr>
      </w:pPr>
      <w:r w:rsidRPr="00DF742E">
        <w:rPr>
          <w:rFonts w:ascii="Trebuchet MS" w:hAnsi="Trebuchet MS"/>
        </w:rPr>
        <w:t>3ro. Nombres y apellidos de sus padres, sus nacionalidades, los números de sus documentos de identidad si los conocieren, profesión y domicilio;</w:t>
      </w:r>
    </w:p>
    <w:p w14:paraId="161E49D3" w14:textId="77777777" w:rsidR="00053071" w:rsidRPr="00DF742E" w:rsidRDefault="00053071" w:rsidP="00053071">
      <w:pPr>
        <w:jc w:val="both"/>
        <w:rPr>
          <w:rFonts w:ascii="Trebuchet MS" w:hAnsi="Trebuchet MS"/>
        </w:rPr>
      </w:pPr>
    </w:p>
    <w:p w14:paraId="2302E01F" w14:textId="77777777" w:rsidR="00053071" w:rsidRPr="00DF742E" w:rsidRDefault="00053071" w:rsidP="00053071">
      <w:pPr>
        <w:jc w:val="both"/>
        <w:rPr>
          <w:rFonts w:ascii="Trebuchet MS" w:hAnsi="Trebuchet MS"/>
        </w:rPr>
      </w:pPr>
      <w:r w:rsidRPr="00DF742E">
        <w:rPr>
          <w:rFonts w:ascii="Trebuchet MS" w:hAnsi="Trebuchet MS"/>
        </w:rPr>
        <w:t xml:space="preserve">4to. Si antes </w:t>
      </w:r>
      <w:proofErr w:type="gramStart"/>
      <w:r w:rsidRPr="00DF742E">
        <w:rPr>
          <w:rFonts w:ascii="Trebuchet MS" w:hAnsi="Trebuchet MS"/>
        </w:rPr>
        <w:t>han</w:t>
      </w:r>
      <w:proofErr w:type="gramEnd"/>
      <w:r w:rsidRPr="00DF742E">
        <w:rPr>
          <w:rFonts w:ascii="Trebuchet MS" w:hAnsi="Trebuchet MS"/>
        </w:rPr>
        <w:t xml:space="preserve"> sido casados o unidos civilmente, el nombre y apellido de su anterior cónyuge o integrante de la unión, el lugar del casamiento o unión y la causa de su disolución.</w:t>
      </w:r>
    </w:p>
    <w:p w14:paraId="405CCF24" w14:textId="77777777" w:rsidR="00053071" w:rsidRPr="00DF742E" w:rsidRDefault="00053071" w:rsidP="00053071">
      <w:pPr>
        <w:jc w:val="both"/>
        <w:rPr>
          <w:rFonts w:ascii="Trebuchet MS" w:hAnsi="Trebuchet MS"/>
        </w:rPr>
      </w:pPr>
    </w:p>
    <w:p w14:paraId="438375AA" w14:textId="77777777" w:rsidR="00053071" w:rsidRPr="00DF742E" w:rsidRDefault="00053071" w:rsidP="00053071">
      <w:pPr>
        <w:jc w:val="both"/>
        <w:rPr>
          <w:rFonts w:ascii="Trebuchet MS" w:hAnsi="Trebuchet MS"/>
        </w:rPr>
      </w:pPr>
      <w:r w:rsidRPr="00DF742E">
        <w:rPr>
          <w:rFonts w:ascii="Trebuchet MS" w:hAnsi="Trebuchet MS" w:cs="Arial"/>
          <w:bCs/>
        </w:rPr>
        <w:t>Artículo 4°</w:t>
      </w:r>
      <w:proofErr w:type="gramStart"/>
      <w:r w:rsidRPr="00DF742E">
        <w:rPr>
          <w:rFonts w:ascii="Trebuchet MS" w:hAnsi="Trebuchet MS" w:cs="Arial"/>
          <w:bCs/>
        </w:rPr>
        <w:t>.-</w:t>
      </w:r>
      <w:proofErr w:type="gramEnd"/>
      <w:r w:rsidRPr="00DF742E">
        <w:rPr>
          <w:rFonts w:ascii="Trebuchet MS" w:hAnsi="Trebuchet MS"/>
        </w:rPr>
        <w:t xml:space="preserve"> En el mismo acto, los solicitantes de la unión deben presentar:</w:t>
      </w:r>
    </w:p>
    <w:p w14:paraId="2545CF94" w14:textId="77777777" w:rsidR="00053071" w:rsidRPr="00DF742E" w:rsidRDefault="00053071" w:rsidP="00053071">
      <w:pPr>
        <w:jc w:val="both"/>
        <w:rPr>
          <w:rFonts w:ascii="Trebuchet MS" w:hAnsi="Trebuchet MS"/>
        </w:rPr>
      </w:pPr>
    </w:p>
    <w:p w14:paraId="02392BEC" w14:textId="77777777" w:rsidR="00053071" w:rsidRPr="00DF742E" w:rsidRDefault="00053071" w:rsidP="00053071">
      <w:pPr>
        <w:jc w:val="both"/>
        <w:rPr>
          <w:rFonts w:ascii="Trebuchet MS" w:hAnsi="Trebuchet MS"/>
        </w:rPr>
      </w:pPr>
      <w:r w:rsidRPr="00DF742E">
        <w:rPr>
          <w:rFonts w:ascii="Trebuchet MS" w:hAnsi="Trebuchet MS"/>
        </w:rPr>
        <w:t xml:space="preserve">1ro. Copia debidamente legalizada de la partida del matrimonio o de la Unión Civil anterior de uno o ambos peticionantes, con la anotación respectiva de su disolución. </w:t>
      </w:r>
      <w:proofErr w:type="gramStart"/>
      <w:r w:rsidRPr="00DF742E">
        <w:rPr>
          <w:rFonts w:ascii="Trebuchet MS" w:hAnsi="Trebuchet MS"/>
        </w:rPr>
        <w:t>Si alguno de los solicitantes fuere viudo o hubiera fallecido el otro integrante de su unión anterior, debe acompañar certificado de defunción respectivo.</w:t>
      </w:r>
      <w:proofErr w:type="gramEnd"/>
    </w:p>
    <w:p w14:paraId="6656B754" w14:textId="77777777" w:rsidR="00053071" w:rsidRPr="00DF742E" w:rsidRDefault="00053071" w:rsidP="00053071">
      <w:pPr>
        <w:jc w:val="both"/>
        <w:rPr>
          <w:rFonts w:ascii="Trebuchet MS" w:hAnsi="Trebuchet MS"/>
        </w:rPr>
      </w:pPr>
      <w:r w:rsidRPr="00DF742E">
        <w:rPr>
          <w:rFonts w:ascii="Trebuchet MS" w:hAnsi="Trebuchet MS"/>
        </w:rPr>
        <w:br/>
        <w:t xml:space="preserve">2do. La descendencia en común debe ser acreditada con las respectivas partidas de nacimiento originales expedidas por autoridad competente, debidamente legalizadas y traducidas, </w:t>
      </w:r>
      <w:proofErr w:type="gramStart"/>
      <w:r w:rsidRPr="00DF742E">
        <w:rPr>
          <w:rFonts w:ascii="Trebuchet MS" w:hAnsi="Trebuchet MS"/>
        </w:rPr>
        <w:t>según</w:t>
      </w:r>
      <w:proofErr w:type="gramEnd"/>
      <w:r w:rsidRPr="00DF742E">
        <w:rPr>
          <w:rFonts w:ascii="Trebuchet MS" w:hAnsi="Trebuchet MS"/>
        </w:rPr>
        <w:t xml:space="preserve"> corresponda.</w:t>
      </w:r>
    </w:p>
    <w:p w14:paraId="27C3ED02" w14:textId="77777777" w:rsidR="00053071" w:rsidRPr="00DF742E" w:rsidRDefault="00053071" w:rsidP="00053071">
      <w:pPr>
        <w:jc w:val="both"/>
        <w:rPr>
          <w:rFonts w:ascii="Trebuchet MS" w:hAnsi="Trebuchet MS"/>
        </w:rPr>
      </w:pPr>
    </w:p>
    <w:p w14:paraId="226827E4" w14:textId="77777777" w:rsidR="00053071" w:rsidRPr="00DF742E" w:rsidRDefault="00053071" w:rsidP="00053071">
      <w:pPr>
        <w:jc w:val="both"/>
        <w:rPr>
          <w:rFonts w:ascii="Trebuchet MS" w:hAnsi="Trebuchet MS"/>
        </w:rPr>
      </w:pPr>
      <w:r w:rsidRPr="00DF742E">
        <w:rPr>
          <w:rFonts w:ascii="Trebuchet MS" w:hAnsi="Trebuchet MS" w:cs="Arial"/>
          <w:bCs/>
        </w:rPr>
        <w:lastRenderedPageBreak/>
        <w:t>Artículo 5°</w:t>
      </w:r>
      <w:proofErr w:type="gramStart"/>
      <w:r w:rsidRPr="00DF742E">
        <w:rPr>
          <w:rFonts w:ascii="Trebuchet MS" w:hAnsi="Trebuchet MS" w:cs="Arial"/>
          <w:bCs/>
        </w:rPr>
        <w:t>.-</w:t>
      </w:r>
      <w:proofErr w:type="gramEnd"/>
      <w:r w:rsidRPr="00DF742E">
        <w:rPr>
          <w:rFonts w:ascii="Trebuchet MS" w:hAnsi="Trebuchet MS"/>
        </w:rPr>
        <w:t xml:space="preserve"> Los solicitantes de la Unión Civil deben acreditar la antigüedad del domicilio en la Ciudad Autónoma de Buenos Aires requerida en el artículo 1°, Inc. c), de la Ley N° 1.004.</w:t>
      </w:r>
      <w:r w:rsidRPr="00DF742E">
        <w:rPr>
          <w:rFonts w:ascii="Trebuchet MS" w:hAnsi="Trebuchet MS"/>
        </w:rPr>
        <w:br/>
        <w:t>Para el caso de que los solicitantes prueben, de conformidad con el artículo 3° de la Ley de creación, una relación de afectividad estable y pública con residencia en la Ciudad Autónoma de Buenos Aires, por un período mínimo de dos años, el Oficial Público correspondiente procederá de acuerdo con la verdad material de los hechos, debiendo sólo uno de los solicitantes acreditar con documento nacional de identidad el requisito previsto en el artículo 1°, Inc. c) de la citada Ley.</w:t>
      </w:r>
    </w:p>
    <w:p w14:paraId="10CF1838" w14:textId="77777777" w:rsidR="00053071" w:rsidRPr="00DF742E" w:rsidRDefault="00053071" w:rsidP="00053071">
      <w:pPr>
        <w:jc w:val="both"/>
        <w:rPr>
          <w:rFonts w:ascii="Trebuchet MS" w:hAnsi="Trebuchet MS"/>
        </w:rPr>
      </w:pPr>
    </w:p>
    <w:p w14:paraId="73E0CD45" w14:textId="77777777" w:rsidR="00053071" w:rsidRPr="00DF742E" w:rsidRDefault="00053071" w:rsidP="00053071">
      <w:pPr>
        <w:jc w:val="both"/>
        <w:rPr>
          <w:rFonts w:ascii="Trebuchet MS" w:hAnsi="Trebuchet MS"/>
        </w:rPr>
      </w:pPr>
      <w:r w:rsidRPr="00DF742E">
        <w:rPr>
          <w:rFonts w:ascii="Trebuchet MS" w:hAnsi="Trebuchet MS" w:cs="Arial"/>
          <w:bCs/>
        </w:rPr>
        <w:t>Artículo 6°</w:t>
      </w:r>
      <w:proofErr w:type="gramStart"/>
      <w:r w:rsidRPr="00DF742E">
        <w:rPr>
          <w:rFonts w:ascii="Trebuchet MS" w:hAnsi="Trebuchet MS" w:cs="Arial"/>
          <w:bCs/>
        </w:rPr>
        <w:t>.-</w:t>
      </w:r>
      <w:proofErr w:type="gramEnd"/>
      <w:r w:rsidRPr="00DF742E">
        <w:rPr>
          <w:rFonts w:ascii="Trebuchet MS" w:hAnsi="Trebuchet MS" w:cs="Arial"/>
          <w:bCs/>
        </w:rPr>
        <w:t xml:space="preserve"> </w:t>
      </w:r>
      <w:r w:rsidRPr="00DF742E">
        <w:rPr>
          <w:rFonts w:ascii="Trebuchet MS" w:hAnsi="Trebuchet MS"/>
        </w:rPr>
        <w:t>En todas las inscripciones de constitución de la Unión y a los efectos del artículo 5° de la Ley N° 1.004, es necesaria la presencia de al menos dos (2) testigos que declaren sobre la aptitud de los integrantes.</w:t>
      </w:r>
    </w:p>
    <w:p w14:paraId="122FC15C" w14:textId="77777777" w:rsidR="00053071" w:rsidRPr="00DF742E" w:rsidRDefault="00053071" w:rsidP="00053071">
      <w:pPr>
        <w:jc w:val="both"/>
        <w:rPr>
          <w:rFonts w:ascii="Trebuchet MS" w:hAnsi="Trebuchet MS"/>
        </w:rPr>
      </w:pPr>
    </w:p>
    <w:p w14:paraId="4D19B279" w14:textId="77777777" w:rsidR="00053071" w:rsidRPr="00DF742E" w:rsidRDefault="00053071" w:rsidP="00053071">
      <w:pPr>
        <w:jc w:val="both"/>
        <w:rPr>
          <w:rFonts w:ascii="Trebuchet MS" w:hAnsi="Trebuchet MS"/>
        </w:rPr>
      </w:pPr>
      <w:r w:rsidRPr="00DF742E">
        <w:rPr>
          <w:rFonts w:ascii="Trebuchet MS" w:hAnsi="Trebuchet MS" w:cs="Arial"/>
          <w:bCs/>
        </w:rPr>
        <w:t>Artículo 7°</w:t>
      </w:r>
      <w:proofErr w:type="gramStart"/>
      <w:r w:rsidRPr="00DF742E">
        <w:rPr>
          <w:rFonts w:ascii="Trebuchet MS" w:hAnsi="Trebuchet MS" w:cs="Arial"/>
          <w:bCs/>
        </w:rPr>
        <w:t>.-</w:t>
      </w:r>
      <w:proofErr w:type="gramEnd"/>
      <w:r w:rsidRPr="00DF742E">
        <w:rPr>
          <w:rFonts w:ascii="Trebuchet MS" w:hAnsi="Trebuchet MS"/>
        </w:rPr>
        <w:t xml:space="preserve"> No podrán ser testigos de la Unión los consanguíneos o afines en línea directa de los solicitantes.</w:t>
      </w:r>
    </w:p>
    <w:p w14:paraId="6DE0B3CE" w14:textId="77777777" w:rsidR="00053071" w:rsidRPr="00DF742E" w:rsidRDefault="00053071" w:rsidP="00053071">
      <w:pPr>
        <w:jc w:val="both"/>
        <w:rPr>
          <w:rFonts w:ascii="Trebuchet MS" w:hAnsi="Trebuchet MS"/>
        </w:rPr>
      </w:pPr>
    </w:p>
    <w:p w14:paraId="605EDC98" w14:textId="77777777" w:rsidR="00053071" w:rsidRPr="00DF742E" w:rsidRDefault="00053071" w:rsidP="00053071">
      <w:pPr>
        <w:jc w:val="both"/>
        <w:rPr>
          <w:rFonts w:ascii="Trebuchet MS" w:hAnsi="Trebuchet MS"/>
        </w:rPr>
      </w:pPr>
      <w:r w:rsidRPr="00DF742E">
        <w:rPr>
          <w:rFonts w:ascii="Trebuchet MS" w:hAnsi="Trebuchet MS" w:cs="Arial"/>
          <w:bCs/>
        </w:rPr>
        <w:t>Artículo 8°</w:t>
      </w:r>
      <w:proofErr w:type="gramStart"/>
      <w:r w:rsidRPr="00DF742E">
        <w:rPr>
          <w:rFonts w:ascii="Trebuchet MS" w:hAnsi="Trebuchet MS" w:cs="Arial"/>
          <w:bCs/>
        </w:rPr>
        <w:t>.-</w:t>
      </w:r>
      <w:proofErr w:type="gramEnd"/>
      <w:r w:rsidRPr="00DF742E">
        <w:rPr>
          <w:rFonts w:ascii="Trebuchet MS" w:hAnsi="Trebuchet MS"/>
        </w:rPr>
        <w:t xml:space="preserve"> La constitución de la Unión Civil debe registrarse en un acta que deberá contener:</w:t>
      </w:r>
    </w:p>
    <w:p w14:paraId="3241AFAD" w14:textId="77777777" w:rsidR="00053071" w:rsidRPr="00DF742E" w:rsidRDefault="00053071" w:rsidP="00053071">
      <w:pPr>
        <w:jc w:val="both"/>
        <w:rPr>
          <w:rFonts w:ascii="Trebuchet MS" w:hAnsi="Trebuchet MS"/>
        </w:rPr>
      </w:pPr>
    </w:p>
    <w:p w14:paraId="1CFD4E60" w14:textId="77777777" w:rsidR="00053071" w:rsidRPr="00DF742E" w:rsidRDefault="00053071" w:rsidP="00053071">
      <w:pPr>
        <w:jc w:val="both"/>
        <w:rPr>
          <w:rFonts w:ascii="Trebuchet MS" w:hAnsi="Trebuchet MS"/>
        </w:rPr>
      </w:pPr>
      <w:proofErr w:type="gramStart"/>
      <w:r w:rsidRPr="00DF742E">
        <w:rPr>
          <w:rFonts w:ascii="Trebuchet MS" w:hAnsi="Trebuchet MS"/>
        </w:rPr>
        <w:t>1ro. La fecha y lugar del acto.</w:t>
      </w:r>
      <w:proofErr w:type="gramEnd"/>
    </w:p>
    <w:p w14:paraId="3CB47A23" w14:textId="77777777" w:rsidR="00053071" w:rsidRPr="00DF742E" w:rsidRDefault="00053071" w:rsidP="00053071">
      <w:pPr>
        <w:jc w:val="both"/>
        <w:rPr>
          <w:rFonts w:ascii="Trebuchet MS" w:hAnsi="Trebuchet MS"/>
        </w:rPr>
      </w:pPr>
    </w:p>
    <w:p w14:paraId="72BE7292" w14:textId="77777777" w:rsidR="00053071" w:rsidRPr="00DF742E" w:rsidRDefault="00053071" w:rsidP="00053071">
      <w:pPr>
        <w:jc w:val="both"/>
        <w:rPr>
          <w:rFonts w:ascii="Trebuchet MS" w:hAnsi="Trebuchet MS"/>
        </w:rPr>
      </w:pPr>
      <w:proofErr w:type="gramStart"/>
      <w:r w:rsidRPr="00DF742E">
        <w:rPr>
          <w:rFonts w:ascii="Trebuchet MS" w:hAnsi="Trebuchet MS"/>
        </w:rPr>
        <w:t>2do. El nombre y apellido, edad, número de documento de identidad, nacionalidad, profesión, domicilio y lugar de nacimiento de los comparecientes.</w:t>
      </w:r>
      <w:proofErr w:type="gramEnd"/>
    </w:p>
    <w:p w14:paraId="0F3E2D6C" w14:textId="77777777" w:rsidR="00053071" w:rsidRPr="00DF742E" w:rsidRDefault="00053071" w:rsidP="00053071">
      <w:pPr>
        <w:jc w:val="both"/>
        <w:rPr>
          <w:rFonts w:ascii="Trebuchet MS" w:hAnsi="Trebuchet MS"/>
        </w:rPr>
      </w:pPr>
    </w:p>
    <w:p w14:paraId="5F614EBE" w14:textId="77777777" w:rsidR="00053071" w:rsidRPr="00DF742E" w:rsidRDefault="00053071" w:rsidP="00053071">
      <w:pPr>
        <w:jc w:val="both"/>
        <w:rPr>
          <w:rFonts w:ascii="Trebuchet MS" w:hAnsi="Trebuchet MS"/>
        </w:rPr>
      </w:pPr>
      <w:proofErr w:type="gramStart"/>
      <w:r w:rsidRPr="00DF742E">
        <w:rPr>
          <w:rFonts w:ascii="Trebuchet MS" w:hAnsi="Trebuchet MS"/>
        </w:rPr>
        <w:t>3ro. El nombre y apellido, número de documento de identidad, nacionalidad, profesión y domicilio de sus respectivos padres, si fueren conocidos.</w:t>
      </w:r>
      <w:proofErr w:type="gramEnd"/>
    </w:p>
    <w:p w14:paraId="3316A5F1" w14:textId="77777777" w:rsidR="00053071" w:rsidRPr="00DF742E" w:rsidRDefault="00053071" w:rsidP="00053071">
      <w:pPr>
        <w:jc w:val="both"/>
        <w:rPr>
          <w:rFonts w:ascii="Trebuchet MS" w:hAnsi="Trebuchet MS"/>
        </w:rPr>
      </w:pPr>
    </w:p>
    <w:p w14:paraId="06E8DD01" w14:textId="77777777" w:rsidR="00053071" w:rsidRPr="00DF742E" w:rsidRDefault="00053071" w:rsidP="00053071">
      <w:pPr>
        <w:jc w:val="both"/>
        <w:rPr>
          <w:rFonts w:ascii="Trebuchet MS" w:hAnsi="Trebuchet MS"/>
        </w:rPr>
      </w:pPr>
      <w:proofErr w:type="gramStart"/>
      <w:r w:rsidRPr="00DF742E">
        <w:rPr>
          <w:rFonts w:ascii="Trebuchet MS" w:hAnsi="Trebuchet MS"/>
        </w:rPr>
        <w:t>4to. El nombre y apellido, edad, número de documento de identidad, estado civil, profesión y domicilio de los testigos del acto.</w:t>
      </w:r>
      <w:proofErr w:type="gramEnd"/>
    </w:p>
    <w:p w14:paraId="2E7329A9" w14:textId="77777777" w:rsidR="00053071" w:rsidRPr="00DF742E" w:rsidRDefault="00053071" w:rsidP="00053071">
      <w:pPr>
        <w:jc w:val="both"/>
        <w:rPr>
          <w:rFonts w:ascii="Trebuchet MS" w:hAnsi="Trebuchet MS"/>
        </w:rPr>
      </w:pPr>
    </w:p>
    <w:p w14:paraId="1311F803" w14:textId="77777777" w:rsidR="00053071" w:rsidRPr="00DF742E" w:rsidRDefault="00053071" w:rsidP="00053071">
      <w:pPr>
        <w:jc w:val="both"/>
        <w:rPr>
          <w:rFonts w:ascii="Trebuchet MS" w:hAnsi="Trebuchet MS"/>
        </w:rPr>
      </w:pPr>
      <w:r w:rsidRPr="00DF742E">
        <w:rPr>
          <w:rFonts w:ascii="Trebuchet MS" w:hAnsi="Trebuchet MS"/>
        </w:rPr>
        <w:t xml:space="preserve">5to. La declaración de los testigos, quienes acreditan que los integrantes de la Unión </w:t>
      </w:r>
      <w:proofErr w:type="gramStart"/>
      <w:r w:rsidRPr="00DF742E">
        <w:rPr>
          <w:rFonts w:ascii="Trebuchet MS" w:hAnsi="Trebuchet MS"/>
        </w:rPr>
        <w:t>han</w:t>
      </w:r>
      <w:proofErr w:type="gramEnd"/>
      <w:r w:rsidRPr="00DF742E">
        <w:rPr>
          <w:rFonts w:ascii="Trebuchet MS" w:hAnsi="Trebuchet MS"/>
        </w:rPr>
        <w:t xml:space="preserve"> convivido en una relación de afectividad estable y pública por un período mínimo de dos años.</w:t>
      </w:r>
    </w:p>
    <w:p w14:paraId="336446BC" w14:textId="77777777" w:rsidR="00053071" w:rsidRPr="00DF742E" w:rsidRDefault="00053071" w:rsidP="00053071">
      <w:pPr>
        <w:jc w:val="both"/>
        <w:rPr>
          <w:rFonts w:ascii="Trebuchet MS" w:hAnsi="Trebuchet MS"/>
        </w:rPr>
      </w:pPr>
    </w:p>
    <w:p w14:paraId="28FA6441" w14:textId="77777777" w:rsidR="00053071" w:rsidRPr="00DF742E" w:rsidRDefault="00053071" w:rsidP="00053071">
      <w:pPr>
        <w:jc w:val="both"/>
        <w:rPr>
          <w:rFonts w:ascii="Trebuchet MS" w:hAnsi="Trebuchet MS"/>
        </w:rPr>
      </w:pPr>
      <w:proofErr w:type="gramStart"/>
      <w:r w:rsidRPr="00DF742E">
        <w:rPr>
          <w:rFonts w:ascii="Trebuchet MS" w:hAnsi="Trebuchet MS"/>
        </w:rPr>
        <w:t>6to. La mención de las actas que acrediten la descendencia en común de los integrantes de la Unión, si la hubiera.</w:t>
      </w:r>
      <w:proofErr w:type="gramEnd"/>
    </w:p>
    <w:p w14:paraId="28E4CFCE" w14:textId="77777777" w:rsidR="00053071" w:rsidRPr="00DF742E" w:rsidRDefault="00053071" w:rsidP="00053071">
      <w:pPr>
        <w:jc w:val="both"/>
        <w:rPr>
          <w:rFonts w:ascii="Trebuchet MS" w:hAnsi="Trebuchet MS"/>
        </w:rPr>
      </w:pPr>
    </w:p>
    <w:p w14:paraId="6D04E288" w14:textId="77777777" w:rsidR="00053071" w:rsidRPr="00DF742E" w:rsidRDefault="00053071" w:rsidP="00053071">
      <w:pPr>
        <w:jc w:val="both"/>
        <w:rPr>
          <w:rFonts w:ascii="Trebuchet MS" w:hAnsi="Trebuchet MS"/>
        </w:rPr>
      </w:pPr>
      <w:r w:rsidRPr="00DF742E">
        <w:rPr>
          <w:rFonts w:ascii="Trebuchet MS" w:hAnsi="Trebuchet MS" w:cs="Arial"/>
          <w:bCs/>
        </w:rPr>
        <w:t>Artículo 9°</w:t>
      </w:r>
      <w:proofErr w:type="gramStart"/>
      <w:r w:rsidRPr="00DF742E">
        <w:rPr>
          <w:rFonts w:ascii="Trebuchet MS" w:hAnsi="Trebuchet MS" w:cs="Arial"/>
          <w:bCs/>
        </w:rPr>
        <w:t>.-</w:t>
      </w:r>
      <w:proofErr w:type="gramEnd"/>
      <w:r w:rsidRPr="00DF742E">
        <w:rPr>
          <w:rFonts w:ascii="Trebuchet MS" w:hAnsi="Trebuchet MS"/>
        </w:rPr>
        <w:t xml:space="preserve"> El acta debe ser redactada y firmada inmediatamente por todos los intervinientes o por otros a ruego de los que no pudieren o no supieren hacerlo.</w:t>
      </w:r>
    </w:p>
    <w:p w14:paraId="6F736D4B" w14:textId="77777777" w:rsidR="00053071" w:rsidRPr="00DF742E" w:rsidRDefault="00053071" w:rsidP="00053071">
      <w:pPr>
        <w:jc w:val="both"/>
        <w:rPr>
          <w:rFonts w:ascii="Trebuchet MS" w:hAnsi="Trebuchet MS"/>
        </w:rPr>
      </w:pPr>
    </w:p>
    <w:p w14:paraId="3A34DA0C" w14:textId="77777777" w:rsidR="00053071" w:rsidRPr="00DF742E" w:rsidRDefault="00053071" w:rsidP="00053071">
      <w:pPr>
        <w:jc w:val="both"/>
        <w:rPr>
          <w:rFonts w:ascii="Trebuchet MS" w:hAnsi="Trebuchet MS"/>
        </w:rPr>
      </w:pPr>
      <w:r w:rsidRPr="00DF742E">
        <w:rPr>
          <w:rFonts w:ascii="Trebuchet MS" w:hAnsi="Trebuchet MS" w:cs="Arial"/>
          <w:bCs/>
        </w:rPr>
        <w:t>Artículo 10</w:t>
      </w:r>
      <w:proofErr w:type="gramStart"/>
      <w:r w:rsidRPr="00DF742E">
        <w:rPr>
          <w:rFonts w:ascii="Trebuchet MS" w:hAnsi="Trebuchet MS" w:cs="Arial"/>
          <w:bCs/>
        </w:rPr>
        <w:t>.-</w:t>
      </w:r>
      <w:proofErr w:type="gramEnd"/>
      <w:r w:rsidRPr="00DF742E">
        <w:rPr>
          <w:rFonts w:ascii="Trebuchet MS" w:hAnsi="Trebuchet MS"/>
        </w:rPr>
        <w:t xml:space="preserve"> Deben inscribirse en el Registro Público de Uniones Civiles las disoluciones enunciadas en el artículo 6°, Incs. a) </w:t>
      </w:r>
      <w:proofErr w:type="gramStart"/>
      <w:r w:rsidRPr="00DF742E">
        <w:rPr>
          <w:rFonts w:ascii="Trebuchet MS" w:hAnsi="Trebuchet MS"/>
        </w:rPr>
        <w:t>y</w:t>
      </w:r>
      <w:proofErr w:type="gramEnd"/>
      <w:r w:rsidRPr="00DF742E">
        <w:rPr>
          <w:rFonts w:ascii="Trebuchet MS" w:hAnsi="Trebuchet MS"/>
        </w:rPr>
        <w:t xml:space="preserve"> b), de la Ley N° 1.004. No se inscribirán las indicadas en los Incs. c) </w:t>
      </w:r>
      <w:proofErr w:type="gramStart"/>
      <w:r w:rsidRPr="00DF742E">
        <w:rPr>
          <w:rFonts w:ascii="Trebuchet MS" w:hAnsi="Trebuchet MS"/>
        </w:rPr>
        <w:t>y</w:t>
      </w:r>
      <w:proofErr w:type="gramEnd"/>
      <w:r w:rsidRPr="00DF742E">
        <w:rPr>
          <w:rFonts w:ascii="Trebuchet MS" w:hAnsi="Trebuchet MS"/>
        </w:rPr>
        <w:t xml:space="preserve"> d) de la referida norma, por cuanto la disolución, en estos casos, opera de pleno derecho.</w:t>
      </w:r>
    </w:p>
    <w:p w14:paraId="189DC552" w14:textId="77777777" w:rsidR="00053071" w:rsidRPr="00DF742E" w:rsidRDefault="00053071" w:rsidP="00053071">
      <w:pPr>
        <w:jc w:val="both"/>
        <w:rPr>
          <w:rFonts w:ascii="Trebuchet MS" w:hAnsi="Trebuchet MS"/>
        </w:rPr>
      </w:pPr>
    </w:p>
    <w:p w14:paraId="77A78EC9" w14:textId="77777777" w:rsidR="00053071" w:rsidRPr="00DF742E" w:rsidRDefault="00053071" w:rsidP="00053071">
      <w:pPr>
        <w:jc w:val="both"/>
        <w:rPr>
          <w:rFonts w:ascii="Trebuchet MS" w:hAnsi="Trebuchet MS" w:cs="Arial"/>
          <w:b/>
          <w:bCs/>
        </w:rPr>
      </w:pPr>
    </w:p>
    <w:p w14:paraId="721DB778" w14:textId="77777777" w:rsidR="00053071" w:rsidRPr="00DF742E" w:rsidRDefault="00053071" w:rsidP="00053071">
      <w:pPr>
        <w:jc w:val="both"/>
        <w:rPr>
          <w:rFonts w:ascii="Trebuchet MS" w:hAnsi="Trebuchet MS"/>
        </w:rPr>
      </w:pPr>
      <w:r w:rsidRPr="00DF742E">
        <w:rPr>
          <w:rFonts w:ascii="Trebuchet MS" w:hAnsi="Trebuchet MS" w:cs="Arial"/>
          <w:bCs/>
        </w:rPr>
        <w:t>Artículo 11</w:t>
      </w:r>
      <w:proofErr w:type="gramStart"/>
      <w:r w:rsidRPr="00DF742E">
        <w:rPr>
          <w:rFonts w:ascii="Trebuchet MS" w:hAnsi="Trebuchet MS" w:cs="Arial"/>
          <w:bCs/>
        </w:rPr>
        <w:t>.-</w:t>
      </w:r>
      <w:proofErr w:type="gramEnd"/>
      <w:r w:rsidRPr="00DF742E">
        <w:rPr>
          <w:rFonts w:ascii="Trebuchet MS" w:hAnsi="Trebuchet MS"/>
        </w:rPr>
        <w:t xml:space="preserve"> Cuando la notificación prevista en el artículo 6°, in fine, de la Ley N° 1.004, resultara de imposible cumplimiento para el denunciante de la Unión, el Director General del Registro del Estado Civil y Capacidad de las Personas podrá ordenar dicha notificación mediante la publicación de edictos en el Boletín Oficial de la Ciudad de Buenos Aires, por el término de tres (3) días, quedando a cargo del integrante de la Unión que solicite su disolución el costo y diligenciamiento de los trámites respectivos.</w:t>
      </w:r>
    </w:p>
    <w:p w14:paraId="79145992" w14:textId="77777777" w:rsidR="00053071" w:rsidRPr="00DF742E" w:rsidRDefault="00053071" w:rsidP="00053071">
      <w:pPr>
        <w:jc w:val="both"/>
        <w:rPr>
          <w:rFonts w:ascii="Trebuchet MS" w:hAnsi="Trebuchet MS"/>
        </w:rPr>
      </w:pPr>
    </w:p>
    <w:p w14:paraId="1CBD344C" w14:textId="77777777" w:rsidR="00053071" w:rsidRPr="00DF742E" w:rsidRDefault="00053071" w:rsidP="00053071">
      <w:pPr>
        <w:jc w:val="both"/>
        <w:rPr>
          <w:rFonts w:ascii="Trebuchet MS" w:hAnsi="Trebuchet MS"/>
        </w:rPr>
      </w:pPr>
      <w:r w:rsidRPr="00DF742E">
        <w:rPr>
          <w:rFonts w:ascii="Trebuchet MS" w:hAnsi="Trebuchet MS" w:cs="Arial"/>
          <w:bCs/>
        </w:rPr>
        <w:t>Artículo 12</w:t>
      </w:r>
      <w:proofErr w:type="gramStart"/>
      <w:r w:rsidRPr="00DF742E">
        <w:rPr>
          <w:rFonts w:ascii="Trebuchet MS" w:hAnsi="Trebuchet MS" w:cs="Arial"/>
          <w:bCs/>
        </w:rPr>
        <w:t>.-</w:t>
      </w:r>
      <w:proofErr w:type="gramEnd"/>
      <w:r w:rsidRPr="00DF742E">
        <w:rPr>
          <w:rFonts w:ascii="Trebuchet MS" w:hAnsi="Trebuchet MS"/>
        </w:rPr>
        <w:t xml:space="preserve"> Para todas las inscripciones de Uniones Civiles, así como para sus disoluciones, se aplicarán las normas del procedimiento de registración civil.</w:t>
      </w:r>
    </w:p>
    <w:p w14:paraId="218BFDA3" w14:textId="77777777" w:rsidR="00053071" w:rsidRPr="00DF742E" w:rsidRDefault="00053071" w:rsidP="00053071">
      <w:pPr>
        <w:jc w:val="both"/>
        <w:rPr>
          <w:rFonts w:ascii="Trebuchet MS" w:hAnsi="Trebuchet MS"/>
        </w:rPr>
      </w:pPr>
    </w:p>
    <w:p w14:paraId="128E0845" w14:textId="77777777" w:rsidR="00053071" w:rsidRPr="00DF742E" w:rsidRDefault="00053071" w:rsidP="00053071">
      <w:pPr>
        <w:jc w:val="both"/>
        <w:rPr>
          <w:rFonts w:ascii="Trebuchet MS" w:hAnsi="Trebuchet MS"/>
        </w:rPr>
      </w:pPr>
      <w:r w:rsidRPr="00DF742E">
        <w:rPr>
          <w:rFonts w:ascii="Trebuchet MS" w:hAnsi="Trebuchet MS" w:cs="Arial"/>
          <w:bCs/>
        </w:rPr>
        <w:t>Artículo 13</w:t>
      </w:r>
      <w:proofErr w:type="gramStart"/>
      <w:r w:rsidRPr="00DF742E">
        <w:rPr>
          <w:rFonts w:ascii="Trebuchet MS" w:hAnsi="Trebuchet MS" w:cs="Arial"/>
          <w:bCs/>
        </w:rPr>
        <w:t>.-</w:t>
      </w:r>
      <w:proofErr w:type="gramEnd"/>
      <w:r w:rsidRPr="00DF742E">
        <w:rPr>
          <w:rFonts w:ascii="Trebuchet MS" w:hAnsi="Trebuchet MS"/>
        </w:rPr>
        <w:t xml:space="preserve"> La inscripción de la Unión Civil tributará la tasa prevista en el artículo 67, Pto. </w:t>
      </w:r>
      <w:proofErr w:type="gramStart"/>
      <w:r w:rsidRPr="00DF742E">
        <w:rPr>
          <w:rFonts w:ascii="Trebuchet MS" w:hAnsi="Trebuchet MS"/>
        </w:rPr>
        <w:t>4, Anexo I, de la Ley N° 1.011 (B. O. N° 1616).</w:t>
      </w:r>
      <w:proofErr w:type="gramEnd"/>
    </w:p>
    <w:p w14:paraId="6DDFFF6D" w14:textId="77777777" w:rsidR="00053071" w:rsidRPr="00DF742E" w:rsidRDefault="00053071" w:rsidP="00053071">
      <w:pPr>
        <w:jc w:val="both"/>
        <w:rPr>
          <w:rFonts w:ascii="Trebuchet MS" w:hAnsi="Trebuchet MS"/>
        </w:rPr>
      </w:pPr>
    </w:p>
    <w:p w14:paraId="4556F9ED" w14:textId="77777777" w:rsidR="00053071" w:rsidRPr="00DF742E" w:rsidRDefault="00053071" w:rsidP="00053071">
      <w:pPr>
        <w:jc w:val="both"/>
        <w:rPr>
          <w:rFonts w:ascii="Trebuchet MS" w:hAnsi="Trebuchet MS"/>
        </w:rPr>
      </w:pPr>
    </w:p>
    <w:p w14:paraId="34BEC05B" w14:textId="77777777" w:rsidR="00053071" w:rsidRPr="00DF742E" w:rsidRDefault="00053071" w:rsidP="00053071">
      <w:pPr>
        <w:jc w:val="both"/>
        <w:rPr>
          <w:rFonts w:ascii="Trebuchet MS" w:hAnsi="Trebuchet MS"/>
          <w:u w:val="single"/>
        </w:rPr>
      </w:pPr>
    </w:p>
    <w:p w14:paraId="14E632EF" w14:textId="77777777" w:rsidR="00053071" w:rsidRDefault="00053071" w:rsidP="00053071">
      <w:pPr>
        <w:jc w:val="center"/>
        <w:rPr>
          <w:rFonts w:ascii="Trebuchet MS" w:hAnsi="Trebuchet MS"/>
          <w:b/>
        </w:rPr>
      </w:pPr>
    </w:p>
    <w:p w14:paraId="5E3CC66D" w14:textId="77777777" w:rsidR="00053071" w:rsidRDefault="00053071" w:rsidP="00053071">
      <w:pPr>
        <w:jc w:val="center"/>
        <w:rPr>
          <w:rFonts w:ascii="Trebuchet MS" w:hAnsi="Trebuchet MS"/>
          <w:b/>
        </w:rPr>
      </w:pPr>
    </w:p>
    <w:p w14:paraId="5C952800" w14:textId="77777777" w:rsidR="00053071" w:rsidRDefault="00053071" w:rsidP="00053071">
      <w:pPr>
        <w:jc w:val="center"/>
        <w:rPr>
          <w:rFonts w:ascii="Trebuchet MS" w:hAnsi="Trebuchet MS"/>
          <w:b/>
        </w:rPr>
      </w:pPr>
    </w:p>
    <w:p w14:paraId="612C711F" w14:textId="77777777" w:rsidR="00053071" w:rsidRDefault="00053071" w:rsidP="00053071">
      <w:pPr>
        <w:jc w:val="center"/>
        <w:rPr>
          <w:rFonts w:ascii="Trebuchet MS" w:hAnsi="Trebuchet MS"/>
          <w:b/>
        </w:rPr>
      </w:pPr>
    </w:p>
    <w:p w14:paraId="00FCAC66" w14:textId="77777777" w:rsidR="00053071" w:rsidRDefault="00053071" w:rsidP="00053071">
      <w:pPr>
        <w:jc w:val="center"/>
        <w:rPr>
          <w:rFonts w:ascii="Trebuchet MS" w:hAnsi="Trebuchet MS"/>
          <w:b/>
        </w:rPr>
      </w:pPr>
    </w:p>
    <w:p w14:paraId="786E7B60" w14:textId="77777777" w:rsidR="00053071" w:rsidRDefault="00053071" w:rsidP="00053071">
      <w:pPr>
        <w:jc w:val="center"/>
        <w:rPr>
          <w:rFonts w:ascii="Trebuchet MS" w:hAnsi="Trebuchet MS"/>
          <w:b/>
        </w:rPr>
      </w:pPr>
    </w:p>
    <w:p w14:paraId="4180062A" w14:textId="77777777" w:rsidR="00053071" w:rsidRDefault="00053071" w:rsidP="00053071">
      <w:pPr>
        <w:jc w:val="center"/>
        <w:rPr>
          <w:rFonts w:ascii="Trebuchet MS" w:hAnsi="Trebuchet MS"/>
          <w:b/>
        </w:rPr>
      </w:pPr>
    </w:p>
    <w:p w14:paraId="67795B0A" w14:textId="77777777" w:rsidR="00053071" w:rsidRDefault="00053071" w:rsidP="00053071">
      <w:pPr>
        <w:jc w:val="center"/>
        <w:rPr>
          <w:rFonts w:ascii="Trebuchet MS" w:hAnsi="Trebuchet MS"/>
          <w:b/>
        </w:rPr>
      </w:pPr>
    </w:p>
    <w:p w14:paraId="35A66A0C" w14:textId="77777777" w:rsidR="00053071" w:rsidRDefault="00053071" w:rsidP="00053071">
      <w:pPr>
        <w:jc w:val="center"/>
        <w:rPr>
          <w:rFonts w:ascii="Trebuchet MS" w:hAnsi="Trebuchet MS"/>
          <w:b/>
        </w:rPr>
      </w:pPr>
    </w:p>
    <w:p w14:paraId="4C3F18EA" w14:textId="77777777" w:rsidR="00053071" w:rsidRPr="00CD20E3" w:rsidRDefault="00053071" w:rsidP="00053071">
      <w:pPr>
        <w:jc w:val="center"/>
        <w:rPr>
          <w:rFonts w:ascii="Trebuchet MS" w:hAnsi="Trebuchet MS"/>
          <w:b/>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ED7"/>
    <w:multiLevelType w:val="hybridMultilevel"/>
    <w:tmpl w:val="45264600"/>
    <w:lvl w:ilvl="0" w:tplc="C38E96DE">
      <w:start w:val="1"/>
      <w:numFmt w:val="lowerLetter"/>
      <w:lvlText w:val="%1."/>
      <w:lvlJc w:val="left"/>
      <w:pPr>
        <w:tabs>
          <w:tab w:val="num" w:pos="720"/>
        </w:tabs>
        <w:ind w:left="720" w:hanging="360"/>
      </w:pPr>
      <w:rPr>
        <w:rFonts w:hint="default"/>
      </w:rPr>
    </w:lvl>
    <w:lvl w:ilvl="1" w:tplc="41F85B74" w:tentative="1">
      <w:start w:val="1"/>
      <w:numFmt w:val="lowerLetter"/>
      <w:lvlText w:val="%2."/>
      <w:lvlJc w:val="left"/>
      <w:pPr>
        <w:tabs>
          <w:tab w:val="num" w:pos="1440"/>
        </w:tabs>
        <w:ind w:left="1440" w:hanging="360"/>
      </w:pPr>
    </w:lvl>
    <w:lvl w:ilvl="2" w:tplc="E384E800" w:tentative="1">
      <w:start w:val="1"/>
      <w:numFmt w:val="lowerLetter"/>
      <w:lvlText w:val="%3."/>
      <w:lvlJc w:val="left"/>
      <w:pPr>
        <w:tabs>
          <w:tab w:val="num" w:pos="2160"/>
        </w:tabs>
        <w:ind w:left="2160" w:hanging="360"/>
      </w:pPr>
    </w:lvl>
    <w:lvl w:ilvl="3" w:tplc="EF1CB818" w:tentative="1">
      <w:start w:val="1"/>
      <w:numFmt w:val="lowerLetter"/>
      <w:lvlText w:val="%4."/>
      <w:lvlJc w:val="left"/>
      <w:pPr>
        <w:tabs>
          <w:tab w:val="num" w:pos="2880"/>
        </w:tabs>
        <w:ind w:left="2880" w:hanging="360"/>
      </w:pPr>
    </w:lvl>
    <w:lvl w:ilvl="4" w:tplc="093EF92A" w:tentative="1">
      <w:start w:val="1"/>
      <w:numFmt w:val="lowerLetter"/>
      <w:lvlText w:val="%5."/>
      <w:lvlJc w:val="left"/>
      <w:pPr>
        <w:tabs>
          <w:tab w:val="num" w:pos="3600"/>
        </w:tabs>
        <w:ind w:left="3600" w:hanging="360"/>
      </w:pPr>
    </w:lvl>
    <w:lvl w:ilvl="5" w:tplc="5F0811C2" w:tentative="1">
      <w:start w:val="1"/>
      <w:numFmt w:val="lowerLetter"/>
      <w:lvlText w:val="%6."/>
      <w:lvlJc w:val="left"/>
      <w:pPr>
        <w:tabs>
          <w:tab w:val="num" w:pos="4320"/>
        </w:tabs>
        <w:ind w:left="4320" w:hanging="360"/>
      </w:pPr>
    </w:lvl>
    <w:lvl w:ilvl="6" w:tplc="A5CE40E6" w:tentative="1">
      <w:start w:val="1"/>
      <w:numFmt w:val="lowerLetter"/>
      <w:lvlText w:val="%7."/>
      <w:lvlJc w:val="left"/>
      <w:pPr>
        <w:tabs>
          <w:tab w:val="num" w:pos="5040"/>
        </w:tabs>
        <w:ind w:left="5040" w:hanging="360"/>
      </w:pPr>
    </w:lvl>
    <w:lvl w:ilvl="7" w:tplc="1B1A1134" w:tentative="1">
      <w:start w:val="1"/>
      <w:numFmt w:val="lowerLetter"/>
      <w:lvlText w:val="%8."/>
      <w:lvlJc w:val="left"/>
      <w:pPr>
        <w:tabs>
          <w:tab w:val="num" w:pos="5760"/>
        </w:tabs>
        <w:ind w:left="5760" w:hanging="360"/>
      </w:pPr>
    </w:lvl>
    <w:lvl w:ilvl="8" w:tplc="4170D186" w:tentative="1">
      <w:start w:val="1"/>
      <w:numFmt w:val="lowerLetter"/>
      <w:lvlText w:val="%9."/>
      <w:lvlJc w:val="left"/>
      <w:pPr>
        <w:tabs>
          <w:tab w:val="num" w:pos="6480"/>
        </w:tabs>
        <w:ind w:left="6480" w:hanging="360"/>
      </w:pPr>
    </w:lvl>
  </w:abstractNum>
  <w:abstractNum w:abstractNumId="1">
    <w:nsid w:val="321A4B79"/>
    <w:multiLevelType w:val="hybridMultilevel"/>
    <w:tmpl w:val="2FE0F788"/>
    <w:lvl w:ilvl="0" w:tplc="D9948BF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C005CF3"/>
    <w:multiLevelType w:val="hybridMultilevel"/>
    <w:tmpl w:val="1EEA373C"/>
    <w:lvl w:ilvl="0" w:tplc="2996B41A">
      <w:start w:val="1"/>
      <w:numFmt w:val="lowerLetter"/>
      <w:lvlText w:val="%1."/>
      <w:lvlJc w:val="left"/>
      <w:pPr>
        <w:tabs>
          <w:tab w:val="num" w:pos="720"/>
        </w:tabs>
        <w:ind w:left="720" w:hanging="360"/>
      </w:pPr>
      <w:rPr>
        <w:rFonts w:hint="default"/>
      </w:rPr>
    </w:lvl>
    <w:lvl w:ilvl="1" w:tplc="0BD404A4" w:tentative="1">
      <w:start w:val="1"/>
      <w:numFmt w:val="lowerLetter"/>
      <w:lvlText w:val="%2."/>
      <w:lvlJc w:val="left"/>
      <w:pPr>
        <w:tabs>
          <w:tab w:val="num" w:pos="1440"/>
        </w:tabs>
        <w:ind w:left="1440" w:hanging="360"/>
      </w:pPr>
    </w:lvl>
    <w:lvl w:ilvl="2" w:tplc="72720302" w:tentative="1">
      <w:start w:val="1"/>
      <w:numFmt w:val="lowerLetter"/>
      <w:lvlText w:val="%3."/>
      <w:lvlJc w:val="left"/>
      <w:pPr>
        <w:tabs>
          <w:tab w:val="num" w:pos="2160"/>
        </w:tabs>
        <w:ind w:left="2160" w:hanging="360"/>
      </w:pPr>
    </w:lvl>
    <w:lvl w:ilvl="3" w:tplc="C98E0784" w:tentative="1">
      <w:start w:val="1"/>
      <w:numFmt w:val="lowerLetter"/>
      <w:lvlText w:val="%4."/>
      <w:lvlJc w:val="left"/>
      <w:pPr>
        <w:tabs>
          <w:tab w:val="num" w:pos="2880"/>
        </w:tabs>
        <w:ind w:left="2880" w:hanging="360"/>
      </w:pPr>
    </w:lvl>
    <w:lvl w:ilvl="4" w:tplc="D7406704" w:tentative="1">
      <w:start w:val="1"/>
      <w:numFmt w:val="lowerLetter"/>
      <w:lvlText w:val="%5."/>
      <w:lvlJc w:val="left"/>
      <w:pPr>
        <w:tabs>
          <w:tab w:val="num" w:pos="3600"/>
        </w:tabs>
        <w:ind w:left="3600" w:hanging="360"/>
      </w:pPr>
    </w:lvl>
    <w:lvl w:ilvl="5" w:tplc="A60EE0E8" w:tentative="1">
      <w:start w:val="1"/>
      <w:numFmt w:val="lowerLetter"/>
      <w:lvlText w:val="%6."/>
      <w:lvlJc w:val="left"/>
      <w:pPr>
        <w:tabs>
          <w:tab w:val="num" w:pos="4320"/>
        </w:tabs>
        <w:ind w:left="4320" w:hanging="360"/>
      </w:pPr>
    </w:lvl>
    <w:lvl w:ilvl="6" w:tplc="B2224BCC" w:tentative="1">
      <w:start w:val="1"/>
      <w:numFmt w:val="lowerLetter"/>
      <w:lvlText w:val="%7."/>
      <w:lvlJc w:val="left"/>
      <w:pPr>
        <w:tabs>
          <w:tab w:val="num" w:pos="5040"/>
        </w:tabs>
        <w:ind w:left="5040" w:hanging="360"/>
      </w:pPr>
    </w:lvl>
    <w:lvl w:ilvl="7" w:tplc="4918B0DA" w:tentative="1">
      <w:start w:val="1"/>
      <w:numFmt w:val="lowerLetter"/>
      <w:lvlText w:val="%8."/>
      <w:lvlJc w:val="left"/>
      <w:pPr>
        <w:tabs>
          <w:tab w:val="num" w:pos="5760"/>
        </w:tabs>
        <w:ind w:left="5760" w:hanging="360"/>
      </w:pPr>
    </w:lvl>
    <w:lvl w:ilvl="8" w:tplc="10B43BA8" w:tentative="1">
      <w:start w:val="1"/>
      <w:numFmt w:val="lowerLetter"/>
      <w:lvlText w:val="%9."/>
      <w:lvlJc w:val="left"/>
      <w:pPr>
        <w:tabs>
          <w:tab w:val="num" w:pos="6480"/>
        </w:tabs>
        <w:ind w:left="6480" w:hanging="360"/>
      </w:pPr>
    </w:lvl>
  </w:abstractNum>
  <w:abstractNum w:abstractNumId="3">
    <w:nsid w:val="600913A7"/>
    <w:multiLevelType w:val="hybridMultilevel"/>
    <w:tmpl w:val="E76E03D6"/>
    <w:lvl w:ilvl="0" w:tplc="26C83030">
      <w:start w:val="1"/>
      <w:numFmt w:val="lowerLetter"/>
      <w:lvlText w:val="%1."/>
      <w:lvlJc w:val="left"/>
      <w:pPr>
        <w:tabs>
          <w:tab w:val="num" w:pos="720"/>
        </w:tabs>
        <w:ind w:left="720" w:hanging="360"/>
      </w:pPr>
      <w:rPr>
        <w:rFonts w:hint="default"/>
      </w:rPr>
    </w:lvl>
    <w:lvl w:ilvl="1" w:tplc="4094F530" w:tentative="1">
      <w:start w:val="1"/>
      <w:numFmt w:val="lowerLetter"/>
      <w:lvlText w:val="%2."/>
      <w:lvlJc w:val="left"/>
      <w:pPr>
        <w:tabs>
          <w:tab w:val="num" w:pos="1440"/>
        </w:tabs>
        <w:ind w:left="1440" w:hanging="360"/>
      </w:pPr>
    </w:lvl>
    <w:lvl w:ilvl="2" w:tplc="BE5A1C50" w:tentative="1">
      <w:start w:val="1"/>
      <w:numFmt w:val="lowerLetter"/>
      <w:lvlText w:val="%3."/>
      <w:lvlJc w:val="left"/>
      <w:pPr>
        <w:tabs>
          <w:tab w:val="num" w:pos="2160"/>
        </w:tabs>
        <w:ind w:left="2160" w:hanging="360"/>
      </w:pPr>
    </w:lvl>
    <w:lvl w:ilvl="3" w:tplc="6BFE5316" w:tentative="1">
      <w:start w:val="1"/>
      <w:numFmt w:val="lowerLetter"/>
      <w:lvlText w:val="%4."/>
      <w:lvlJc w:val="left"/>
      <w:pPr>
        <w:tabs>
          <w:tab w:val="num" w:pos="2880"/>
        </w:tabs>
        <w:ind w:left="2880" w:hanging="360"/>
      </w:pPr>
    </w:lvl>
    <w:lvl w:ilvl="4" w:tplc="FF68EB5A" w:tentative="1">
      <w:start w:val="1"/>
      <w:numFmt w:val="lowerLetter"/>
      <w:lvlText w:val="%5."/>
      <w:lvlJc w:val="left"/>
      <w:pPr>
        <w:tabs>
          <w:tab w:val="num" w:pos="3600"/>
        </w:tabs>
        <w:ind w:left="3600" w:hanging="360"/>
      </w:pPr>
    </w:lvl>
    <w:lvl w:ilvl="5" w:tplc="7C8C9584" w:tentative="1">
      <w:start w:val="1"/>
      <w:numFmt w:val="lowerLetter"/>
      <w:lvlText w:val="%6."/>
      <w:lvlJc w:val="left"/>
      <w:pPr>
        <w:tabs>
          <w:tab w:val="num" w:pos="4320"/>
        </w:tabs>
        <w:ind w:left="4320" w:hanging="360"/>
      </w:pPr>
    </w:lvl>
    <w:lvl w:ilvl="6" w:tplc="4EB27C98" w:tentative="1">
      <w:start w:val="1"/>
      <w:numFmt w:val="lowerLetter"/>
      <w:lvlText w:val="%7."/>
      <w:lvlJc w:val="left"/>
      <w:pPr>
        <w:tabs>
          <w:tab w:val="num" w:pos="5040"/>
        </w:tabs>
        <w:ind w:left="5040" w:hanging="360"/>
      </w:pPr>
    </w:lvl>
    <w:lvl w:ilvl="7" w:tplc="5D225B6E" w:tentative="1">
      <w:start w:val="1"/>
      <w:numFmt w:val="lowerLetter"/>
      <w:lvlText w:val="%8."/>
      <w:lvlJc w:val="left"/>
      <w:pPr>
        <w:tabs>
          <w:tab w:val="num" w:pos="5760"/>
        </w:tabs>
        <w:ind w:left="5760" w:hanging="360"/>
      </w:pPr>
    </w:lvl>
    <w:lvl w:ilvl="8" w:tplc="E5F23C9C"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53071"/>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8514</Characters>
  <Application>Microsoft Macintosh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2021-05-05T15:25:00Z</dcterms:created>
  <dcterms:modified xsi:type="dcterms:W3CDTF">2021-05-05T15:25:00Z</dcterms:modified>
</cp:coreProperties>
</file>