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CEE4B" w14:textId="77777777" w:rsidR="003074F3" w:rsidRDefault="003074F3" w:rsidP="003074F3">
      <w:pPr>
        <w:jc w:val="center"/>
        <w:rPr>
          <w:rFonts w:ascii="Trebuchet MS" w:hAnsi="Trebuchet MS" w:cs="Arial"/>
          <w:b/>
          <w:bCs/>
          <w:lang w:val="es-MX" w:eastAsia="es-MX"/>
        </w:rPr>
      </w:pPr>
    </w:p>
    <w:p w14:paraId="55C848D6" w14:textId="77777777" w:rsidR="003074F3" w:rsidRPr="006517DF" w:rsidRDefault="003074F3" w:rsidP="003074F3">
      <w:pPr>
        <w:jc w:val="center"/>
        <w:rPr>
          <w:rFonts w:ascii="Trebuchet MS" w:hAnsi="Trebuchet MS" w:cs="Arial"/>
          <w:b/>
          <w:bCs/>
          <w:lang w:val="es-MX" w:eastAsia="es-MX"/>
        </w:rPr>
      </w:pPr>
      <w:bookmarkStart w:id="0" w:name="_GoBack"/>
      <w:bookmarkEnd w:id="0"/>
      <w:r w:rsidRPr="006517DF">
        <w:rPr>
          <w:rFonts w:ascii="Trebuchet MS" w:hAnsi="Trebuchet MS" w:cs="Arial"/>
          <w:b/>
          <w:bCs/>
          <w:lang w:val="es-MX" w:eastAsia="es-MX"/>
        </w:rPr>
        <w:t>INSTITÚYESE EL 23 DE NOVIEMBRE COMO EL "DÍA DEL BARRIO DE BELGRANO"</w:t>
      </w:r>
    </w:p>
    <w:p w14:paraId="7F9F1514" w14:textId="77777777" w:rsidR="003074F3" w:rsidRPr="006517DF" w:rsidRDefault="003074F3" w:rsidP="003074F3">
      <w:pPr>
        <w:jc w:val="center"/>
        <w:rPr>
          <w:rFonts w:ascii="Trebuchet MS" w:hAnsi="Trebuchet MS" w:cs="Arial"/>
          <w:b/>
          <w:bCs/>
          <w:lang w:val="es-MX" w:eastAsia="es-MX"/>
        </w:rPr>
      </w:pPr>
    </w:p>
    <w:p w14:paraId="14F88A38" w14:textId="77777777" w:rsidR="003074F3" w:rsidRPr="006517DF" w:rsidRDefault="003074F3" w:rsidP="003074F3">
      <w:pPr>
        <w:jc w:val="center"/>
        <w:rPr>
          <w:rFonts w:ascii="Trebuchet MS" w:hAnsi="Trebuchet MS" w:cs="Arial"/>
          <w:b/>
          <w:bCs/>
          <w:szCs w:val="27"/>
          <w:lang w:val="es-MX" w:eastAsia="es-MX"/>
        </w:rPr>
      </w:pPr>
      <w:r w:rsidRPr="006517DF">
        <w:rPr>
          <w:rFonts w:ascii="Trebuchet MS" w:hAnsi="Trebuchet MS" w:cs="Arial"/>
          <w:b/>
          <w:bCs/>
          <w:szCs w:val="27"/>
          <w:lang w:val="es-MX" w:eastAsia="es-MX"/>
        </w:rPr>
        <w:t>LEGISLATURA DE LA CIUDAD AUTÓNOMA DE BUENOS AIRES</w:t>
      </w:r>
    </w:p>
    <w:p w14:paraId="1DDB33D4" w14:textId="77777777" w:rsidR="003074F3" w:rsidRPr="006517DF" w:rsidRDefault="003074F3" w:rsidP="003074F3">
      <w:pPr>
        <w:jc w:val="center"/>
        <w:rPr>
          <w:rFonts w:ascii="Trebuchet MS" w:hAnsi="Trebuchet MS" w:cs="Arial"/>
          <w:b/>
          <w:bCs/>
          <w:lang w:val="es-MX" w:eastAsia="es-MX"/>
        </w:rPr>
      </w:pPr>
    </w:p>
    <w:p w14:paraId="7D60094E" w14:textId="77777777" w:rsidR="003074F3" w:rsidRDefault="003074F3" w:rsidP="003074F3">
      <w:pPr>
        <w:jc w:val="center"/>
        <w:rPr>
          <w:rFonts w:ascii="Trebuchet MS" w:hAnsi="Trebuchet MS" w:cs="Arial"/>
          <w:b/>
          <w:bCs/>
          <w:lang w:val="es-MX" w:eastAsia="es-MX"/>
        </w:rPr>
      </w:pPr>
      <w:r w:rsidRPr="006517DF">
        <w:rPr>
          <w:rFonts w:ascii="Trebuchet MS" w:hAnsi="Trebuchet MS" w:cs="Arial"/>
          <w:b/>
          <w:bCs/>
          <w:lang w:val="es-MX" w:eastAsia="es-MX"/>
        </w:rPr>
        <w:t>LEY Nº 1.460</w:t>
      </w:r>
      <w:r w:rsidRPr="006517DF">
        <w:rPr>
          <w:rFonts w:ascii="Trebuchet MS" w:hAnsi="Trebuchet MS" w:cs="Arial"/>
          <w:b/>
          <w:bCs/>
          <w:lang w:val="es-MX" w:eastAsia="es-MX"/>
        </w:rPr>
        <w:br/>
      </w:r>
    </w:p>
    <w:p w14:paraId="6851E580" w14:textId="77777777" w:rsidR="003074F3" w:rsidRPr="0039564E" w:rsidRDefault="003074F3" w:rsidP="003074F3">
      <w:pPr>
        <w:jc w:val="center"/>
        <w:rPr>
          <w:rFonts w:ascii="Trebuchet MS" w:hAnsi="Trebuchet MS" w:cs="Arial"/>
          <w:b/>
          <w:bCs/>
          <w:lang w:val="es-MX" w:eastAsia="es-MX"/>
        </w:rPr>
      </w:pPr>
    </w:p>
    <w:p w14:paraId="28DE5C8F" w14:textId="77777777" w:rsidR="003074F3" w:rsidRPr="006517DF" w:rsidRDefault="003074F3" w:rsidP="003074F3">
      <w:pPr>
        <w:jc w:val="right"/>
        <w:rPr>
          <w:rFonts w:ascii="Trebuchet MS" w:hAnsi="Trebuchet MS" w:cs="Arial"/>
          <w:lang w:val="es-MX" w:eastAsia="es-MX"/>
        </w:rPr>
      </w:pPr>
      <w:r w:rsidRPr="006517DF">
        <w:rPr>
          <w:rFonts w:ascii="Trebuchet MS" w:hAnsi="Trebuchet MS" w:cs="Arial"/>
          <w:lang w:val="es-MX" w:eastAsia="es-MX"/>
        </w:rPr>
        <w:t>Buenos Aires, 16 de septiembre de 2004.</w:t>
      </w:r>
    </w:p>
    <w:p w14:paraId="7591937E" w14:textId="77777777" w:rsidR="003074F3" w:rsidRPr="006517DF" w:rsidRDefault="003074F3" w:rsidP="003074F3">
      <w:pPr>
        <w:jc w:val="right"/>
        <w:rPr>
          <w:rFonts w:ascii="Trebuchet MS" w:hAnsi="Trebuchet MS" w:cs="Arial"/>
          <w:lang w:val="es-MX" w:eastAsia="es-MX"/>
        </w:rPr>
      </w:pPr>
    </w:p>
    <w:p w14:paraId="6CD435CB" w14:textId="77777777" w:rsidR="003074F3" w:rsidRPr="006517DF" w:rsidRDefault="003074F3" w:rsidP="003074F3">
      <w:pPr>
        <w:jc w:val="right"/>
        <w:rPr>
          <w:rFonts w:ascii="Trebuchet MS" w:hAnsi="Trebuchet MS" w:cs="Arial"/>
          <w:lang w:val="es-MX" w:eastAsia="es-MX"/>
        </w:rPr>
      </w:pPr>
    </w:p>
    <w:p w14:paraId="242091AD" w14:textId="77777777" w:rsidR="003074F3" w:rsidRPr="006517DF" w:rsidRDefault="003074F3" w:rsidP="003074F3">
      <w:pPr>
        <w:jc w:val="center"/>
        <w:rPr>
          <w:rFonts w:ascii="Trebuchet MS" w:hAnsi="Trebuchet MS" w:cs="Arial"/>
          <w:b/>
          <w:lang w:val="es-MX" w:eastAsia="es-MX"/>
        </w:rPr>
      </w:pPr>
      <w:r w:rsidRPr="006517DF">
        <w:rPr>
          <w:rFonts w:ascii="Trebuchet MS" w:hAnsi="Trebuchet MS" w:cs="Arial"/>
          <w:b/>
          <w:lang w:val="es-MX" w:eastAsia="es-MX"/>
        </w:rPr>
        <w:t>LA LEGISLATURA DE LA CIUDAD AUTÓNOMA DE BUENOS AIRES</w:t>
      </w:r>
      <w:r w:rsidRPr="006517DF">
        <w:rPr>
          <w:rFonts w:ascii="Trebuchet MS" w:hAnsi="Trebuchet MS" w:cs="Arial"/>
          <w:b/>
          <w:lang w:val="es-MX" w:eastAsia="es-MX"/>
        </w:rPr>
        <w:br/>
        <w:t>SANCIONA CON FUERZA DE LEY:</w:t>
      </w:r>
    </w:p>
    <w:p w14:paraId="1081671A" w14:textId="77777777" w:rsidR="003074F3" w:rsidRDefault="003074F3" w:rsidP="003074F3">
      <w:pPr>
        <w:rPr>
          <w:rFonts w:ascii="Trebuchet MS" w:hAnsi="Trebuchet MS" w:cs="Arial"/>
          <w:lang w:val="es-MX" w:eastAsia="es-MX"/>
        </w:rPr>
      </w:pPr>
    </w:p>
    <w:p w14:paraId="4F5D0E56" w14:textId="77777777" w:rsidR="003074F3" w:rsidRPr="006517DF" w:rsidRDefault="003074F3" w:rsidP="003074F3">
      <w:pPr>
        <w:rPr>
          <w:rFonts w:ascii="Trebuchet MS" w:hAnsi="Trebuchet MS" w:cs="Arial"/>
          <w:lang w:val="es-MX" w:eastAsia="es-MX"/>
        </w:rPr>
      </w:pPr>
    </w:p>
    <w:p w14:paraId="3FFBD46E" w14:textId="77777777" w:rsidR="003074F3" w:rsidRPr="006517DF" w:rsidRDefault="003074F3" w:rsidP="003074F3">
      <w:pPr>
        <w:ind w:firstLine="708"/>
        <w:jc w:val="both"/>
        <w:rPr>
          <w:rFonts w:ascii="Trebuchet MS" w:hAnsi="Trebuchet MS" w:cs="Arial"/>
          <w:lang w:val="es-MX" w:eastAsia="es-MX"/>
        </w:rPr>
      </w:pPr>
      <w:r w:rsidRPr="006517DF">
        <w:rPr>
          <w:rFonts w:ascii="Trebuchet MS" w:hAnsi="Trebuchet MS" w:cs="Arial"/>
          <w:lang w:val="es-MX" w:eastAsia="es-MX"/>
        </w:rPr>
        <w:t>Artículo 1° - Institúyase el 23 de noviembre como Día del Barrio de Belgrano en conmemoración de la fecha por la cual, en 1855, se dispone la creación de un pueblo en la zona "La Calera", posteriormente denominado "Belgrano".</w:t>
      </w:r>
    </w:p>
    <w:p w14:paraId="3B115BF9" w14:textId="77777777" w:rsidR="003074F3" w:rsidRPr="006517DF" w:rsidRDefault="003074F3" w:rsidP="003074F3">
      <w:pPr>
        <w:jc w:val="both"/>
        <w:rPr>
          <w:rFonts w:ascii="Trebuchet MS" w:hAnsi="Trebuchet MS" w:cs="Arial"/>
          <w:lang w:val="es-MX" w:eastAsia="es-MX"/>
        </w:rPr>
      </w:pPr>
    </w:p>
    <w:p w14:paraId="24023B65" w14:textId="77777777" w:rsidR="003074F3" w:rsidRPr="006517DF" w:rsidRDefault="003074F3" w:rsidP="003074F3">
      <w:pPr>
        <w:ind w:firstLine="708"/>
        <w:jc w:val="both"/>
        <w:rPr>
          <w:rFonts w:ascii="Trebuchet MS" w:hAnsi="Trebuchet MS" w:cs="Arial"/>
          <w:b/>
          <w:bCs/>
          <w:sz w:val="16"/>
          <w:szCs w:val="16"/>
          <w:lang w:val="es-MX" w:eastAsia="es-MX"/>
        </w:rPr>
      </w:pPr>
      <w:r w:rsidRPr="006517DF">
        <w:rPr>
          <w:rFonts w:ascii="Trebuchet MS" w:hAnsi="Trebuchet MS" w:cs="Arial"/>
          <w:lang w:val="es-MX" w:eastAsia="es-MX"/>
        </w:rPr>
        <w:t xml:space="preserve">Artículo 2° - Comuníquese, etc. </w:t>
      </w:r>
      <w:r w:rsidRPr="006517DF">
        <w:rPr>
          <w:rFonts w:ascii="Trebuchet MS" w:hAnsi="Trebuchet MS" w:cs="Arial"/>
          <w:b/>
          <w:bCs/>
          <w:sz w:val="16"/>
          <w:szCs w:val="16"/>
          <w:lang w:val="es-MX" w:eastAsia="es-MX"/>
        </w:rPr>
        <w:t>de Estrada – Alemany</w:t>
      </w:r>
    </w:p>
    <w:p w14:paraId="04AD66AA" w14:textId="77777777" w:rsidR="003074F3" w:rsidRPr="006517DF" w:rsidRDefault="003074F3" w:rsidP="003074F3">
      <w:pPr>
        <w:rPr>
          <w:rFonts w:ascii="Trebuchet MS" w:hAnsi="Trebuchet MS" w:cs="Arial"/>
          <w:b/>
          <w:bCs/>
          <w:lang w:val="es-MX" w:eastAsia="es-MX"/>
        </w:rPr>
      </w:pPr>
    </w:p>
    <w:p w14:paraId="0B483A7D" w14:textId="77777777" w:rsidR="003074F3" w:rsidRPr="006517DF" w:rsidRDefault="003074F3" w:rsidP="003074F3">
      <w:pPr>
        <w:rPr>
          <w:rFonts w:ascii="Trebuchet MS" w:hAnsi="Trebuchet MS" w:cs="Arial"/>
          <w:b/>
          <w:bCs/>
          <w:lang w:val="es-MX" w:eastAsia="es-MX"/>
        </w:rPr>
      </w:pPr>
    </w:p>
    <w:p w14:paraId="6CF87FC2" w14:textId="77777777" w:rsidR="003074F3" w:rsidRPr="006517DF" w:rsidRDefault="003074F3" w:rsidP="003074F3">
      <w:pPr>
        <w:rPr>
          <w:rFonts w:ascii="Trebuchet MS" w:hAnsi="Trebuchet MS" w:cs="Arial"/>
          <w:b/>
          <w:bCs/>
          <w:lang w:val="es-MX" w:eastAsia="es-MX"/>
        </w:rPr>
      </w:pPr>
    </w:p>
    <w:p w14:paraId="144A3814" w14:textId="77777777" w:rsidR="003074F3" w:rsidRPr="006517DF" w:rsidRDefault="003074F3" w:rsidP="003074F3">
      <w:pPr>
        <w:jc w:val="center"/>
        <w:rPr>
          <w:rFonts w:ascii="Trebuchet MS" w:hAnsi="Trebuchet MS" w:cs="Arial"/>
          <w:b/>
          <w:bCs/>
          <w:lang w:val="es-MX" w:eastAsia="es-MX"/>
        </w:rPr>
      </w:pPr>
      <w:r w:rsidRPr="006517DF">
        <w:rPr>
          <w:rFonts w:ascii="Trebuchet MS" w:hAnsi="Trebuchet MS" w:cs="Arial"/>
          <w:b/>
          <w:bCs/>
          <w:lang w:val="es-MX" w:eastAsia="es-MX"/>
        </w:rPr>
        <w:t>DECRETO Nº 1893/04</w:t>
      </w:r>
    </w:p>
    <w:p w14:paraId="7E5621D1" w14:textId="77777777" w:rsidR="003074F3" w:rsidRDefault="003074F3" w:rsidP="003074F3">
      <w:pPr>
        <w:jc w:val="right"/>
        <w:rPr>
          <w:rFonts w:ascii="Trebuchet MS" w:hAnsi="Trebuchet MS" w:cs="Arial"/>
          <w:lang w:val="es-MX" w:eastAsia="es-MX"/>
        </w:rPr>
      </w:pPr>
    </w:p>
    <w:p w14:paraId="495C44DD" w14:textId="77777777" w:rsidR="003074F3" w:rsidRPr="006517DF" w:rsidRDefault="003074F3" w:rsidP="003074F3">
      <w:pPr>
        <w:jc w:val="right"/>
        <w:rPr>
          <w:rFonts w:ascii="Trebuchet MS" w:hAnsi="Trebuchet MS" w:cs="Arial"/>
          <w:lang w:val="es-MX" w:eastAsia="es-MX"/>
        </w:rPr>
      </w:pPr>
    </w:p>
    <w:p w14:paraId="73CAA886" w14:textId="77777777" w:rsidR="003074F3" w:rsidRDefault="003074F3" w:rsidP="003074F3">
      <w:pPr>
        <w:jc w:val="right"/>
        <w:rPr>
          <w:rFonts w:ascii="Trebuchet MS" w:hAnsi="Trebuchet MS" w:cs="Arial"/>
          <w:lang w:val="es-MX" w:eastAsia="es-MX"/>
        </w:rPr>
      </w:pPr>
      <w:r w:rsidRPr="006517DF">
        <w:rPr>
          <w:rFonts w:ascii="Trebuchet MS" w:hAnsi="Trebuchet MS" w:cs="Arial"/>
          <w:lang w:val="es-MX" w:eastAsia="es-MX"/>
        </w:rPr>
        <w:t>Buenos Aires, 20 de octubre de 2004.</w:t>
      </w:r>
    </w:p>
    <w:p w14:paraId="40B01F81" w14:textId="77777777" w:rsidR="003074F3" w:rsidRPr="006517DF" w:rsidRDefault="003074F3" w:rsidP="003074F3">
      <w:pPr>
        <w:jc w:val="right"/>
        <w:rPr>
          <w:rFonts w:ascii="Trebuchet MS" w:hAnsi="Trebuchet MS" w:cs="Arial"/>
          <w:lang w:val="es-MX" w:eastAsia="es-MX"/>
        </w:rPr>
      </w:pPr>
    </w:p>
    <w:p w14:paraId="3FB57766" w14:textId="77777777" w:rsidR="003074F3" w:rsidRPr="006517DF" w:rsidRDefault="003074F3" w:rsidP="003074F3">
      <w:pPr>
        <w:rPr>
          <w:rFonts w:ascii="Trebuchet MS" w:hAnsi="Trebuchet MS" w:cs="Arial"/>
          <w:lang w:val="es-MX" w:eastAsia="es-MX"/>
        </w:rPr>
      </w:pPr>
    </w:p>
    <w:p w14:paraId="2FB24E3C" w14:textId="77777777" w:rsidR="003074F3" w:rsidRPr="006517DF" w:rsidRDefault="003074F3" w:rsidP="003074F3">
      <w:pPr>
        <w:jc w:val="both"/>
        <w:rPr>
          <w:rFonts w:ascii="Trebuchet MS" w:hAnsi="Trebuchet MS" w:cs="Arial"/>
          <w:lang w:val="es-MX" w:eastAsia="es-MX"/>
        </w:rPr>
      </w:pPr>
      <w:r w:rsidRPr="006517DF">
        <w:rPr>
          <w:rFonts w:ascii="Trebuchet MS" w:hAnsi="Trebuchet MS" w:cs="Arial"/>
          <w:lang w:val="es-MX" w:eastAsia="es-MX"/>
        </w:rPr>
        <w:t xml:space="preserve">En uso de las facultades conferidas por el artículo 102 de la Constitución de la Ciudad Autónoma de Buenos Aires, promúlgase la Ley Nº 1.460, sancionada por la Legislatura de la Ciudad Autónoma de Buenos Aires en su sesión del 16 de septiembre de 2004. Dése al Registro; publíquese en el Boletín Oficial de la Ciudad de Buenos Aires; gírese copia a la Secretaría Parlamentaria del citado Cuerpo </w:t>
      </w:r>
      <w:r w:rsidRPr="006517DF">
        <w:rPr>
          <w:rFonts w:ascii="Trebuchet MS" w:hAnsi="Trebuchet MS" w:cs="Arial"/>
          <w:lang w:val="es-MX" w:eastAsia="es-MX"/>
        </w:rPr>
        <w:lastRenderedPageBreak/>
        <w:t>por intermedio de la Dirección General de Asuntos Políticos y Legislativos y pase, para su conocimiento y fines pertinentes, a la Dirección Instituto Histórico de la Ciudad de Buenos Aires y a la Secretaría de Descentralización y Participación Ciudadana.</w:t>
      </w:r>
      <w:r w:rsidRPr="006517DF">
        <w:rPr>
          <w:rFonts w:ascii="Trebuchet MS" w:hAnsi="Trebuchet MS" w:cs="Arial"/>
          <w:lang w:val="es-MX" w:eastAsia="es-MX"/>
        </w:rPr>
        <w:br/>
      </w:r>
    </w:p>
    <w:p w14:paraId="667026E4" w14:textId="77777777" w:rsidR="003074F3" w:rsidRDefault="003074F3" w:rsidP="003074F3">
      <w:pPr>
        <w:jc w:val="both"/>
        <w:rPr>
          <w:rFonts w:ascii="Trebuchet MS" w:hAnsi="Trebuchet MS" w:cs="Arial"/>
          <w:lang w:val="es-MX" w:eastAsia="es-MX"/>
        </w:rPr>
      </w:pPr>
      <w:r w:rsidRPr="006517DF">
        <w:rPr>
          <w:rFonts w:ascii="Trebuchet MS" w:hAnsi="Trebuchet MS" w:cs="Arial"/>
          <w:lang w:val="es-MX" w:eastAsia="es-MX"/>
        </w:rPr>
        <w:t xml:space="preserve">El presente Decreto es refrendado por los señores Secretario de Cultura y Jefe de Gabinete. </w:t>
      </w:r>
    </w:p>
    <w:p w14:paraId="7790E386" w14:textId="77777777" w:rsidR="003074F3" w:rsidRPr="006517DF" w:rsidRDefault="003074F3" w:rsidP="003074F3">
      <w:pPr>
        <w:jc w:val="both"/>
        <w:rPr>
          <w:rFonts w:ascii="Trebuchet MS" w:hAnsi="Trebuchet MS" w:cs="Arial"/>
          <w:lang w:val="es-MX" w:eastAsia="es-MX"/>
        </w:rPr>
      </w:pPr>
    </w:p>
    <w:p w14:paraId="0C757EB3" w14:textId="77777777" w:rsidR="003074F3" w:rsidRPr="006517DF" w:rsidRDefault="003074F3" w:rsidP="003074F3">
      <w:pPr>
        <w:jc w:val="right"/>
        <w:rPr>
          <w:rFonts w:ascii="Trebuchet MS" w:hAnsi="Trebuchet MS" w:cs="Arial"/>
          <w:lang w:val="es-MX" w:eastAsia="es-MX"/>
        </w:rPr>
      </w:pPr>
    </w:p>
    <w:p w14:paraId="128A459D" w14:textId="77777777" w:rsidR="003074F3" w:rsidRPr="006517DF" w:rsidRDefault="003074F3" w:rsidP="003074F3">
      <w:pPr>
        <w:jc w:val="right"/>
        <w:rPr>
          <w:rFonts w:ascii="Trebuchet MS" w:hAnsi="Trebuchet MS" w:cs="Arial"/>
          <w:b/>
          <w:bCs/>
          <w:sz w:val="16"/>
          <w:szCs w:val="16"/>
          <w:lang w:val="es-MX" w:eastAsia="es-MX"/>
        </w:rPr>
      </w:pPr>
      <w:r w:rsidRPr="006517DF">
        <w:rPr>
          <w:rFonts w:ascii="Trebuchet MS" w:hAnsi="Trebuchet MS" w:cs="Arial"/>
          <w:b/>
          <w:bCs/>
          <w:sz w:val="16"/>
          <w:szCs w:val="16"/>
          <w:lang w:val="es-MX" w:eastAsia="es-MX"/>
        </w:rPr>
        <w:t>IBARRA - López – Fernández</w:t>
      </w:r>
    </w:p>
    <w:p w14:paraId="5D9D4E6E" w14:textId="77777777" w:rsidR="003074F3" w:rsidRPr="006517DF" w:rsidRDefault="003074F3" w:rsidP="003074F3">
      <w:pPr>
        <w:rPr>
          <w:rFonts w:ascii="Trebuchet MS" w:hAnsi="Trebuchet MS"/>
        </w:rPr>
      </w:pPr>
    </w:p>
    <w:p w14:paraId="76D6CD37" w14:textId="77777777" w:rsidR="003074F3" w:rsidRPr="006517DF" w:rsidRDefault="003074F3" w:rsidP="003074F3">
      <w:pPr>
        <w:jc w:val="center"/>
        <w:rPr>
          <w:rFonts w:ascii="Trebuchet MS" w:hAnsi="Trebuchet MS"/>
          <w:b/>
        </w:rPr>
      </w:pPr>
    </w:p>
    <w:p w14:paraId="298BAF78" w14:textId="77777777" w:rsidR="003074F3" w:rsidRPr="006517DF" w:rsidRDefault="003074F3" w:rsidP="003074F3">
      <w:pPr>
        <w:jc w:val="center"/>
        <w:rPr>
          <w:rFonts w:ascii="Trebuchet MS" w:hAnsi="Trebuchet MS"/>
          <w:b/>
        </w:rPr>
      </w:pPr>
    </w:p>
    <w:p w14:paraId="6ED74510" w14:textId="77777777" w:rsidR="003074F3" w:rsidRPr="006517DF" w:rsidRDefault="003074F3" w:rsidP="003074F3">
      <w:pPr>
        <w:rPr>
          <w:rFonts w:ascii="Trebuchet MS" w:hAnsi="Trebuchet MS"/>
        </w:rPr>
      </w:pPr>
    </w:p>
    <w:p w14:paraId="53817909" w14:textId="77777777" w:rsidR="003074F3" w:rsidRPr="006517DF" w:rsidRDefault="003074F3" w:rsidP="003074F3">
      <w:pPr>
        <w:jc w:val="center"/>
        <w:rPr>
          <w:rFonts w:ascii="Trebuchet MS" w:hAnsi="Trebuchet MS"/>
          <w:b/>
        </w:rPr>
      </w:pPr>
    </w:p>
    <w:p w14:paraId="290D42C9" w14:textId="77777777" w:rsidR="003074F3" w:rsidRPr="006517DF" w:rsidRDefault="003074F3" w:rsidP="003074F3">
      <w:pPr>
        <w:jc w:val="center"/>
        <w:rPr>
          <w:rFonts w:ascii="Trebuchet MS" w:hAnsi="Trebuchet MS"/>
          <w:b/>
          <w:lang w:val="es-MX"/>
        </w:rPr>
      </w:pPr>
    </w:p>
    <w:p w14:paraId="7CC7DDCD" w14:textId="77777777" w:rsidR="003074F3" w:rsidRPr="006517DF" w:rsidRDefault="003074F3" w:rsidP="003074F3">
      <w:pPr>
        <w:jc w:val="center"/>
        <w:rPr>
          <w:rFonts w:ascii="Trebuchet MS" w:hAnsi="Trebuchet MS"/>
          <w:b/>
          <w:lang w:val="es-MX"/>
        </w:rPr>
      </w:pPr>
    </w:p>
    <w:p w14:paraId="1A94F7F0" w14:textId="77777777" w:rsidR="003074F3" w:rsidRPr="006517DF" w:rsidRDefault="003074F3" w:rsidP="003074F3">
      <w:pPr>
        <w:jc w:val="center"/>
        <w:rPr>
          <w:rFonts w:ascii="Trebuchet MS" w:hAnsi="Trebuchet MS"/>
          <w:b/>
          <w:lang w:val="es-MX"/>
        </w:rPr>
      </w:pPr>
    </w:p>
    <w:p w14:paraId="5FF86C68" w14:textId="77777777" w:rsidR="003074F3" w:rsidRPr="006517DF" w:rsidRDefault="003074F3" w:rsidP="003074F3">
      <w:pPr>
        <w:jc w:val="center"/>
        <w:rPr>
          <w:rFonts w:ascii="Trebuchet MS" w:hAnsi="Trebuchet MS"/>
          <w:b/>
          <w:lang w:val="es-MX"/>
        </w:rPr>
      </w:pPr>
    </w:p>
    <w:p w14:paraId="5863B0CA" w14:textId="77777777" w:rsidR="003074F3" w:rsidRPr="006517DF" w:rsidRDefault="003074F3" w:rsidP="003074F3">
      <w:pPr>
        <w:jc w:val="center"/>
        <w:rPr>
          <w:rFonts w:ascii="Trebuchet MS" w:hAnsi="Trebuchet MS"/>
          <w:b/>
          <w:lang w:val="es-MX"/>
        </w:rPr>
      </w:pPr>
    </w:p>
    <w:p w14:paraId="03821B84" w14:textId="77777777" w:rsidR="003074F3" w:rsidRPr="006517DF" w:rsidRDefault="003074F3" w:rsidP="003074F3">
      <w:pPr>
        <w:jc w:val="center"/>
        <w:rPr>
          <w:rFonts w:ascii="Trebuchet MS" w:hAnsi="Trebuchet MS"/>
          <w:b/>
          <w:lang w:val="es-MX"/>
        </w:rPr>
      </w:pPr>
    </w:p>
    <w:p w14:paraId="31663A2C" w14:textId="77777777" w:rsidR="003074F3" w:rsidRPr="006517DF" w:rsidRDefault="003074F3" w:rsidP="003074F3">
      <w:pPr>
        <w:jc w:val="center"/>
        <w:rPr>
          <w:rFonts w:ascii="Trebuchet MS" w:hAnsi="Trebuchet MS"/>
          <w:b/>
          <w:lang w:val="es-MX"/>
        </w:rPr>
      </w:pPr>
    </w:p>
    <w:p w14:paraId="39D26BB2" w14:textId="77777777" w:rsidR="003074F3" w:rsidRPr="006517DF" w:rsidRDefault="003074F3" w:rsidP="003074F3">
      <w:pPr>
        <w:jc w:val="center"/>
        <w:rPr>
          <w:rFonts w:ascii="Trebuchet MS" w:hAnsi="Trebuchet MS"/>
          <w:b/>
          <w:lang w:val="es-MX"/>
        </w:rPr>
      </w:pPr>
    </w:p>
    <w:p w14:paraId="587A70F7" w14:textId="77777777" w:rsidR="003074F3" w:rsidRPr="006517DF" w:rsidRDefault="003074F3" w:rsidP="003074F3">
      <w:pPr>
        <w:jc w:val="center"/>
        <w:rPr>
          <w:rFonts w:ascii="Trebuchet MS" w:hAnsi="Trebuchet MS"/>
          <w:b/>
          <w:lang w:val="es-MX"/>
        </w:rPr>
      </w:pPr>
    </w:p>
    <w:p w14:paraId="6C4CA3BF" w14:textId="77777777" w:rsidR="003074F3" w:rsidRPr="006517DF" w:rsidRDefault="003074F3" w:rsidP="003074F3">
      <w:pPr>
        <w:rPr>
          <w:rFonts w:ascii="Trebuchet MS" w:hAnsi="Trebuchet MS"/>
          <w:b/>
          <w:lang w:val="es-MX"/>
        </w:rPr>
      </w:pPr>
    </w:p>
    <w:p w14:paraId="5332C56E" w14:textId="77777777" w:rsidR="003074F3" w:rsidRPr="00776F31" w:rsidRDefault="003074F3" w:rsidP="003074F3">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074F3"/>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1180</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2021-05-10T15:34:00Z</dcterms:created>
  <dcterms:modified xsi:type="dcterms:W3CDTF">2021-05-10T15:34:00Z</dcterms:modified>
</cp:coreProperties>
</file>