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91EE6" w14:textId="77777777" w:rsidR="00A35D38" w:rsidRDefault="00A35D38" w:rsidP="00A35D38">
      <w:pPr>
        <w:jc w:val="center"/>
        <w:rPr>
          <w:rFonts w:ascii="Trebuchet MS" w:hAnsi="Trebuchet MS" w:cs="Arial"/>
          <w:b/>
          <w:bCs/>
          <w:color w:val="000000"/>
          <w:lang w:val="es-MX"/>
        </w:rPr>
      </w:pPr>
    </w:p>
    <w:p w14:paraId="209B1CFF" w14:textId="77777777" w:rsidR="00A35D38" w:rsidRPr="006A3569" w:rsidRDefault="00A35D38" w:rsidP="00A35D38">
      <w:pPr>
        <w:jc w:val="center"/>
        <w:rPr>
          <w:rFonts w:ascii="Trebuchet MS" w:hAnsi="Trebuchet MS" w:cs="Arial"/>
          <w:b/>
          <w:bCs/>
          <w:color w:val="000000"/>
          <w:lang w:val="es-MX"/>
        </w:rPr>
      </w:pPr>
      <w:bookmarkStart w:id="0" w:name="_GoBack"/>
      <w:bookmarkEnd w:id="0"/>
      <w:r w:rsidRPr="006A3569">
        <w:rPr>
          <w:rFonts w:ascii="Trebuchet MS" w:hAnsi="Trebuchet MS" w:cs="Arial"/>
          <w:b/>
          <w:bCs/>
          <w:color w:val="000000"/>
          <w:lang w:val="es-MX"/>
        </w:rPr>
        <w:t xml:space="preserve">CRUCES SEMAFORIZADOS EN LAS INTERSECCIONES PRÓXIMAS A LAS ENTRADAS DE LOS </w:t>
      </w:r>
    </w:p>
    <w:p w14:paraId="79B424DF" w14:textId="77777777" w:rsidR="00A35D38" w:rsidRPr="006A3569" w:rsidRDefault="00A35D38" w:rsidP="00A35D38">
      <w:pPr>
        <w:jc w:val="center"/>
        <w:rPr>
          <w:rFonts w:ascii="Trebuchet MS" w:hAnsi="Trebuchet MS" w:cs="Arial"/>
          <w:b/>
          <w:bCs/>
          <w:color w:val="000000"/>
          <w:lang w:val="es-MX"/>
        </w:rPr>
      </w:pPr>
      <w:r w:rsidRPr="006A3569">
        <w:rPr>
          <w:rFonts w:ascii="Trebuchet MS" w:hAnsi="Trebuchet MS" w:cs="Arial"/>
          <w:b/>
          <w:bCs/>
          <w:color w:val="000000"/>
          <w:lang w:val="es-MX"/>
        </w:rPr>
        <w:t>ESTABLECIMIENTOS ESCOLARES DE TODOS LOS NIVELES</w:t>
      </w:r>
    </w:p>
    <w:p w14:paraId="0EF76EBC" w14:textId="77777777" w:rsidR="00A35D38" w:rsidRPr="006A3569" w:rsidRDefault="00A35D38" w:rsidP="00A35D38">
      <w:pPr>
        <w:jc w:val="center"/>
        <w:rPr>
          <w:rFonts w:ascii="Trebuchet MS" w:hAnsi="Trebuchet MS" w:cs="Arial"/>
          <w:b/>
          <w:bCs/>
          <w:color w:val="000000"/>
          <w:lang w:val="es-MX"/>
        </w:rPr>
      </w:pPr>
    </w:p>
    <w:p w14:paraId="455FCF2E" w14:textId="77777777" w:rsidR="00A35D38" w:rsidRPr="006A3569" w:rsidRDefault="00A35D38" w:rsidP="00A35D38">
      <w:pPr>
        <w:jc w:val="center"/>
        <w:rPr>
          <w:rFonts w:ascii="Trebuchet MS" w:hAnsi="Trebuchet MS" w:cs="Arial"/>
          <w:b/>
          <w:bCs/>
          <w:color w:val="000000"/>
          <w:szCs w:val="27"/>
        </w:rPr>
      </w:pPr>
      <w:r w:rsidRPr="006A3569">
        <w:rPr>
          <w:rFonts w:ascii="Trebuchet MS" w:hAnsi="Trebuchet MS" w:cs="Arial"/>
          <w:b/>
          <w:bCs/>
          <w:color w:val="000000"/>
          <w:szCs w:val="27"/>
        </w:rPr>
        <w:t xml:space="preserve">LEGISLATURA DE LA CIUDAD AUTÓNOMA DE </w:t>
      </w:r>
      <w:proofErr w:type="gramStart"/>
      <w:r w:rsidRPr="006A3569">
        <w:rPr>
          <w:rFonts w:ascii="Trebuchet MS" w:hAnsi="Trebuchet MS" w:cs="Arial"/>
          <w:b/>
          <w:bCs/>
          <w:color w:val="000000"/>
          <w:szCs w:val="27"/>
        </w:rPr>
        <w:t>BUENOS AIRES</w:t>
      </w:r>
      <w:proofErr w:type="gramEnd"/>
    </w:p>
    <w:p w14:paraId="079BE9FC" w14:textId="77777777" w:rsidR="00A35D38" w:rsidRPr="006A3569" w:rsidRDefault="00A35D38" w:rsidP="00A35D38">
      <w:pPr>
        <w:rPr>
          <w:rFonts w:ascii="Trebuchet MS" w:hAnsi="Trebuchet MS" w:cs="Arial"/>
          <w:b/>
          <w:bCs/>
          <w:color w:val="000000"/>
          <w:lang w:val="es-MX"/>
        </w:rPr>
      </w:pPr>
    </w:p>
    <w:p w14:paraId="036C2CF6" w14:textId="77777777" w:rsidR="00A35D38" w:rsidRPr="006A3569" w:rsidRDefault="00A35D38" w:rsidP="00A35D38">
      <w:pPr>
        <w:jc w:val="center"/>
        <w:rPr>
          <w:rFonts w:ascii="Trebuchet MS" w:hAnsi="Trebuchet MS" w:cs="Arial"/>
          <w:b/>
          <w:bCs/>
          <w:color w:val="000000"/>
          <w:lang w:val="es-MX"/>
        </w:rPr>
      </w:pPr>
      <w:r w:rsidRPr="006A3569">
        <w:rPr>
          <w:rFonts w:ascii="Trebuchet MS" w:hAnsi="Trebuchet MS" w:cs="Arial"/>
          <w:b/>
          <w:bCs/>
          <w:color w:val="000000"/>
          <w:lang w:val="es-MX"/>
        </w:rPr>
        <w:t>LEY N° 2.242</w:t>
      </w:r>
    </w:p>
    <w:p w14:paraId="6805869F" w14:textId="77777777" w:rsidR="00A35D38" w:rsidRPr="006A3569" w:rsidRDefault="00A35D38" w:rsidP="00A35D38">
      <w:pPr>
        <w:rPr>
          <w:rFonts w:ascii="Trebuchet MS" w:hAnsi="Trebuchet MS" w:cs="Arial"/>
          <w:b/>
          <w:bCs/>
          <w:color w:val="000000"/>
          <w:lang w:val="es-MX"/>
        </w:rPr>
      </w:pPr>
    </w:p>
    <w:p w14:paraId="370A76E0" w14:textId="77777777" w:rsidR="00A35D38" w:rsidRDefault="00A35D38" w:rsidP="00A35D38">
      <w:pPr>
        <w:jc w:val="right"/>
        <w:rPr>
          <w:rFonts w:ascii="Trebuchet MS" w:hAnsi="Trebuchet MS" w:cs="Arial"/>
          <w:color w:val="000000"/>
          <w:lang w:val="es-MX"/>
        </w:rPr>
      </w:pPr>
      <w:r w:rsidRPr="006A3569">
        <w:rPr>
          <w:rFonts w:ascii="Trebuchet MS" w:hAnsi="Trebuchet MS" w:cs="Arial"/>
          <w:color w:val="000000"/>
          <w:lang w:val="es-MX"/>
        </w:rPr>
        <w:t>Buenos Aires, 14 de diciembre de 2006.</w:t>
      </w:r>
    </w:p>
    <w:p w14:paraId="277F458B" w14:textId="77777777" w:rsidR="00A35D38" w:rsidRPr="006A3569" w:rsidRDefault="00A35D38" w:rsidP="00A35D38">
      <w:pPr>
        <w:jc w:val="right"/>
        <w:rPr>
          <w:rFonts w:ascii="Trebuchet MS" w:hAnsi="Trebuchet MS" w:cs="Arial"/>
          <w:color w:val="000000"/>
          <w:lang w:val="es-MX"/>
        </w:rPr>
      </w:pPr>
    </w:p>
    <w:p w14:paraId="589BBAFD" w14:textId="77777777" w:rsidR="00A35D38" w:rsidRPr="006A3569" w:rsidRDefault="00A35D38" w:rsidP="00A35D38">
      <w:pPr>
        <w:jc w:val="right"/>
        <w:rPr>
          <w:rFonts w:ascii="Trebuchet MS" w:hAnsi="Trebuchet MS" w:cs="Arial"/>
          <w:color w:val="000000"/>
          <w:lang w:val="es-MX"/>
        </w:rPr>
      </w:pPr>
    </w:p>
    <w:p w14:paraId="69615F6A" w14:textId="77777777" w:rsidR="00A35D38" w:rsidRPr="006A3569" w:rsidRDefault="00A35D38" w:rsidP="00A35D38">
      <w:pPr>
        <w:jc w:val="center"/>
        <w:rPr>
          <w:rFonts w:ascii="Trebuchet MS" w:hAnsi="Trebuchet MS" w:cs="Arial"/>
          <w:b/>
          <w:bCs/>
          <w:color w:val="000000"/>
          <w:lang w:val="es-MX"/>
        </w:rPr>
      </w:pPr>
      <w:r w:rsidRPr="006A3569">
        <w:rPr>
          <w:rFonts w:ascii="Trebuchet MS" w:hAnsi="Trebuchet MS" w:cs="Arial"/>
          <w:b/>
          <w:bCs/>
          <w:color w:val="000000"/>
          <w:lang w:val="es-MX"/>
        </w:rPr>
        <w:t>La Legislatura de la Ciudad Autónoma de Buenos Aires</w:t>
      </w:r>
      <w:r w:rsidRPr="006A3569">
        <w:rPr>
          <w:rFonts w:ascii="Trebuchet MS" w:hAnsi="Trebuchet MS" w:cs="Arial"/>
          <w:b/>
          <w:bCs/>
          <w:color w:val="000000"/>
          <w:lang w:val="es-MX"/>
        </w:rPr>
        <w:br/>
        <w:t>sanciona con fuerza de</w:t>
      </w:r>
      <w:r w:rsidRPr="006A3569">
        <w:rPr>
          <w:rFonts w:ascii="Trebuchet MS" w:hAnsi="Trebuchet MS" w:cs="Arial"/>
          <w:b/>
          <w:bCs/>
          <w:color w:val="000000"/>
          <w:lang w:val="es-MX"/>
        </w:rPr>
        <w:br/>
        <w:t>Ley:</w:t>
      </w:r>
    </w:p>
    <w:p w14:paraId="579647BD" w14:textId="77777777" w:rsidR="00A35D38" w:rsidRDefault="00A35D38" w:rsidP="00A35D38">
      <w:pPr>
        <w:jc w:val="center"/>
        <w:rPr>
          <w:rFonts w:ascii="Trebuchet MS" w:hAnsi="Trebuchet MS" w:cs="Arial"/>
          <w:b/>
          <w:bCs/>
          <w:color w:val="000000"/>
          <w:lang w:val="es-MX"/>
        </w:rPr>
      </w:pPr>
    </w:p>
    <w:p w14:paraId="3B4AFC85" w14:textId="77777777" w:rsidR="00A35D38" w:rsidRPr="006A3569" w:rsidRDefault="00A35D38" w:rsidP="00A35D38">
      <w:pPr>
        <w:jc w:val="center"/>
        <w:rPr>
          <w:rFonts w:ascii="Trebuchet MS" w:hAnsi="Trebuchet MS" w:cs="Arial"/>
          <w:b/>
          <w:bCs/>
          <w:color w:val="000000"/>
          <w:lang w:val="es-MX"/>
        </w:rPr>
      </w:pPr>
    </w:p>
    <w:p w14:paraId="46C65282" w14:textId="77777777" w:rsidR="00A35D38" w:rsidRPr="006A3569" w:rsidRDefault="00A35D38" w:rsidP="00A35D38">
      <w:pPr>
        <w:jc w:val="both"/>
        <w:rPr>
          <w:rFonts w:ascii="Trebuchet MS" w:hAnsi="Trebuchet MS" w:cs="Arial"/>
          <w:color w:val="000000"/>
          <w:lang w:val="es-MX"/>
        </w:rPr>
      </w:pPr>
      <w:r w:rsidRPr="006A3569">
        <w:rPr>
          <w:rFonts w:ascii="Trebuchet MS" w:hAnsi="Trebuchet MS" w:cs="Arial"/>
          <w:color w:val="000000"/>
          <w:lang w:val="es-MX"/>
        </w:rPr>
        <w:t>Artículo 1° - Establécese como obligatoria, la instalación de cruces semaforizados en las intersecciones próximas a las entradas principales de los establecimientos escolares públicos y privados de todos los niveles, que funcionan en el ámbito de la ciudad.</w:t>
      </w:r>
    </w:p>
    <w:p w14:paraId="4158170C" w14:textId="77777777" w:rsidR="00A35D38" w:rsidRPr="006A3569" w:rsidRDefault="00A35D38" w:rsidP="00A35D38">
      <w:pPr>
        <w:jc w:val="both"/>
        <w:rPr>
          <w:rFonts w:ascii="Trebuchet MS" w:hAnsi="Trebuchet MS" w:cs="Arial"/>
          <w:color w:val="000000"/>
          <w:lang w:val="es-MX"/>
        </w:rPr>
      </w:pPr>
    </w:p>
    <w:p w14:paraId="6B790EAF" w14:textId="77777777" w:rsidR="00A35D38" w:rsidRPr="006A3569" w:rsidRDefault="00A35D38" w:rsidP="00A35D38">
      <w:pPr>
        <w:jc w:val="both"/>
        <w:rPr>
          <w:rFonts w:ascii="Trebuchet MS" w:hAnsi="Trebuchet MS" w:cs="Arial"/>
          <w:color w:val="000000"/>
          <w:lang w:val="es-MX"/>
        </w:rPr>
      </w:pPr>
      <w:r w:rsidRPr="006A3569">
        <w:rPr>
          <w:rFonts w:ascii="Trebuchet MS" w:hAnsi="Trebuchet MS" w:cs="Arial"/>
          <w:color w:val="000000"/>
          <w:lang w:val="es-MX"/>
        </w:rPr>
        <w:t>Artículo 2° - La autoridad de aplicación será la Dirección General del Sistema de Señalización o el organismo que en el futuro cumpla su función.</w:t>
      </w:r>
    </w:p>
    <w:p w14:paraId="1E353BEC" w14:textId="77777777" w:rsidR="00A35D38" w:rsidRPr="006A3569" w:rsidRDefault="00A35D38" w:rsidP="00A35D38">
      <w:pPr>
        <w:jc w:val="both"/>
        <w:rPr>
          <w:rFonts w:ascii="Trebuchet MS" w:hAnsi="Trebuchet MS" w:cs="Arial"/>
          <w:color w:val="000000"/>
          <w:lang w:val="es-MX"/>
        </w:rPr>
      </w:pPr>
    </w:p>
    <w:p w14:paraId="7B489962" w14:textId="77777777" w:rsidR="00A35D38" w:rsidRPr="006A3569" w:rsidRDefault="00A35D38" w:rsidP="00A35D38">
      <w:pPr>
        <w:jc w:val="both"/>
        <w:rPr>
          <w:rFonts w:ascii="Trebuchet MS" w:hAnsi="Trebuchet MS" w:cs="Arial"/>
          <w:color w:val="000000"/>
          <w:lang w:val="es-MX"/>
        </w:rPr>
      </w:pPr>
      <w:r w:rsidRPr="006A3569">
        <w:rPr>
          <w:rFonts w:ascii="Trebuchet MS" w:hAnsi="Trebuchet MS" w:cs="Arial"/>
          <w:color w:val="000000"/>
          <w:lang w:val="es-MX"/>
        </w:rPr>
        <w:t>Artículo 3° - La autoridad de aplicación dispondrá la reposición del señalamiento vertical cuando faltare, y la demarcación horizontal cuando no existiera.</w:t>
      </w:r>
    </w:p>
    <w:p w14:paraId="2B313DD6" w14:textId="77777777" w:rsidR="00A35D38" w:rsidRPr="006A3569" w:rsidRDefault="00A35D38" w:rsidP="00A35D38">
      <w:pPr>
        <w:jc w:val="both"/>
        <w:rPr>
          <w:rFonts w:ascii="Trebuchet MS" w:hAnsi="Trebuchet MS" w:cs="Arial"/>
          <w:color w:val="000000"/>
          <w:lang w:val="es-MX"/>
        </w:rPr>
      </w:pPr>
    </w:p>
    <w:p w14:paraId="1B1E10B0" w14:textId="77777777" w:rsidR="00A35D38" w:rsidRPr="006A3569" w:rsidRDefault="00A35D38" w:rsidP="00A35D38">
      <w:pPr>
        <w:jc w:val="both"/>
        <w:rPr>
          <w:rFonts w:ascii="Trebuchet MS" w:hAnsi="Trebuchet MS" w:cs="Arial"/>
          <w:color w:val="000000"/>
          <w:lang w:val="es-MX"/>
        </w:rPr>
      </w:pPr>
      <w:r w:rsidRPr="006A3569">
        <w:rPr>
          <w:rFonts w:ascii="Trebuchet MS" w:hAnsi="Trebuchet MS" w:cs="Arial"/>
          <w:color w:val="000000"/>
          <w:lang w:val="es-MX"/>
        </w:rPr>
        <w:t>Artículo 4° - A partir de la entrada en vigencia de la presente ley, se establece un (1) año para el cumplimiento del art. 3°, y cuatro (4) años para el cumplimiento del art. 1°.</w:t>
      </w:r>
    </w:p>
    <w:p w14:paraId="6B72F086" w14:textId="77777777" w:rsidR="00A35D38" w:rsidRPr="006A3569" w:rsidRDefault="00A35D38" w:rsidP="00A35D38">
      <w:pPr>
        <w:jc w:val="both"/>
        <w:rPr>
          <w:rFonts w:ascii="Trebuchet MS" w:hAnsi="Trebuchet MS" w:cs="Arial"/>
          <w:color w:val="000000"/>
          <w:lang w:val="es-MX"/>
        </w:rPr>
      </w:pPr>
    </w:p>
    <w:p w14:paraId="3382348C" w14:textId="77777777" w:rsidR="00A35D38" w:rsidRPr="006A3569" w:rsidRDefault="00A35D38" w:rsidP="00A35D38">
      <w:pPr>
        <w:jc w:val="both"/>
        <w:rPr>
          <w:rFonts w:ascii="Trebuchet MS" w:hAnsi="Trebuchet MS" w:cs="Arial"/>
          <w:color w:val="000000"/>
          <w:lang w:val="es-MX"/>
        </w:rPr>
      </w:pPr>
      <w:r w:rsidRPr="006A3569">
        <w:rPr>
          <w:rFonts w:ascii="Trebuchet MS" w:hAnsi="Trebuchet MS" w:cs="Arial"/>
          <w:color w:val="000000"/>
          <w:lang w:val="es-MX"/>
        </w:rPr>
        <w:t>Artículo 5° - Para el cumplimiento del artículo 1° la autoridad de aplicación efectuará un relevamiento en toda la ciudad y considerará los siguientes criterios para priorizar la instalación de los cruces semaforizados:</w:t>
      </w:r>
    </w:p>
    <w:p w14:paraId="2526C00B" w14:textId="77777777" w:rsidR="00A35D38" w:rsidRPr="006A3569" w:rsidRDefault="00A35D38" w:rsidP="00A35D38">
      <w:pPr>
        <w:jc w:val="both"/>
        <w:rPr>
          <w:rFonts w:ascii="Trebuchet MS" w:hAnsi="Trebuchet MS" w:cs="Arial"/>
          <w:color w:val="000000"/>
          <w:lang w:val="es-MX"/>
        </w:rPr>
      </w:pPr>
    </w:p>
    <w:p w14:paraId="5AA23006" w14:textId="77777777" w:rsidR="00A35D38" w:rsidRPr="006A3569" w:rsidRDefault="00A35D38" w:rsidP="00A35D38">
      <w:pPr>
        <w:numPr>
          <w:ilvl w:val="0"/>
          <w:numId w:val="12"/>
        </w:numPr>
        <w:spacing w:after="0" w:line="240" w:lineRule="auto"/>
        <w:jc w:val="both"/>
        <w:rPr>
          <w:rFonts w:ascii="Trebuchet MS" w:hAnsi="Trebuchet MS" w:cs="Arial"/>
          <w:color w:val="000000"/>
          <w:lang w:val="es-MX"/>
        </w:rPr>
      </w:pPr>
      <w:r w:rsidRPr="006A3569">
        <w:rPr>
          <w:rFonts w:ascii="Trebuchet MS" w:hAnsi="Trebuchet MS" w:cs="Arial"/>
          <w:color w:val="000000"/>
          <w:lang w:val="es-MX"/>
        </w:rPr>
        <w:lastRenderedPageBreak/>
        <w:t>Establecimientos escolares cuya entrada principal se encuentra sobre avenidas, calles con intenso tránsito o vías colectoras.</w:t>
      </w:r>
    </w:p>
    <w:p w14:paraId="1B1941B4" w14:textId="77777777" w:rsidR="00A35D38" w:rsidRPr="006A3569" w:rsidRDefault="00A35D38" w:rsidP="00A35D38">
      <w:pPr>
        <w:numPr>
          <w:ilvl w:val="0"/>
          <w:numId w:val="12"/>
        </w:numPr>
        <w:spacing w:after="0" w:line="240" w:lineRule="auto"/>
        <w:jc w:val="both"/>
        <w:rPr>
          <w:rFonts w:ascii="Trebuchet MS" w:hAnsi="Trebuchet MS" w:cs="Arial"/>
          <w:color w:val="000000"/>
          <w:lang w:val="es-MX"/>
        </w:rPr>
      </w:pPr>
      <w:r w:rsidRPr="006A3569">
        <w:rPr>
          <w:rFonts w:ascii="Trebuchet MS" w:hAnsi="Trebuchet MS" w:cs="Arial"/>
          <w:color w:val="000000"/>
          <w:lang w:val="es-MX"/>
        </w:rPr>
        <w:t>Cuando la misma esté ubicada sobre una vía utilizada por vehículos de transporte de cargas y/o pasajeros.</w:t>
      </w:r>
    </w:p>
    <w:p w14:paraId="32FA62F8" w14:textId="77777777" w:rsidR="00A35D38" w:rsidRPr="006A3569" w:rsidRDefault="00A35D38" w:rsidP="00A35D38">
      <w:pPr>
        <w:numPr>
          <w:ilvl w:val="0"/>
          <w:numId w:val="12"/>
        </w:numPr>
        <w:spacing w:after="0" w:line="240" w:lineRule="auto"/>
        <w:jc w:val="both"/>
        <w:rPr>
          <w:rFonts w:ascii="Trebuchet MS" w:hAnsi="Trebuchet MS" w:cs="Arial"/>
          <w:color w:val="000000"/>
          <w:lang w:val="es-MX"/>
        </w:rPr>
      </w:pPr>
      <w:r w:rsidRPr="006A3569">
        <w:rPr>
          <w:rFonts w:ascii="Trebuchet MS" w:hAnsi="Trebuchet MS" w:cs="Arial"/>
          <w:color w:val="000000"/>
          <w:lang w:val="es-MX"/>
        </w:rPr>
        <w:t>Cuando existieran antecedentes de accidentes registrados en la vía de referencia.</w:t>
      </w:r>
    </w:p>
    <w:p w14:paraId="4AB38FFF" w14:textId="77777777" w:rsidR="00A35D38" w:rsidRPr="006A3569" w:rsidRDefault="00A35D38" w:rsidP="00A35D38">
      <w:pPr>
        <w:jc w:val="both"/>
        <w:rPr>
          <w:rFonts w:ascii="Trebuchet MS" w:hAnsi="Trebuchet MS" w:cs="Arial"/>
          <w:color w:val="000000"/>
          <w:lang w:val="es-MX"/>
        </w:rPr>
      </w:pPr>
    </w:p>
    <w:p w14:paraId="65A8038C" w14:textId="77777777" w:rsidR="00A35D38" w:rsidRPr="006A3569" w:rsidRDefault="00A35D38" w:rsidP="00A35D38">
      <w:pPr>
        <w:jc w:val="both"/>
        <w:rPr>
          <w:rFonts w:ascii="Trebuchet MS" w:hAnsi="Trebuchet MS" w:cs="Arial"/>
          <w:bCs/>
          <w:color w:val="000000"/>
          <w:lang w:val="es-MX"/>
        </w:rPr>
      </w:pPr>
      <w:r w:rsidRPr="006A3569">
        <w:rPr>
          <w:rFonts w:ascii="Trebuchet MS" w:hAnsi="Trebuchet MS" w:cs="Arial"/>
          <w:color w:val="000000"/>
          <w:lang w:val="es-MX"/>
        </w:rPr>
        <w:t xml:space="preserve">Artículo 6° - Comuníquese, etc. </w:t>
      </w:r>
      <w:r w:rsidRPr="006A3569">
        <w:rPr>
          <w:rFonts w:ascii="Trebuchet MS" w:hAnsi="Trebuchet MS" w:cs="Arial"/>
          <w:bCs/>
          <w:color w:val="000000"/>
          <w:lang w:val="es-MX"/>
        </w:rPr>
        <w:t>de Estrada - Bello</w:t>
      </w:r>
    </w:p>
    <w:p w14:paraId="799D10DC" w14:textId="77777777" w:rsidR="00A35D38" w:rsidRPr="006A3569" w:rsidRDefault="00A35D38" w:rsidP="00A35D38">
      <w:pPr>
        <w:jc w:val="right"/>
        <w:rPr>
          <w:rFonts w:ascii="Trebuchet MS" w:hAnsi="Trebuchet MS" w:cs="Arial"/>
          <w:color w:val="000000"/>
          <w:lang w:val="es-MX"/>
        </w:rPr>
      </w:pPr>
    </w:p>
    <w:p w14:paraId="199CC38E" w14:textId="77777777" w:rsidR="00A35D38" w:rsidRDefault="00A35D38" w:rsidP="00A35D38">
      <w:pPr>
        <w:jc w:val="right"/>
        <w:rPr>
          <w:rFonts w:ascii="Trebuchet MS" w:hAnsi="Trebuchet MS" w:cs="Arial"/>
          <w:color w:val="000000"/>
          <w:lang w:val="es-MX"/>
        </w:rPr>
      </w:pPr>
      <w:r w:rsidRPr="006A3569">
        <w:rPr>
          <w:rFonts w:ascii="Trebuchet MS" w:hAnsi="Trebuchet MS" w:cs="Arial"/>
          <w:color w:val="000000"/>
          <w:lang w:val="es-MX"/>
        </w:rPr>
        <w:t>Buenos Aires, 24 de enero de 2007.</w:t>
      </w:r>
    </w:p>
    <w:p w14:paraId="2E06ED56" w14:textId="77777777" w:rsidR="00A35D38" w:rsidRPr="006A3569" w:rsidRDefault="00A35D38" w:rsidP="00A35D38">
      <w:pPr>
        <w:jc w:val="right"/>
        <w:rPr>
          <w:rFonts w:ascii="Trebuchet MS" w:hAnsi="Trebuchet MS" w:cs="Arial"/>
          <w:color w:val="000000"/>
          <w:lang w:val="es-MX"/>
        </w:rPr>
      </w:pPr>
    </w:p>
    <w:p w14:paraId="5ACBD269" w14:textId="77777777" w:rsidR="00A35D38" w:rsidRPr="006A3569" w:rsidRDefault="00A35D38" w:rsidP="00A35D38">
      <w:pPr>
        <w:jc w:val="both"/>
        <w:rPr>
          <w:rFonts w:ascii="Trebuchet MS" w:hAnsi="Trebuchet MS" w:cs="Arial"/>
          <w:color w:val="000000"/>
          <w:lang w:val="es-MX"/>
        </w:rPr>
      </w:pPr>
    </w:p>
    <w:p w14:paraId="5853DBA3" w14:textId="77777777" w:rsidR="00A35D38" w:rsidRPr="006A3569" w:rsidRDefault="00A35D38" w:rsidP="00A35D38">
      <w:pPr>
        <w:jc w:val="both"/>
        <w:rPr>
          <w:rFonts w:ascii="Trebuchet MS" w:hAnsi="Trebuchet MS" w:cs="Arial"/>
          <w:color w:val="000000"/>
          <w:lang w:val="es-MX"/>
        </w:rPr>
      </w:pPr>
      <w:r w:rsidRPr="006A3569">
        <w:rPr>
          <w:rFonts w:ascii="Trebuchet MS" w:hAnsi="Trebuchet MS" w:cs="Arial"/>
          <w:color w:val="000000"/>
          <w:lang w:val="es-MX"/>
        </w:rPr>
        <w:t>En virtud de lo prescripto en el artículo 86 de la Constitución de la Ciudad Autónoma de Buenos Aires, y en ejercicio de las facultades conferidas por el art. 8° del Decreto N° 2.343/98, certifico que la Ley N° 2.242 (Expediente N° 1.925/07), sancionada por la Legislatura de la Ciudad Autónoma de Buenos Aires en su sesión del 14 de diciembre de 2006, ha quedado automáticamente promulgada el día 23 de enero de 2007.</w:t>
      </w:r>
    </w:p>
    <w:p w14:paraId="241DDFB9" w14:textId="77777777" w:rsidR="00A35D38" w:rsidRPr="006A3569" w:rsidRDefault="00A35D38" w:rsidP="00A35D38">
      <w:pPr>
        <w:jc w:val="both"/>
        <w:rPr>
          <w:rFonts w:ascii="Trebuchet MS" w:hAnsi="Trebuchet MS" w:cs="Arial"/>
          <w:b/>
          <w:bCs/>
          <w:color w:val="000000"/>
          <w:lang w:val="es-MX"/>
        </w:rPr>
      </w:pPr>
      <w:r w:rsidRPr="006A3569">
        <w:rPr>
          <w:rFonts w:ascii="Trebuchet MS" w:hAnsi="Trebuchet MS" w:cs="Arial"/>
          <w:color w:val="000000"/>
          <w:lang w:val="es-MX"/>
        </w:rPr>
        <w:br/>
        <w:t xml:space="preserve">Regístrese, publíquese en el Boletín Oficial de la Ciudad de Buenos Aires, gírese copia a la Legislatura de la Ciudad Autónoma de Buenos Aires, por intermedio de la Dirección General de Coordinación de Asuntos Legislativos, y para su conocimiento y demás efectos, remítase a los Ministerios de Espacio Público y de Educación. Cumplido, archívese. </w:t>
      </w:r>
      <w:r w:rsidRPr="006A3569">
        <w:rPr>
          <w:rFonts w:ascii="Trebuchet MS" w:hAnsi="Trebuchet MS" w:cs="Arial"/>
          <w:bCs/>
          <w:color w:val="000000"/>
          <w:lang w:val="es-MX"/>
        </w:rPr>
        <w:t>Tanuz</w:t>
      </w:r>
    </w:p>
    <w:p w14:paraId="291C7814" w14:textId="77777777" w:rsidR="00A35D38" w:rsidRPr="006A3569" w:rsidRDefault="00A35D38" w:rsidP="00A35D38">
      <w:pPr>
        <w:jc w:val="both"/>
        <w:rPr>
          <w:rFonts w:ascii="Trebuchet MS" w:hAnsi="Trebuchet MS"/>
          <w:b/>
          <w:color w:val="000000"/>
        </w:rPr>
      </w:pPr>
    </w:p>
    <w:p w14:paraId="44374FC3" w14:textId="77777777" w:rsidR="00A35D38" w:rsidRPr="006A3569" w:rsidRDefault="00A35D38" w:rsidP="00A35D38">
      <w:pPr>
        <w:rPr>
          <w:rFonts w:ascii="Trebuchet MS" w:hAnsi="Trebuchet MS"/>
          <w:color w:val="000000"/>
        </w:rPr>
      </w:pPr>
    </w:p>
    <w:p w14:paraId="18FBC408" w14:textId="77777777" w:rsidR="00A35D38" w:rsidRPr="006A3569" w:rsidRDefault="00A35D38" w:rsidP="00A35D38">
      <w:pPr>
        <w:rPr>
          <w:rFonts w:ascii="Trebuchet MS" w:hAnsi="Trebuchet MS"/>
          <w:b/>
          <w:lang w:val="es-MX"/>
        </w:rPr>
      </w:pPr>
    </w:p>
    <w:p w14:paraId="0D9C38BB" w14:textId="77777777" w:rsidR="00A35D38" w:rsidRPr="00AA1A3E" w:rsidRDefault="00A35D38" w:rsidP="00A35D38">
      <w:pPr>
        <w:tabs>
          <w:tab w:val="left" w:pos="567"/>
        </w:tabs>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35A61"/>
    <w:multiLevelType w:val="hybridMultilevel"/>
    <w:tmpl w:val="A7643C0A"/>
    <w:lvl w:ilvl="0" w:tplc="4ADC380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1"/>
  </w:num>
  <w:num w:numId="6">
    <w:abstractNumId w:val="2"/>
  </w:num>
  <w:num w:numId="7">
    <w:abstractNumId w:val="2"/>
    <w:lvlOverride w:ilvl="1">
      <w:startOverride w:val="1"/>
    </w:lvlOverride>
  </w:num>
  <w:num w:numId="8">
    <w:abstractNumId w:val="2"/>
    <w:lvlOverride w:ilvl="1">
      <w:startOverride w:val="5"/>
    </w:lvlOverride>
  </w:num>
  <w:num w:numId="9">
    <w:abstractNumId w:val="2"/>
    <w:lvlOverride w:ilvl="1">
      <w:startOverride w:val="5"/>
    </w:lvlOverride>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35D38"/>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2082</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2021-05-06T17:26:00Z</dcterms:created>
  <dcterms:modified xsi:type="dcterms:W3CDTF">2021-05-06T17:26:00Z</dcterms:modified>
</cp:coreProperties>
</file>