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D5FF4" w14:textId="77777777" w:rsidR="00473E2E" w:rsidRDefault="00473E2E" w:rsidP="00473E2E">
      <w:pPr>
        <w:keepNext/>
        <w:jc w:val="center"/>
        <w:outlineLvl w:val="1"/>
        <w:rPr>
          <w:rFonts w:ascii="Trebuchet MS" w:hAnsi="Trebuchet MS" w:cs="Arial"/>
          <w:b/>
          <w:bCs/>
          <w:iCs/>
        </w:rPr>
      </w:pPr>
    </w:p>
    <w:p w14:paraId="29AE3811" w14:textId="77777777" w:rsidR="00473E2E" w:rsidRPr="00B15F1F" w:rsidRDefault="00473E2E" w:rsidP="00473E2E">
      <w:pPr>
        <w:keepNext/>
        <w:jc w:val="center"/>
        <w:outlineLvl w:val="1"/>
        <w:rPr>
          <w:rFonts w:ascii="Trebuchet MS" w:hAnsi="Trebuchet MS" w:cs="Arial"/>
          <w:b/>
          <w:bCs/>
          <w:iCs/>
        </w:rPr>
      </w:pPr>
      <w:bookmarkStart w:id="0" w:name="_GoBack"/>
      <w:bookmarkEnd w:id="0"/>
      <w:r w:rsidRPr="00B15F1F">
        <w:rPr>
          <w:rFonts w:ascii="Trebuchet MS" w:hAnsi="Trebuchet MS" w:cs="Arial"/>
          <w:b/>
          <w:bCs/>
          <w:iCs/>
        </w:rPr>
        <w:t>LIBRETA SANITARIA. SE ESTABLECEN LOS SUJETOS Y ACTIVIDADES COMPRENDIDAS</w:t>
      </w:r>
    </w:p>
    <w:p w14:paraId="1BA9A12C" w14:textId="77777777" w:rsidR="00473E2E" w:rsidRPr="00B15F1F" w:rsidRDefault="00473E2E" w:rsidP="00473E2E">
      <w:pPr>
        <w:keepNext/>
        <w:jc w:val="center"/>
        <w:outlineLvl w:val="1"/>
        <w:rPr>
          <w:rFonts w:ascii="Trebuchet MS" w:hAnsi="Trebuchet MS" w:cs="Arial"/>
          <w:b/>
          <w:bCs/>
          <w:iCs/>
        </w:rPr>
      </w:pPr>
      <w:r w:rsidRPr="00B15F1F">
        <w:rPr>
          <w:rFonts w:ascii="Trebuchet MS" w:hAnsi="Trebuchet MS" w:cs="Arial"/>
          <w:b/>
          <w:bCs/>
          <w:iCs/>
        </w:rPr>
        <w:t xml:space="preserve"> POR EL USO OBLIGATORIO</w:t>
      </w:r>
    </w:p>
    <w:p w14:paraId="5598C2EA" w14:textId="77777777" w:rsidR="00473E2E" w:rsidRPr="00B15F1F" w:rsidRDefault="00473E2E" w:rsidP="00473E2E"/>
    <w:p w14:paraId="607A721C" w14:textId="77777777" w:rsidR="00473E2E" w:rsidRPr="00B15F1F" w:rsidRDefault="00473E2E" w:rsidP="00473E2E">
      <w:pPr>
        <w:jc w:val="center"/>
        <w:rPr>
          <w:rFonts w:ascii="Arial" w:hAnsi="Arial" w:cs="Arial"/>
          <w:b/>
          <w:bCs/>
          <w:szCs w:val="27"/>
          <w:lang w:val="es-MX" w:eastAsia="es-MX"/>
        </w:rPr>
      </w:pPr>
      <w:r w:rsidRPr="00B15F1F">
        <w:rPr>
          <w:rFonts w:ascii="Arial" w:hAnsi="Arial" w:cs="Arial"/>
          <w:b/>
          <w:bCs/>
          <w:szCs w:val="27"/>
          <w:lang w:val="es-MX" w:eastAsia="es-MX"/>
        </w:rPr>
        <w:t>LEGISLATURA DE LA CIUDAD AUTÓNOMA DE BUENOS AIRES</w:t>
      </w:r>
    </w:p>
    <w:p w14:paraId="5478739D" w14:textId="77777777" w:rsidR="00473E2E" w:rsidRPr="00B15F1F" w:rsidRDefault="00473E2E" w:rsidP="00473E2E">
      <w:pPr>
        <w:rPr>
          <w:rFonts w:ascii="Trebuchet MS" w:hAnsi="Trebuchet MS"/>
          <w:lang w:val="es-MX"/>
        </w:rPr>
      </w:pPr>
    </w:p>
    <w:p w14:paraId="2BF826E7" w14:textId="77777777" w:rsidR="00473E2E" w:rsidRPr="00B15F1F" w:rsidRDefault="00473E2E" w:rsidP="00473E2E">
      <w:pPr>
        <w:keepNext/>
        <w:tabs>
          <w:tab w:val="left" w:pos="1650"/>
        </w:tabs>
        <w:jc w:val="center"/>
        <w:outlineLvl w:val="0"/>
        <w:rPr>
          <w:rFonts w:ascii="Trebuchet MS" w:hAnsi="Trebuchet MS"/>
          <w:b/>
          <w:lang w:val="es-MX"/>
        </w:rPr>
      </w:pPr>
      <w:r w:rsidRPr="00B15F1F">
        <w:rPr>
          <w:rFonts w:ascii="Trebuchet MS" w:hAnsi="Trebuchet MS"/>
          <w:b/>
          <w:lang w:val="es-MX"/>
        </w:rPr>
        <w:t>LEY Nº 2183</w:t>
      </w:r>
    </w:p>
    <w:p w14:paraId="69F92FBA" w14:textId="77777777" w:rsidR="00473E2E" w:rsidRPr="00B15F1F" w:rsidRDefault="00473E2E" w:rsidP="00473E2E">
      <w:pPr>
        <w:keepNext/>
        <w:jc w:val="both"/>
        <w:outlineLvl w:val="2"/>
        <w:rPr>
          <w:rFonts w:ascii="Trebuchet MS" w:hAnsi="Trebuchet MS" w:cs="Arial"/>
          <w:bCs/>
          <w:iCs/>
          <w:lang w:val="es-MX"/>
        </w:rPr>
      </w:pPr>
    </w:p>
    <w:p w14:paraId="17A8DB2C" w14:textId="77777777" w:rsidR="00473E2E" w:rsidRDefault="00473E2E" w:rsidP="00473E2E">
      <w:pPr>
        <w:keepNext/>
        <w:jc w:val="right"/>
        <w:outlineLvl w:val="2"/>
        <w:rPr>
          <w:rFonts w:ascii="Trebuchet MS" w:hAnsi="Trebuchet MS" w:cs="Arial"/>
          <w:bCs/>
          <w:iCs/>
          <w:lang w:val="es-MX"/>
        </w:rPr>
      </w:pPr>
      <w:r w:rsidRPr="00B15F1F">
        <w:rPr>
          <w:rFonts w:ascii="Trebuchet MS" w:hAnsi="Trebuchet MS" w:cs="Arial"/>
          <w:bCs/>
          <w:iCs/>
          <w:lang w:val="es-MX"/>
        </w:rPr>
        <w:t>Buenos Aires, 5 de diciembre de 2006</w:t>
      </w:r>
    </w:p>
    <w:p w14:paraId="43ECF057" w14:textId="77777777" w:rsidR="00473E2E" w:rsidRPr="00B15F1F" w:rsidRDefault="00473E2E" w:rsidP="00473E2E">
      <w:pPr>
        <w:keepNext/>
        <w:jc w:val="right"/>
        <w:outlineLvl w:val="2"/>
        <w:rPr>
          <w:rFonts w:ascii="Trebuchet MS" w:hAnsi="Trebuchet MS"/>
          <w:bCs/>
          <w:iCs/>
          <w:lang w:val="es-MX"/>
        </w:rPr>
      </w:pPr>
    </w:p>
    <w:p w14:paraId="73CD0CC6" w14:textId="77777777" w:rsidR="00473E2E" w:rsidRPr="00B15F1F" w:rsidRDefault="00473E2E" w:rsidP="00473E2E">
      <w:pPr>
        <w:rPr>
          <w:rFonts w:ascii="Trebuchet MS" w:hAnsi="Trebuchet MS"/>
          <w:lang w:val="es-MX"/>
        </w:rPr>
      </w:pPr>
    </w:p>
    <w:p w14:paraId="1C6FF999" w14:textId="77777777" w:rsidR="00473E2E" w:rsidRDefault="00473E2E" w:rsidP="00473E2E">
      <w:pPr>
        <w:keepNext/>
        <w:jc w:val="center"/>
        <w:outlineLvl w:val="3"/>
        <w:rPr>
          <w:rFonts w:ascii="Trebuchet MS" w:hAnsi="Trebuchet MS" w:cs="Arial"/>
          <w:b/>
          <w:iCs/>
          <w:lang w:val="es-MX"/>
        </w:rPr>
      </w:pPr>
      <w:r w:rsidRPr="00B15F1F">
        <w:rPr>
          <w:rFonts w:ascii="Trebuchet MS" w:hAnsi="Trebuchet MS" w:cs="Arial"/>
          <w:b/>
          <w:iCs/>
          <w:lang w:val="es-MX"/>
        </w:rPr>
        <w:t>La Legislatura de la Ciudad Autónoma de Buenos Aires</w:t>
      </w:r>
      <w:r w:rsidRPr="00B15F1F">
        <w:rPr>
          <w:rFonts w:ascii="Trebuchet MS" w:hAnsi="Trebuchet MS" w:cs="Arial"/>
          <w:b/>
          <w:iCs/>
          <w:lang w:val="es-MX"/>
        </w:rPr>
        <w:br/>
        <w:t>sanciona con fuerza de Ley:</w:t>
      </w:r>
    </w:p>
    <w:p w14:paraId="0EC72B31" w14:textId="77777777" w:rsidR="00473E2E" w:rsidRPr="00B15F1F" w:rsidRDefault="00473E2E" w:rsidP="00473E2E">
      <w:pPr>
        <w:keepNext/>
        <w:jc w:val="center"/>
        <w:outlineLvl w:val="3"/>
        <w:rPr>
          <w:rFonts w:ascii="Trebuchet MS" w:hAnsi="Trebuchet MS" w:cs="Arial"/>
          <w:b/>
          <w:iCs/>
          <w:lang w:val="es-MX"/>
        </w:rPr>
      </w:pPr>
    </w:p>
    <w:p w14:paraId="09D0AAA8" w14:textId="77777777" w:rsidR="00473E2E" w:rsidRPr="00B15F1F" w:rsidRDefault="00473E2E" w:rsidP="00473E2E">
      <w:pPr>
        <w:rPr>
          <w:lang w:val="es-MX"/>
        </w:rPr>
      </w:pPr>
    </w:p>
    <w:p w14:paraId="252F96D2"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Artículo 1º - La Libreta Sanitaria es otorgada por los establecimientos dependientes del Ministerio de Salud del Gobierno de la Ciudad Autónoma de Buenos Aires, que se establecen en la presente ley.</w:t>
      </w:r>
    </w:p>
    <w:p w14:paraId="2DB9BB13" w14:textId="77777777" w:rsidR="00473E2E" w:rsidRPr="00B15F1F" w:rsidRDefault="00473E2E" w:rsidP="00473E2E">
      <w:pPr>
        <w:jc w:val="both"/>
        <w:rPr>
          <w:rFonts w:ascii="Trebuchet MS" w:hAnsi="Trebuchet MS"/>
          <w:lang w:val="es-MX"/>
        </w:rPr>
      </w:pPr>
      <w:r w:rsidRPr="00B15F1F">
        <w:rPr>
          <w:rFonts w:ascii="Trebuchet MS" w:hAnsi="Trebuchet MS" w:cs="Arial"/>
          <w:lang w:val="es-MX"/>
        </w:rPr>
        <w:t xml:space="preserve"> </w:t>
      </w:r>
    </w:p>
    <w:p w14:paraId="494A9800"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 xml:space="preserve">Artículo 2º- La Libreta es otorgada previo examen médico que acredite el estado de salud del solicitante. </w:t>
      </w:r>
    </w:p>
    <w:p w14:paraId="4DB61882" w14:textId="77777777" w:rsidR="00473E2E" w:rsidRPr="00B15F1F" w:rsidRDefault="00473E2E" w:rsidP="00473E2E">
      <w:pPr>
        <w:jc w:val="both"/>
        <w:rPr>
          <w:rFonts w:ascii="Trebuchet MS" w:hAnsi="Trebuchet MS"/>
          <w:lang w:val="es-MX"/>
        </w:rPr>
      </w:pPr>
    </w:p>
    <w:p w14:paraId="5DD70B44"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 xml:space="preserve">Artículo 3º - La Libreta Sanitaria llevará los siguientes datos: </w:t>
      </w:r>
    </w:p>
    <w:p w14:paraId="1DD819F4" w14:textId="77777777" w:rsidR="00473E2E" w:rsidRPr="00B15F1F" w:rsidRDefault="00473E2E" w:rsidP="00473E2E">
      <w:pPr>
        <w:jc w:val="both"/>
        <w:rPr>
          <w:rFonts w:ascii="Trebuchet MS" w:hAnsi="Trebuchet MS"/>
          <w:lang w:val="es-MX"/>
        </w:rPr>
      </w:pPr>
    </w:p>
    <w:p w14:paraId="06686ED9" w14:textId="77777777" w:rsidR="00473E2E" w:rsidRPr="00B15F1F" w:rsidRDefault="00473E2E" w:rsidP="00473E2E">
      <w:pPr>
        <w:tabs>
          <w:tab w:val="left" w:pos="480"/>
          <w:tab w:val="center" w:pos="2835"/>
        </w:tabs>
        <w:ind w:left="460" w:hanging="301"/>
        <w:jc w:val="both"/>
        <w:rPr>
          <w:rFonts w:ascii="Trebuchet MS" w:hAnsi="Trebuchet MS"/>
          <w:lang w:val="es-MX"/>
        </w:rPr>
      </w:pPr>
      <w:r w:rsidRPr="00B15F1F">
        <w:rPr>
          <w:rFonts w:ascii="Trebuchet MS" w:hAnsi="Trebuchet MS" w:cs="Arial"/>
          <w:lang w:val="es-MX"/>
        </w:rPr>
        <w:t>a)</w:t>
      </w:r>
      <w:r w:rsidRPr="00B15F1F">
        <w:rPr>
          <w:rFonts w:ascii="Trebuchet MS" w:hAnsi="Trebuchet MS" w:cs="Arial"/>
          <w:lang w:val="es-MX"/>
        </w:rPr>
        <w:tab/>
        <w:t xml:space="preserve">Nombre completo del Solicitante. </w:t>
      </w:r>
    </w:p>
    <w:p w14:paraId="6F714010" w14:textId="77777777" w:rsidR="00473E2E" w:rsidRPr="00B15F1F" w:rsidRDefault="00473E2E" w:rsidP="00473E2E">
      <w:pPr>
        <w:tabs>
          <w:tab w:val="left" w:pos="480"/>
          <w:tab w:val="center" w:pos="2835"/>
        </w:tabs>
        <w:ind w:left="460" w:hanging="301"/>
        <w:jc w:val="both"/>
        <w:rPr>
          <w:rFonts w:ascii="Trebuchet MS" w:hAnsi="Trebuchet MS"/>
          <w:lang w:val="es-MX"/>
        </w:rPr>
      </w:pPr>
      <w:r w:rsidRPr="00B15F1F">
        <w:rPr>
          <w:rFonts w:ascii="Trebuchet MS" w:hAnsi="Trebuchet MS" w:cs="Arial"/>
          <w:lang w:val="es-MX"/>
        </w:rPr>
        <w:t>b)</w:t>
      </w:r>
      <w:r w:rsidRPr="00B15F1F">
        <w:rPr>
          <w:rFonts w:ascii="Trebuchet MS" w:hAnsi="Trebuchet MS" w:cs="Arial"/>
          <w:lang w:val="es-MX"/>
        </w:rPr>
        <w:tab/>
        <w:t xml:space="preserve">Número de documento de identidad. </w:t>
      </w:r>
    </w:p>
    <w:p w14:paraId="66B39FB8" w14:textId="77777777" w:rsidR="00473E2E" w:rsidRPr="00B15F1F" w:rsidRDefault="00473E2E" w:rsidP="00473E2E">
      <w:pPr>
        <w:tabs>
          <w:tab w:val="left" w:pos="480"/>
          <w:tab w:val="center" w:pos="2835"/>
        </w:tabs>
        <w:ind w:left="460" w:hanging="301"/>
        <w:jc w:val="both"/>
        <w:rPr>
          <w:rFonts w:ascii="Trebuchet MS" w:hAnsi="Trebuchet MS"/>
          <w:lang w:val="es-MX"/>
        </w:rPr>
      </w:pPr>
      <w:r w:rsidRPr="00B15F1F">
        <w:rPr>
          <w:rFonts w:ascii="Trebuchet MS" w:hAnsi="Trebuchet MS" w:cs="Arial"/>
          <w:lang w:val="es-MX"/>
        </w:rPr>
        <w:t>c)</w:t>
      </w:r>
      <w:r w:rsidRPr="00B15F1F">
        <w:rPr>
          <w:rFonts w:ascii="Trebuchet MS" w:hAnsi="Trebuchet MS" w:cs="Arial"/>
          <w:lang w:val="es-MX"/>
        </w:rPr>
        <w:tab/>
        <w:t xml:space="preserve">Domicilio real. </w:t>
      </w:r>
    </w:p>
    <w:p w14:paraId="14034411" w14:textId="77777777" w:rsidR="00473E2E" w:rsidRPr="00B15F1F" w:rsidRDefault="00473E2E" w:rsidP="00473E2E">
      <w:pPr>
        <w:tabs>
          <w:tab w:val="left" w:pos="480"/>
          <w:tab w:val="center" w:pos="2835"/>
        </w:tabs>
        <w:ind w:left="460" w:hanging="301"/>
        <w:jc w:val="both"/>
        <w:rPr>
          <w:rFonts w:ascii="Trebuchet MS" w:hAnsi="Trebuchet MS"/>
          <w:lang w:val="es-MX"/>
        </w:rPr>
      </w:pPr>
      <w:r w:rsidRPr="00B15F1F">
        <w:rPr>
          <w:rFonts w:ascii="Trebuchet MS" w:hAnsi="Trebuchet MS" w:cs="Arial"/>
          <w:lang w:val="es-MX"/>
        </w:rPr>
        <w:t>d)</w:t>
      </w:r>
      <w:r w:rsidRPr="00B15F1F">
        <w:rPr>
          <w:rFonts w:ascii="Trebuchet MS" w:hAnsi="Trebuchet MS" w:cs="Arial"/>
          <w:lang w:val="es-MX"/>
        </w:rPr>
        <w:tab/>
        <w:t xml:space="preserve">Profesión u oficio. </w:t>
      </w:r>
    </w:p>
    <w:p w14:paraId="5C56FB11" w14:textId="77777777" w:rsidR="00473E2E" w:rsidRPr="00B15F1F" w:rsidRDefault="00473E2E" w:rsidP="00473E2E">
      <w:pPr>
        <w:tabs>
          <w:tab w:val="left" w:pos="480"/>
          <w:tab w:val="center" w:pos="2835"/>
        </w:tabs>
        <w:ind w:left="460" w:hanging="301"/>
        <w:jc w:val="both"/>
        <w:rPr>
          <w:rFonts w:ascii="Trebuchet MS" w:hAnsi="Trebuchet MS"/>
          <w:lang w:val="es-MX"/>
        </w:rPr>
      </w:pPr>
      <w:r w:rsidRPr="00B15F1F">
        <w:rPr>
          <w:rFonts w:ascii="Trebuchet MS" w:hAnsi="Trebuchet MS" w:cs="Arial"/>
          <w:lang w:val="es-MX"/>
        </w:rPr>
        <w:t>e)</w:t>
      </w:r>
      <w:r w:rsidRPr="00B15F1F">
        <w:rPr>
          <w:rFonts w:ascii="Trebuchet MS" w:hAnsi="Trebuchet MS" w:cs="Arial"/>
          <w:lang w:val="es-MX"/>
        </w:rPr>
        <w:tab/>
        <w:t xml:space="preserve">Nombre y domicilio del empleador. </w:t>
      </w:r>
    </w:p>
    <w:p w14:paraId="0FEAB28A" w14:textId="77777777" w:rsidR="00473E2E" w:rsidRPr="00B15F1F" w:rsidRDefault="00473E2E" w:rsidP="00473E2E">
      <w:pPr>
        <w:tabs>
          <w:tab w:val="left" w:pos="480"/>
          <w:tab w:val="center" w:pos="2835"/>
        </w:tabs>
        <w:ind w:left="460" w:hanging="301"/>
        <w:jc w:val="both"/>
        <w:rPr>
          <w:rFonts w:ascii="Trebuchet MS" w:hAnsi="Trebuchet MS"/>
          <w:lang w:val="es-MX"/>
        </w:rPr>
      </w:pPr>
      <w:r w:rsidRPr="00B15F1F">
        <w:rPr>
          <w:rFonts w:ascii="Trebuchet MS" w:hAnsi="Trebuchet MS" w:cs="Arial"/>
          <w:lang w:val="es-MX"/>
        </w:rPr>
        <w:t>f)</w:t>
      </w:r>
      <w:r w:rsidRPr="00B15F1F">
        <w:rPr>
          <w:rFonts w:ascii="Trebuchet MS" w:hAnsi="Trebuchet MS" w:cs="Arial"/>
          <w:lang w:val="es-MX"/>
        </w:rPr>
        <w:tab/>
        <w:t xml:space="preserve">Resultado del examen. </w:t>
      </w:r>
    </w:p>
    <w:p w14:paraId="39D0192C" w14:textId="77777777" w:rsidR="00473E2E" w:rsidRPr="00B15F1F" w:rsidRDefault="00473E2E" w:rsidP="00473E2E">
      <w:pPr>
        <w:tabs>
          <w:tab w:val="left" w:pos="480"/>
          <w:tab w:val="center" w:pos="2835"/>
        </w:tabs>
        <w:ind w:left="460" w:hanging="301"/>
        <w:jc w:val="both"/>
        <w:rPr>
          <w:rFonts w:ascii="Trebuchet MS" w:hAnsi="Trebuchet MS"/>
          <w:lang w:val="es-MX"/>
        </w:rPr>
      </w:pPr>
      <w:r w:rsidRPr="00B15F1F">
        <w:rPr>
          <w:rFonts w:ascii="Trebuchet MS" w:hAnsi="Trebuchet MS" w:cs="Arial"/>
          <w:lang w:val="es-MX"/>
        </w:rPr>
        <w:t>g)</w:t>
      </w:r>
      <w:r w:rsidRPr="00B15F1F">
        <w:rPr>
          <w:rFonts w:ascii="Trebuchet MS" w:hAnsi="Trebuchet MS" w:cs="Arial"/>
          <w:lang w:val="es-MX"/>
        </w:rPr>
        <w:tab/>
        <w:t xml:space="preserve">Fecha. </w:t>
      </w:r>
    </w:p>
    <w:p w14:paraId="7F6279EF" w14:textId="77777777" w:rsidR="00473E2E" w:rsidRPr="00B15F1F" w:rsidRDefault="00473E2E" w:rsidP="00473E2E">
      <w:pPr>
        <w:tabs>
          <w:tab w:val="left" w:pos="480"/>
          <w:tab w:val="center" w:pos="2835"/>
        </w:tabs>
        <w:ind w:left="460" w:hanging="301"/>
        <w:jc w:val="both"/>
        <w:rPr>
          <w:rFonts w:ascii="Trebuchet MS" w:hAnsi="Trebuchet MS"/>
          <w:lang w:val="es-MX"/>
        </w:rPr>
      </w:pPr>
      <w:r w:rsidRPr="00B15F1F">
        <w:rPr>
          <w:rFonts w:ascii="Trebuchet MS" w:hAnsi="Trebuchet MS" w:cs="Arial"/>
          <w:lang w:val="es-MX"/>
        </w:rPr>
        <w:t>h)</w:t>
      </w:r>
      <w:r w:rsidRPr="00B15F1F">
        <w:rPr>
          <w:rFonts w:ascii="Trebuchet MS" w:hAnsi="Trebuchet MS" w:cs="Arial"/>
          <w:lang w:val="es-MX"/>
        </w:rPr>
        <w:tab/>
        <w:t xml:space="preserve">Firma del médico y/o autoridad competente. </w:t>
      </w:r>
    </w:p>
    <w:p w14:paraId="7FECB491" w14:textId="77777777" w:rsidR="00473E2E" w:rsidRPr="00B15F1F" w:rsidRDefault="00473E2E" w:rsidP="00473E2E">
      <w:pPr>
        <w:tabs>
          <w:tab w:val="left" w:pos="480"/>
          <w:tab w:val="center" w:pos="2835"/>
        </w:tabs>
        <w:ind w:left="460" w:hanging="301"/>
        <w:jc w:val="both"/>
        <w:rPr>
          <w:rFonts w:ascii="Trebuchet MS" w:hAnsi="Trebuchet MS" w:cs="Arial"/>
          <w:lang w:val="es-MX"/>
        </w:rPr>
      </w:pPr>
      <w:r w:rsidRPr="00B15F1F">
        <w:rPr>
          <w:rFonts w:ascii="Trebuchet MS" w:hAnsi="Trebuchet MS" w:cs="Arial"/>
          <w:lang w:val="es-MX"/>
        </w:rPr>
        <w:lastRenderedPageBreak/>
        <w:t>i)</w:t>
      </w:r>
      <w:r w:rsidRPr="00B15F1F">
        <w:rPr>
          <w:rFonts w:ascii="Trebuchet MS" w:hAnsi="Trebuchet MS" w:cs="Arial"/>
          <w:lang w:val="es-MX"/>
        </w:rPr>
        <w:tab/>
        <w:t xml:space="preserve">Zona sanitaria. </w:t>
      </w:r>
    </w:p>
    <w:p w14:paraId="36D80A80" w14:textId="77777777" w:rsidR="00473E2E" w:rsidRPr="00B15F1F" w:rsidRDefault="00473E2E" w:rsidP="00473E2E">
      <w:pPr>
        <w:tabs>
          <w:tab w:val="left" w:pos="480"/>
          <w:tab w:val="center" w:pos="2835"/>
        </w:tabs>
        <w:ind w:left="460" w:hanging="301"/>
        <w:jc w:val="both"/>
        <w:rPr>
          <w:rFonts w:ascii="Trebuchet MS" w:hAnsi="Trebuchet MS"/>
          <w:lang w:val="es-MX"/>
        </w:rPr>
      </w:pPr>
    </w:p>
    <w:p w14:paraId="191792AA"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 xml:space="preserve">Artículo 4º- Deben poseer obligatoriamente Libreta Sanitaria las personas afectadas a las siguientes actividades: </w:t>
      </w:r>
    </w:p>
    <w:p w14:paraId="38624625" w14:textId="77777777" w:rsidR="00473E2E" w:rsidRPr="00B15F1F" w:rsidRDefault="00473E2E" w:rsidP="00473E2E">
      <w:pPr>
        <w:jc w:val="both"/>
        <w:rPr>
          <w:rFonts w:ascii="Trebuchet MS" w:hAnsi="Trebuchet MS"/>
          <w:lang w:val="es-MX"/>
        </w:rPr>
      </w:pPr>
    </w:p>
    <w:p w14:paraId="2D29D0BC" w14:textId="77777777" w:rsidR="00473E2E" w:rsidRPr="00B15F1F" w:rsidRDefault="00473E2E" w:rsidP="00473E2E">
      <w:pPr>
        <w:jc w:val="both"/>
        <w:rPr>
          <w:rFonts w:ascii="Trebuchet MS" w:hAnsi="Trebuchet MS" w:cs="Arial"/>
          <w:b/>
          <w:lang w:val="es-MX"/>
        </w:rPr>
      </w:pPr>
      <w:r w:rsidRPr="00B15F1F">
        <w:rPr>
          <w:rFonts w:ascii="Trebuchet MS" w:hAnsi="Trebuchet MS" w:cs="Arial"/>
          <w:b/>
          <w:lang w:val="es-MX"/>
        </w:rPr>
        <w:t xml:space="preserve">I - Alimentación. </w:t>
      </w:r>
    </w:p>
    <w:p w14:paraId="3839873A" w14:textId="77777777" w:rsidR="00473E2E" w:rsidRPr="00B15F1F" w:rsidRDefault="00473E2E" w:rsidP="00473E2E">
      <w:pPr>
        <w:jc w:val="both"/>
        <w:rPr>
          <w:rFonts w:ascii="Trebuchet MS" w:hAnsi="Trebuchet MS" w:cs="Arial"/>
          <w:b/>
          <w:lang w:val="es-MX"/>
        </w:rPr>
      </w:pPr>
    </w:p>
    <w:p w14:paraId="12058820" w14:textId="77777777" w:rsidR="00473E2E" w:rsidRPr="00B15F1F" w:rsidRDefault="00473E2E" w:rsidP="00473E2E">
      <w:pPr>
        <w:tabs>
          <w:tab w:val="left" w:pos="480"/>
          <w:tab w:val="center" w:pos="2835"/>
        </w:tabs>
        <w:ind w:left="460" w:hanging="280"/>
        <w:jc w:val="both"/>
        <w:rPr>
          <w:rFonts w:ascii="Trebuchet MS" w:hAnsi="Trebuchet MS"/>
          <w:lang w:val="es-MX"/>
        </w:rPr>
      </w:pPr>
      <w:r w:rsidRPr="00B15F1F">
        <w:rPr>
          <w:rFonts w:ascii="Trebuchet MS" w:hAnsi="Trebuchet MS" w:cs="Arial"/>
          <w:lang w:val="es-MX"/>
        </w:rPr>
        <w:t>a)</w:t>
      </w:r>
      <w:r w:rsidRPr="00B15F1F">
        <w:rPr>
          <w:rFonts w:ascii="Trebuchet MS" w:hAnsi="Trebuchet MS" w:cs="Arial"/>
          <w:lang w:val="es-MX"/>
        </w:rPr>
        <w:tab/>
        <w:t xml:space="preserve">Personas que intervengan en los distintos procesos que abarca la industrialización, depósito, transporte, manipulación y venta de productos alimenticios. </w:t>
      </w:r>
    </w:p>
    <w:p w14:paraId="7943F51C" w14:textId="77777777" w:rsidR="00473E2E" w:rsidRPr="00B15F1F" w:rsidRDefault="00473E2E" w:rsidP="00473E2E">
      <w:pPr>
        <w:tabs>
          <w:tab w:val="left" w:pos="480"/>
          <w:tab w:val="center" w:pos="2835"/>
        </w:tabs>
        <w:ind w:left="460" w:hanging="280"/>
        <w:jc w:val="both"/>
        <w:rPr>
          <w:rFonts w:ascii="Trebuchet MS" w:hAnsi="Trebuchet MS"/>
          <w:lang w:val="es-MX"/>
        </w:rPr>
      </w:pPr>
      <w:r w:rsidRPr="00B15F1F">
        <w:rPr>
          <w:rFonts w:ascii="Trebuchet MS" w:hAnsi="Trebuchet MS" w:cs="Arial"/>
          <w:lang w:val="es-MX"/>
        </w:rPr>
        <w:t>b)</w:t>
      </w:r>
      <w:r w:rsidRPr="00B15F1F">
        <w:rPr>
          <w:rFonts w:ascii="Trebuchet MS" w:hAnsi="Trebuchet MS" w:cs="Arial"/>
          <w:lang w:val="es-MX"/>
        </w:rPr>
        <w:tab/>
        <w:t xml:space="preserve">Personas que se desempeñan en la venta y manipulación ambulante de productos alimenticios. </w:t>
      </w:r>
    </w:p>
    <w:p w14:paraId="3F1F29EF" w14:textId="77777777" w:rsidR="00473E2E" w:rsidRPr="00B15F1F" w:rsidRDefault="00473E2E" w:rsidP="00473E2E">
      <w:pPr>
        <w:tabs>
          <w:tab w:val="left" w:pos="480"/>
          <w:tab w:val="center" w:pos="2835"/>
        </w:tabs>
        <w:ind w:left="460" w:hanging="280"/>
        <w:jc w:val="both"/>
        <w:rPr>
          <w:rFonts w:ascii="Trebuchet MS" w:hAnsi="Trebuchet MS"/>
          <w:lang w:val="es-MX"/>
        </w:rPr>
      </w:pPr>
      <w:r w:rsidRPr="00B15F1F">
        <w:rPr>
          <w:rFonts w:ascii="Trebuchet MS" w:hAnsi="Trebuchet MS" w:cs="Arial"/>
          <w:spacing w:val="-8"/>
          <w:lang w:val="es-MX"/>
        </w:rPr>
        <w:t>c)</w:t>
      </w:r>
      <w:r w:rsidRPr="00B15F1F">
        <w:rPr>
          <w:rFonts w:ascii="Trebuchet MS" w:hAnsi="Trebuchet MS" w:cs="Arial"/>
          <w:spacing w:val="-8"/>
          <w:lang w:val="es-MX"/>
        </w:rPr>
        <w:tab/>
        <w:t>Personas que efectúan reparto de comidas a domicilio (delivery).</w:t>
      </w:r>
      <w:r w:rsidRPr="00B15F1F">
        <w:rPr>
          <w:rFonts w:ascii="Trebuchet MS" w:hAnsi="Trebuchet MS" w:cs="Arial"/>
          <w:lang w:val="es-MX"/>
        </w:rPr>
        <w:t xml:space="preserve"> </w:t>
      </w:r>
    </w:p>
    <w:p w14:paraId="29988BEB" w14:textId="77777777" w:rsidR="00473E2E" w:rsidRPr="00B15F1F" w:rsidRDefault="00473E2E" w:rsidP="00473E2E">
      <w:pPr>
        <w:tabs>
          <w:tab w:val="left" w:pos="480"/>
          <w:tab w:val="center" w:pos="2835"/>
        </w:tabs>
        <w:ind w:left="460" w:hanging="280"/>
        <w:jc w:val="both"/>
        <w:rPr>
          <w:rFonts w:ascii="Trebuchet MS" w:hAnsi="Trebuchet MS"/>
          <w:lang w:val="es-MX"/>
        </w:rPr>
      </w:pPr>
      <w:r w:rsidRPr="00B15F1F">
        <w:rPr>
          <w:rFonts w:ascii="Trebuchet MS" w:hAnsi="Trebuchet MS" w:cs="Arial"/>
          <w:lang w:val="es-MX"/>
        </w:rPr>
        <w:t>d)</w:t>
      </w:r>
      <w:r w:rsidRPr="00B15F1F">
        <w:rPr>
          <w:rFonts w:ascii="Trebuchet MS" w:hAnsi="Trebuchet MS" w:cs="Arial"/>
          <w:lang w:val="es-MX"/>
        </w:rPr>
        <w:tab/>
        <w:t xml:space="preserve">Personal de los establecimientos que ofrecen servicios de lunch o catering, para fiestas u otros eventos. </w:t>
      </w:r>
    </w:p>
    <w:p w14:paraId="5C3C84E5" w14:textId="77777777" w:rsidR="00473E2E" w:rsidRPr="00B15F1F" w:rsidRDefault="00473E2E" w:rsidP="00473E2E">
      <w:pPr>
        <w:jc w:val="both"/>
        <w:rPr>
          <w:rFonts w:ascii="Trebuchet MS" w:hAnsi="Trebuchet MS" w:cs="Arial"/>
          <w:b/>
          <w:lang w:val="es-MX"/>
        </w:rPr>
      </w:pPr>
    </w:p>
    <w:p w14:paraId="18C32CD2" w14:textId="77777777" w:rsidR="00473E2E" w:rsidRPr="00B15F1F" w:rsidRDefault="00473E2E" w:rsidP="00473E2E">
      <w:pPr>
        <w:jc w:val="both"/>
        <w:rPr>
          <w:rFonts w:ascii="Trebuchet MS" w:hAnsi="Trebuchet MS" w:cs="Arial"/>
          <w:b/>
          <w:lang w:val="es-MX"/>
        </w:rPr>
      </w:pPr>
      <w:r w:rsidRPr="00B15F1F">
        <w:rPr>
          <w:rFonts w:ascii="Trebuchet MS" w:hAnsi="Trebuchet MS" w:cs="Arial"/>
          <w:b/>
          <w:lang w:val="es-MX"/>
        </w:rPr>
        <w:t xml:space="preserve">II - Transporte. </w:t>
      </w:r>
    </w:p>
    <w:p w14:paraId="129B2FC9" w14:textId="77777777" w:rsidR="00473E2E" w:rsidRPr="00B15F1F" w:rsidRDefault="00473E2E" w:rsidP="00473E2E">
      <w:pPr>
        <w:jc w:val="both"/>
        <w:rPr>
          <w:rFonts w:ascii="Trebuchet MS" w:hAnsi="Trebuchet MS" w:cs="Arial"/>
          <w:lang w:val="es-MX"/>
        </w:rPr>
      </w:pPr>
    </w:p>
    <w:p w14:paraId="6684EE09" w14:textId="77777777" w:rsidR="00473E2E" w:rsidRPr="00B15F1F" w:rsidRDefault="00473E2E" w:rsidP="00473E2E">
      <w:pPr>
        <w:jc w:val="both"/>
        <w:rPr>
          <w:rFonts w:ascii="Trebuchet MS" w:hAnsi="Trebuchet MS"/>
          <w:lang w:val="es-MX"/>
        </w:rPr>
      </w:pPr>
      <w:r w:rsidRPr="00B15F1F">
        <w:rPr>
          <w:rFonts w:ascii="Trebuchet MS" w:hAnsi="Trebuchet MS" w:cs="Arial"/>
          <w:lang w:val="es-MX"/>
        </w:rPr>
        <w:t xml:space="preserve">Personal a cargo de la conducción y cuidado de pasajeros y/o traslado en los vehículos destinados al transporte de personas que concurren a instituciones asistenciales, educacionales y/o deportivas y traslado de grupos turísticos. </w:t>
      </w:r>
    </w:p>
    <w:p w14:paraId="14ACBC12" w14:textId="77777777" w:rsidR="00473E2E" w:rsidRPr="00B15F1F" w:rsidRDefault="00473E2E" w:rsidP="00473E2E">
      <w:pPr>
        <w:jc w:val="both"/>
        <w:rPr>
          <w:rFonts w:ascii="Trebuchet MS" w:hAnsi="Trebuchet MS" w:cs="Arial"/>
          <w:lang w:val="es-MX"/>
        </w:rPr>
      </w:pPr>
    </w:p>
    <w:p w14:paraId="41B7A820" w14:textId="77777777" w:rsidR="00473E2E" w:rsidRPr="00B15F1F" w:rsidRDefault="00473E2E" w:rsidP="00473E2E">
      <w:pPr>
        <w:jc w:val="both"/>
        <w:rPr>
          <w:rFonts w:ascii="Trebuchet MS" w:hAnsi="Trebuchet MS" w:cs="Arial"/>
          <w:b/>
          <w:lang w:val="es-MX"/>
        </w:rPr>
      </w:pPr>
      <w:r w:rsidRPr="00B15F1F">
        <w:rPr>
          <w:rFonts w:ascii="Trebuchet MS" w:hAnsi="Trebuchet MS" w:cs="Arial"/>
          <w:b/>
          <w:lang w:val="es-MX"/>
        </w:rPr>
        <w:t xml:space="preserve">III - Servicios sociales. </w:t>
      </w:r>
    </w:p>
    <w:p w14:paraId="3DB9A632" w14:textId="77777777" w:rsidR="00473E2E" w:rsidRPr="00B15F1F" w:rsidRDefault="00473E2E" w:rsidP="00473E2E">
      <w:pPr>
        <w:jc w:val="both"/>
        <w:rPr>
          <w:rFonts w:ascii="Trebuchet MS" w:hAnsi="Trebuchet MS" w:cs="Arial"/>
          <w:lang w:val="es-MX"/>
        </w:rPr>
      </w:pPr>
    </w:p>
    <w:p w14:paraId="1629AC73" w14:textId="77777777" w:rsidR="00473E2E" w:rsidRDefault="00473E2E" w:rsidP="00473E2E">
      <w:pPr>
        <w:jc w:val="both"/>
        <w:rPr>
          <w:rFonts w:ascii="Trebuchet MS" w:hAnsi="Trebuchet MS" w:cs="Arial"/>
          <w:lang w:val="es-MX"/>
        </w:rPr>
      </w:pPr>
      <w:r w:rsidRPr="00B15F1F">
        <w:rPr>
          <w:rFonts w:ascii="Trebuchet MS" w:hAnsi="Trebuchet MS" w:cs="Arial"/>
          <w:lang w:val="es-MX"/>
        </w:rPr>
        <w:t xml:space="preserve">Personal a cargo del cuidado de lactantes, niños o ancianos en guarderías, jardines maternales, comedores comunitarios, hogares o establecimientos geriátricos, asilos y en atención de personas con necesidades especiales. </w:t>
      </w:r>
    </w:p>
    <w:p w14:paraId="57C97AE9" w14:textId="77777777" w:rsidR="00473E2E" w:rsidRPr="006F79C1" w:rsidRDefault="00473E2E" w:rsidP="00473E2E">
      <w:pPr>
        <w:jc w:val="both"/>
        <w:rPr>
          <w:rFonts w:ascii="Trebuchet MS" w:hAnsi="Trebuchet MS" w:cs="Arial"/>
          <w:lang w:val="es-MX"/>
        </w:rPr>
      </w:pPr>
    </w:p>
    <w:p w14:paraId="677D3341" w14:textId="77777777" w:rsidR="00473E2E" w:rsidRPr="00B15F1F" w:rsidRDefault="00473E2E" w:rsidP="00473E2E">
      <w:pPr>
        <w:jc w:val="both"/>
        <w:rPr>
          <w:rFonts w:ascii="Trebuchet MS" w:hAnsi="Trebuchet MS" w:cs="Arial"/>
          <w:lang w:val="es-MX"/>
        </w:rPr>
      </w:pPr>
    </w:p>
    <w:p w14:paraId="4924330F" w14:textId="77777777" w:rsidR="00473E2E" w:rsidRPr="00B15F1F" w:rsidRDefault="00473E2E" w:rsidP="00473E2E">
      <w:pPr>
        <w:jc w:val="both"/>
        <w:rPr>
          <w:rFonts w:ascii="Trebuchet MS" w:hAnsi="Trebuchet MS" w:cs="Arial"/>
          <w:b/>
          <w:lang w:val="es-MX"/>
        </w:rPr>
      </w:pPr>
      <w:r w:rsidRPr="00B15F1F">
        <w:rPr>
          <w:rFonts w:ascii="Trebuchet MS" w:hAnsi="Trebuchet MS" w:cs="Arial"/>
          <w:b/>
          <w:lang w:val="es-MX"/>
        </w:rPr>
        <w:t xml:space="preserve">IV - Servicio doméstico. </w:t>
      </w:r>
    </w:p>
    <w:p w14:paraId="0CC79640" w14:textId="77777777" w:rsidR="00473E2E" w:rsidRPr="00B15F1F" w:rsidRDefault="00473E2E" w:rsidP="00473E2E">
      <w:pPr>
        <w:jc w:val="both"/>
        <w:rPr>
          <w:rFonts w:ascii="Trebuchet MS" w:hAnsi="Trebuchet MS"/>
          <w:lang w:val="es-MX"/>
        </w:rPr>
      </w:pPr>
      <w:r w:rsidRPr="00B15F1F">
        <w:rPr>
          <w:rFonts w:ascii="Trebuchet MS" w:hAnsi="Trebuchet MS" w:cs="Arial"/>
          <w:lang w:val="es-MX"/>
        </w:rPr>
        <w:t xml:space="preserve">Personal que se desempeña en función de dependencia para quehaceres domésticos. </w:t>
      </w:r>
    </w:p>
    <w:p w14:paraId="5FDBD9E2" w14:textId="77777777" w:rsidR="00473E2E" w:rsidRPr="00B15F1F" w:rsidRDefault="00473E2E" w:rsidP="00473E2E">
      <w:pPr>
        <w:jc w:val="both"/>
        <w:rPr>
          <w:rFonts w:ascii="Trebuchet MS" w:hAnsi="Trebuchet MS" w:cs="Arial"/>
          <w:lang w:val="es-MX"/>
        </w:rPr>
      </w:pPr>
    </w:p>
    <w:p w14:paraId="10429BA1" w14:textId="77777777" w:rsidR="00473E2E" w:rsidRPr="00B15F1F" w:rsidRDefault="00473E2E" w:rsidP="00473E2E">
      <w:pPr>
        <w:jc w:val="both"/>
        <w:rPr>
          <w:rFonts w:ascii="Trebuchet MS" w:hAnsi="Trebuchet MS" w:cs="Arial"/>
          <w:b/>
          <w:lang w:val="es-MX"/>
        </w:rPr>
      </w:pPr>
    </w:p>
    <w:p w14:paraId="665931DF" w14:textId="77777777" w:rsidR="00473E2E" w:rsidRPr="00B15F1F" w:rsidRDefault="00473E2E" w:rsidP="00473E2E">
      <w:pPr>
        <w:jc w:val="both"/>
        <w:rPr>
          <w:rFonts w:ascii="Trebuchet MS" w:hAnsi="Trebuchet MS" w:cs="Arial"/>
          <w:b/>
          <w:lang w:val="es-MX"/>
        </w:rPr>
      </w:pPr>
      <w:r w:rsidRPr="00B15F1F">
        <w:rPr>
          <w:rFonts w:ascii="Trebuchet MS" w:hAnsi="Trebuchet MS" w:cs="Arial"/>
          <w:b/>
          <w:lang w:val="es-MX"/>
        </w:rPr>
        <w:t xml:space="preserve">V - Servicios de peluquería y afines. </w:t>
      </w:r>
    </w:p>
    <w:p w14:paraId="06DB35AC" w14:textId="77777777" w:rsidR="00473E2E" w:rsidRPr="00B15F1F" w:rsidRDefault="00473E2E" w:rsidP="00473E2E">
      <w:pPr>
        <w:jc w:val="both"/>
        <w:rPr>
          <w:rFonts w:ascii="Trebuchet MS" w:hAnsi="Trebuchet MS" w:cs="Arial"/>
          <w:lang w:val="es-MX"/>
        </w:rPr>
      </w:pPr>
    </w:p>
    <w:p w14:paraId="22A6AC0D" w14:textId="77777777" w:rsidR="00473E2E" w:rsidRPr="00B15F1F" w:rsidRDefault="00473E2E" w:rsidP="00473E2E">
      <w:pPr>
        <w:jc w:val="both"/>
        <w:rPr>
          <w:rFonts w:ascii="Trebuchet MS" w:hAnsi="Trebuchet MS"/>
          <w:lang w:val="es-MX"/>
        </w:rPr>
      </w:pPr>
      <w:r w:rsidRPr="00B15F1F">
        <w:rPr>
          <w:rFonts w:ascii="Trebuchet MS" w:hAnsi="Trebuchet MS" w:cs="Arial"/>
          <w:lang w:val="es-MX"/>
        </w:rPr>
        <w:lastRenderedPageBreak/>
        <w:t xml:space="preserve">Personal que se desempeña en peluquerías, institutos de belleza, spa, masajes y saunas. </w:t>
      </w:r>
    </w:p>
    <w:p w14:paraId="6F233AC6" w14:textId="77777777" w:rsidR="00473E2E" w:rsidRPr="00B15F1F" w:rsidRDefault="00473E2E" w:rsidP="00473E2E">
      <w:pPr>
        <w:jc w:val="both"/>
        <w:rPr>
          <w:rFonts w:ascii="Trebuchet MS" w:hAnsi="Trebuchet MS" w:cs="Arial"/>
          <w:lang w:val="es-MX"/>
        </w:rPr>
      </w:pPr>
    </w:p>
    <w:p w14:paraId="3592A5C8" w14:textId="77777777" w:rsidR="00473E2E" w:rsidRPr="00B15F1F" w:rsidRDefault="00473E2E" w:rsidP="00473E2E">
      <w:pPr>
        <w:jc w:val="both"/>
        <w:rPr>
          <w:rFonts w:ascii="Trebuchet MS" w:hAnsi="Trebuchet MS"/>
          <w:b/>
          <w:lang w:val="es-MX"/>
        </w:rPr>
      </w:pPr>
      <w:r w:rsidRPr="00B15F1F">
        <w:rPr>
          <w:rFonts w:ascii="Trebuchet MS" w:hAnsi="Trebuchet MS" w:cs="Arial"/>
          <w:b/>
          <w:lang w:val="es-MX"/>
        </w:rPr>
        <w:t xml:space="preserve">VI - Natatorios. </w:t>
      </w:r>
    </w:p>
    <w:p w14:paraId="55EEBA34" w14:textId="77777777" w:rsidR="00473E2E" w:rsidRPr="00B15F1F" w:rsidRDefault="00473E2E" w:rsidP="00473E2E">
      <w:pPr>
        <w:jc w:val="both"/>
        <w:rPr>
          <w:rFonts w:ascii="Trebuchet MS" w:hAnsi="Trebuchet MS" w:cs="Arial"/>
          <w:lang w:val="es-MX"/>
        </w:rPr>
      </w:pPr>
    </w:p>
    <w:p w14:paraId="426A40D8" w14:textId="77777777" w:rsidR="00473E2E" w:rsidRPr="00B15F1F" w:rsidRDefault="00473E2E" w:rsidP="00473E2E">
      <w:pPr>
        <w:jc w:val="both"/>
        <w:rPr>
          <w:rFonts w:ascii="Trebuchet MS" w:hAnsi="Trebuchet MS"/>
          <w:lang w:val="es-MX"/>
        </w:rPr>
      </w:pPr>
      <w:r w:rsidRPr="00B15F1F">
        <w:rPr>
          <w:rFonts w:ascii="Trebuchet MS" w:hAnsi="Trebuchet MS" w:cs="Arial"/>
          <w:lang w:val="es-MX"/>
        </w:rPr>
        <w:t xml:space="preserve">Personal que se desempeña en natatorios públicos, comerciales y semipúblicos. </w:t>
      </w:r>
    </w:p>
    <w:p w14:paraId="01468427" w14:textId="77777777" w:rsidR="00473E2E" w:rsidRPr="00B15F1F" w:rsidRDefault="00473E2E" w:rsidP="00473E2E">
      <w:pPr>
        <w:jc w:val="both"/>
        <w:rPr>
          <w:rFonts w:ascii="Trebuchet MS" w:hAnsi="Trebuchet MS" w:cs="Arial"/>
          <w:lang w:val="es-MX"/>
        </w:rPr>
      </w:pPr>
    </w:p>
    <w:p w14:paraId="09486BF1" w14:textId="77777777" w:rsidR="00473E2E" w:rsidRPr="00B15F1F" w:rsidRDefault="00473E2E" w:rsidP="00473E2E">
      <w:pPr>
        <w:jc w:val="both"/>
        <w:rPr>
          <w:rFonts w:ascii="Trebuchet MS" w:hAnsi="Trebuchet MS" w:cs="Arial"/>
          <w:b/>
          <w:lang w:val="es-MX"/>
        </w:rPr>
      </w:pPr>
      <w:r w:rsidRPr="00B15F1F">
        <w:rPr>
          <w:rFonts w:ascii="Trebuchet MS" w:hAnsi="Trebuchet MS" w:cs="Arial"/>
          <w:b/>
          <w:lang w:val="es-MX"/>
        </w:rPr>
        <w:t xml:space="preserve">VII - Hoteles y afines. </w:t>
      </w:r>
    </w:p>
    <w:p w14:paraId="3A61B0A1" w14:textId="77777777" w:rsidR="00473E2E" w:rsidRPr="00B15F1F" w:rsidRDefault="00473E2E" w:rsidP="00473E2E">
      <w:pPr>
        <w:tabs>
          <w:tab w:val="left" w:pos="500"/>
          <w:tab w:val="center" w:pos="2835"/>
        </w:tabs>
        <w:ind w:left="480" w:hanging="300"/>
        <w:jc w:val="both"/>
        <w:rPr>
          <w:rFonts w:ascii="Trebuchet MS" w:hAnsi="Trebuchet MS" w:cs="Arial"/>
          <w:lang w:val="es-MX"/>
        </w:rPr>
      </w:pPr>
    </w:p>
    <w:p w14:paraId="50C1D8AE" w14:textId="77777777" w:rsidR="00473E2E" w:rsidRPr="00B15F1F" w:rsidRDefault="00473E2E" w:rsidP="00473E2E">
      <w:pPr>
        <w:tabs>
          <w:tab w:val="left" w:pos="500"/>
          <w:tab w:val="center" w:pos="2835"/>
        </w:tabs>
        <w:ind w:left="480" w:hanging="300"/>
        <w:jc w:val="both"/>
        <w:rPr>
          <w:rFonts w:ascii="Trebuchet MS" w:hAnsi="Trebuchet MS"/>
          <w:lang w:val="es-MX"/>
        </w:rPr>
      </w:pPr>
      <w:r w:rsidRPr="00B15F1F">
        <w:rPr>
          <w:rFonts w:ascii="Trebuchet MS" w:hAnsi="Trebuchet MS" w:cs="Arial"/>
          <w:lang w:val="es-MX"/>
        </w:rPr>
        <w:t>a)</w:t>
      </w:r>
      <w:r w:rsidRPr="00B15F1F">
        <w:rPr>
          <w:rFonts w:ascii="Trebuchet MS" w:hAnsi="Trebuchet MS" w:cs="Arial"/>
          <w:lang w:val="es-MX"/>
        </w:rPr>
        <w:tab/>
        <w:t xml:space="preserve">Personal que desempeña tareas de limpieza, mozos o personal de cocina de hoteles, pensiones, hoteles alojamiento, apart - hotel, hostal y albergues transitorios. </w:t>
      </w:r>
    </w:p>
    <w:p w14:paraId="37A2789B" w14:textId="77777777" w:rsidR="00473E2E" w:rsidRPr="00B15F1F" w:rsidRDefault="00473E2E" w:rsidP="00473E2E">
      <w:pPr>
        <w:tabs>
          <w:tab w:val="left" w:pos="500"/>
          <w:tab w:val="center" w:pos="2835"/>
        </w:tabs>
        <w:ind w:left="480" w:hanging="300"/>
        <w:jc w:val="both"/>
        <w:rPr>
          <w:rFonts w:ascii="Trebuchet MS" w:hAnsi="Trebuchet MS"/>
          <w:lang w:val="es-MX"/>
        </w:rPr>
      </w:pPr>
      <w:r w:rsidRPr="00B15F1F">
        <w:rPr>
          <w:rFonts w:ascii="Trebuchet MS" w:hAnsi="Trebuchet MS" w:cs="Arial"/>
          <w:lang w:val="es-MX"/>
        </w:rPr>
        <w:t>b)</w:t>
      </w:r>
      <w:r w:rsidRPr="00B15F1F">
        <w:rPr>
          <w:rFonts w:ascii="Trebuchet MS" w:hAnsi="Trebuchet MS" w:cs="Arial"/>
          <w:lang w:val="es-MX"/>
        </w:rPr>
        <w:tab/>
        <w:t xml:space="preserve">Estudiantes de escuelas de gastronomía en los casos que comercialicen su producción, realicen donación de la misma y realicen pasantías educativas. </w:t>
      </w:r>
    </w:p>
    <w:p w14:paraId="6EF9B3A3" w14:textId="77777777" w:rsidR="00473E2E" w:rsidRPr="00B15F1F" w:rsidRDefault="00473E2E" w:rsidP="00473E2E">
      <w:pPr>
        <w:jc w:val="both"/>
        <w:rPr>
          <w:rFonts w:ascii="Trebuchet MS" w:hAnsi="Trebuchet MS" w:cs="Arial"/>
          <w:lang w:val="es-MX"/>
        </w:rPr>
      </w:pPr>
    </w:p>
    <w:p w14:paraId="7C6D728A" w14:textId="77777777" w:rsidR="00473E2E" w:rsidRPr="00B15F1F" w:rsidRDefault="00473E2E" w:rsidP="00473E2E">
      <w:pPr>
        <w:jc w:val="both"/>
        <w:rPr>
          <w:rFonts w:ascii="Trebuchet MS" w:hAnsi="Trebuchet MS"/>
          <w:b/>
          <w:lang w:val="es-MX"/>
        </w:rPr>
      </w:pPr>
      <w:r w:rsidRPr="00B15F1F">
        <w:rPr>
          <w:rFonts w:ascii="Trebuchet MS" w:hAnsi="Trebuchet MS" w:cs="Arial"/>
          <w:b/>
          <w:lang w:val="es-MX"/>
        </w:rPr>
        <w:t xml:space="preserve">VIII - Actividades vinculadas con la aplicación de tatuajes, perforaciones, micropigmentación u otras similares. </w:t>
      </w:r>
    </w:p>
    <w:p w14:paraId="0DD021EE" w14:textId="77777777" w:rsidR="00473E2E" w:rsidRPr="00B15F1F" w:rsidRDefault="00473E2E" w:rsidP="00473E2E">
      <w:pPr>
        <w:jc w:val="both"/>
        <w:rPr>
          <w:rFonts w:ascii="Trebuchet MS" w:hAnsi="Trebuchet MS" w:cs="Arial"/>
          <w:lang w:val="es-MX"/>
        </w:rPr>
      </w:pPr>
    </w:p>
    <w:p w14:paraId="04B25C70"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 xml:space="preserve">Personal que se desempeña en actividades vinculadas con la aplicación de tatuajes, perforaciones, micropigmentaciones u otras similares de conformidad a lo indicado en la Ley Nº 1.897. </w:t>
      </w:r>
    </w:p>
    <w:p w14:paraId="4990F846" w14:textId="77777777" w:rsidR="00473E2E" w:rsidRPr="00B15F1F" w:rsidRDefault="00473E2E" w:rsidP="00473E2E">
      <w:pPr>
        <w:jc w:val="both"/>
        <w:rPr>
          <w:rFonts w:ascii="Trebuchet MS" w:hAnsi="Trebuchet MS"/>
          <w:lang w:val="es-MX"/>
        </w:rPr>
      </w:pPr>
    </w:p>
    <w:p w14:paraId="59916920"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 xml:space="preserve">Artículo 5° - Los empleadores no pueden tener a su servicio personal cuya Libreta Sanitaria no se halle actualizada, bajo pena de las multas que establecen las disposiciones vigentes, sin perjuicio de las que correspondan a sus empleados u obreros en calidad de tales. </w:t>
      </w:r>
    </w:p>
    <w:p w14:paraId="3A7AC658" w14:textId="77777777" w:rsidR="00473E2E" w:rsidRPr="00B15F1F" w:rsidRDefault="00473E2E" w:rsidP="00473E2E">
      <w:pPr>
        <w:jc w:val="both"/>
        <w:rPr>
          <w:rFonts w:ascii="Trebuchet MS" w:hAnsi="Trebuchet MS"/>
          <w:lang w:val="es-MX"/>
        </w:rPr>
      </w:pPr>
    </w:p>
    <w:p w14:paraId="1317F005"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 xml:space="preserve">Artículo 6° - Cuando el causante desarrolle su actividad en forma ambulatoria o efectúe por derecho propio su presentación, a fin de poder realizar algunas de las actividades previstas en la presente ley deberá fijar domicilio en la Ciudad Autónoma de Buenos Aires, y concurrir a la autoridad competente correspondiente a la zona de ubicación del mismo. </w:t>
      </w:r>
    </w:p>
    <w:p w14:paraId="185F9F53" w14:textId="77777777" w:rsidR="00473E2E" w:rsidRPr="00B15F1F" w:rsidRDefault="00473E2E" w:rsidP="00473E2E">
      <w:pPr>
        <w:jc w:val="both"/>
        <w:rPr>
          <w:rFonts w:ascii="Trebuchet MS" w:hAnsi="Trebuchet MS"/>
          <w:lang w:val="es-MX"/>
        </w:rPr>
      </w:pPr>
    </w:p>
    <w:p w14:paraId="276FECC6"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 xml:space="preserve">Artículo 7° - Los solicitantes de la Libreta Sanitaria son sometidos a los exámenes clínicos, radiológicos, de laboratorio e inmunizaciones que determine la reglamentación de la presente ley. </w:t>
      </w:r>
    </w:p>
    <w:p w14:paraId="0BDB358F" w14:textId="77777777" w:rsidR="00473E2E" w:rsidRPr="00B15F1F" w:rsidRDefault="00473E2E" w:rsidP="00473E2E">
      <w:pPr>
        <w:jc w:val="both"/>
        <w:rPr>
          <w:rFonts w:ascii="Trebuchet MS" w:hAnsi="Trebuchet MS"/>
          <w:lang w:val="es-MX"/>
        </w:rPr>
      </w:pPr>
    </w:p>
    <w:p w14:paraId="73A26951"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 xml:space="preserve">Artículo 8° - La Libreta Sanitaria debe ser actualizada anualmente, sin perjuicio de aquellos exámenes cuya periodicidad exija una frecuencia menor. </w:t>
      </w:r>
    </w:p>
    <w:p w14:paraId="38AF355F" w14:textId="77777777" w:rsidR="00473E2E" w:rsidRPr="00B15F1F" w:rsidRDefault="00473E2E" w:rsidP="00473E2E">
      <w:pPr>
        <w:jc w:val="both"/>
        <w:rPr>
          <w:rFonts w:ascii="Trebuchet MS" w:hAnsi="Trebuchet MS"/>
          <w:lang w:val="es-MX"/>
        </w:rPr>
      </w:pPr>
    </w:p>
    <w:p w14:paraId="349F5B8C"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lastRenderedPageBreak/>
        <w:t xml:space="preserve">Artículo 9° - Establécese la gratuidad en el otorgamiento de la libreta sanitaria, con los exámenes clínicos, radiológicos, de laboratorio e inmunizaciones a que deban ser sometidos los trabajadores previo a su ingreso donde habrán de prestar servicios conforme la actividad de que se trate. </w:t>
      </w:r>
    </w:p>
    <w:p w14:paraId="6087E220" w14:textId="77777777" w:rsidR="00473E2E" w:rsidRPr="00B15F1F" w:rsidRDefault="00473E2E" w:rsidP="00473E2E">
      <w:pPr>
        <w:jc w:val="both"/>
        <w:rPr>
          <w:rFonts w:ascii="Trebuchet MS" w:hAnsi="Trebuchet MS"/>
          <w:lang w:val="es-MX"/>
        </w:rPr>
      </w:pPr>
    </w:p>
    <w:p w14:paraId="57FABE6A"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 xml:space="preserve">Artículo 10 - El Poder Ejecutivo, a través de las autoridades competentes, tiene el deber de controlar periódicamente el cumplimiento de lo establecido en la presente ley. </w:t>
      </w:r>
    </w:p>
    <w:p w14:paraId="4967CBB6" w14:textId="77777777" w:rsidR="00473E2E" w:rsidRPr="00B15F1F" w:rsidRDefault="00473E2E" w:rsidP="00473E2E">
      <w:pPr>
        <w:jc w:val="both"/>
        <w:rPr>
          <w:rFonts w:ascii="Trebuchet MS" w:hAnsi="Trebuchet MS"/>
          <w:lang w:val="es-MX"/>
        </w:rPr>
      </w:pPr>
    </w:p>
    <w:p w14:paraId="2DFEF1D7" w14:textId="77777777" w:rsidR="00473E2E" w:rsidRPr="00B15F1F" w:rsidRDefault="00473E2E" w:rsidP="00473E2E">
      <w:pPr>
        <w:jc w:val="both"/>
        <w:rPr>
          <w:rFonts w:ascii="Trebuchet MS" w:hAnsi="Trebuchet MS" w:cs="Arial"/>
          <w:lang w:val="es-MX"/>
        </w:rPr>
      </w:pPr>
      <w:r w:rsidRPr="00B15F1F">
        <w:rPr>
          <w:rFonts w:ascii="Trebuchet MS" w:hAnsi="Trebuchet MS" w:cs="Arial"/>
          <w:spacing w:val="2"/>
          <w:lang w:val="es-MX"/>
        </w:rPr>
        <w:t>Artículo 11 - Deróguense las Ordenanzas Nros. 25.236, 32.656, 33.462, 35.027, Ley Nº 905 y sus modificatorias y complementarias.</w:t>
      </w:r>
      <w:r w:rsidRPr="00B15F1F">
        <w:rPr>
          <w:rFonts w:ascii="Trebuchet MS" w:hAnsi="Trebuchet MS" w:cs="Arial"/>
          <w:lang w:val="es-MX"/>
        </w:rPr>
        <w:t xml:space="preserve"> </w:t>
      </w:r>
    </w:p>
    <w:p w14:paraId="28908E16" w14:textId="77777777" w:rsidR="00473E2E" w:rsidRPr="00B15F1F" w:rsidRDefault="00473E2E" w:rsidP="00473E2E">
      <w:pPr>
        <w:jc w:val="both"/>
        <w:rPr>
          <w:rFonts w:ascii="Trebuchet MS" w:hAnsi="Trebuchet MS"/>
          <w:lang w:val="es-MX"/>
        </w:rPr>
      </w:pPr>
    </w:p>
    <w:p w14:paraId="4CA7B8AF"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 xml:space="preserve">Artículo 12 - Apruébase la reglamentación que como Anexo I forma parte integrante de la presente ley. </w:t>
      </w:r>
    </w:p>
    <w:p w14:paraId="5964F17B" w14:textId="77777777" w:rsidR="00473E2E" w:rsidRPr="00B15F1F" w:rsidRDefault="00473E2E" w:rsidP="00473E2E">
      <w:pPr>
        <w:jc w:val="both"/>
        <w:rPr>
          <w:rFonts w:ascii="Trebuchet MS" w:hAnsi="Trebuchet MS"/>
          <w:lang w:val="es-MX"/>
        </w:rPr>
      </w:pPr>
    </w:p>
    <w:p w14:paraId="1090E8B5" w14:textId="77777777" w:rsidR="00473E2E" w:rsidRPr="00B15F1F" w:rsidRDefault="00473E2E" w:rsidP="00473E2E">
      <w:pPr>
        <w:jc w:val="both"/>
        <w:rPr>
          <w:rFonts w:ascii="Trebuchet MS" w:hAnsi="Trebuchet MS" w:cs="Arial"/>
          <w:lang w:val="es-MX"/>
        </w:rPr>
      </w:pPr>
      <w:r w:rsidRPr="00B15F1F">
        <w:rPr>
          <w:rFonts w:ascii="Trebuchet MS" w:hAnsi="Trebuchet MS" w:cs="Arial"/>
          <w:lang w:val="es-MX"/>
        </w:rPr>
        <w:t xml:space="preserve">Artículo 13 - Comuníquese, etc. </w:t>
      </w:r>
    </w:p>
    <w:p w14:paraId="223C263F" w14:textId="77777777" w:rsidR="00473E2E" w:rsidRPr="00B15F1F" w:rsidRDefault="00473E2E" w:rsidP="00473E2E">
      <w:pPr>
        <w:jc w:val="right"/>
        <w:rPr>
          <w:rFonts w:ascii="Trebuchet MS" w:hAnsi="Trebuchet MS"/>
          <w:lang w:val="es-MX"/>
        </w:rPr>
      </w:pPr>
      <w:r w:rsidRPr="00B15F1F">
        <w:rPr>
          <w:rFonts w:ascii="Trebuchet MS" w:hAnsi="Trebuchet MS" w:cs="Arial"/>
          <w:bCs/>
          <w:lang w:val="es-MX"/>
        </w:rPr>
        <w:t>de Estrada - Bello</w:t>
      </w:r>
      <w:r w:rsidRPr="00B15F1F">
        <w:rPr>
          <w:rFonts w:ascii="Trebuchet MS" w:hAnsi="Trebuchet MS" w:cs="Arial"/>
          <w:lang w:val="es-MX"/>
        </w:rPr>
        <w:t xml:space="preserve">   </w:t>
      </w:r>
    </w:p>
    <w:p w14:paraId="78940517" w14:textId="77777777" w:rsidR="00473E2E" w:rsidRPr="00B15F1F" w:rsidRDefault="00473E2E" w:rsidP="00473E2E">
      <w:pPr>
        <w:ind w:firstLine="708"/>
        <w:jc w:val="right"/>
        <w:rPr>
          <w:rFonts w:ascii="Trebuchet MS" w:hAnsi="Trebuchet MS" w:cs="Arial"/>
          <w:bCs/>
          <w:lang w:val="es-MX"/>
        </w:rPr>
      </w:pPr>
    </w:p>
    <w:p w14:paraId="61944B20" w14:textId="77777777" w:rsidR="00473E2E" w:rsidRPr="00B15F1F" w:rsidRDefault="00473E2E" w:rsidP="00473E2E">
      <w:pPr>
        <w:spacing w:line="240" w:lineRule="exact"/>
        <w:jc w:val="center"/>
        <w:rPr>
          <w:rFonts w:ascii="Trebuchet MS" w:hAnsi="Trebuchet MS" w:cs="Arial"/>
          <w:b/>
        </w:rPr>
      </w:pPr>
      <w:r w:rsidRPr="00B15F1F">
        <w:rPr>
          <w:rFonts w:ascii="Trebuchet MS" w:hAnsi="Trebuchet MS" w:cs="Arial"/>
          <w:b/>
        </w:rPr>
        <w:t xml:space="preserve">ANEXO I </w:t>
      </w:r>
    </w:p>
    <w:p w14:paraId="1112E990" w14:textId="77777777" w:rsidR="00473E2E" w:rsidRPr="00B15F1F" w:rsidRDefault="00473E2E" w:rsidP="00473E2E">
      <w:pPr>
        <w:spacing w:line="240" w:lineRule="exact"/>
        <w:jc w:val="center"/>
        <w:rPr>
          <w:rFonts w:ascii="Trebuchet MS" w:hAnsi="Trebuchet MS" w:cs="Arial"/>
          <w:b/>
        </w:rPr>
      </w:pPr>
      <w:r w:rsidRPr="00B15F1F">
        <w:rPr>
          <w:rFonts w:ascii="Trebuchet MS" w:hAnsi="Trebuchet MS" w:cs="Arial"/>
          <w:b/>
        </w:rPr>
        <w:br/>
        <w:t>REGLAMENTO PARA EL OTORGAMIENTO DE LA LIBRETA SANITARIA</w:t>
      </w:r>
    </w:p>
    <w:p w14:paraId="1D96F21C" w14:textId="77777777" w:rsidR="00473E2E" w:rsidRPr="00B15F1F" w:rsidRDefault="00473E2E" w:rsidP="00473E2E">
      <w:pPr>
        <w:spacing w:line="240" w:lineRule="exact"/>
        <w:jc w:val="center"/>
        <w:rPr>
          <w:rFonts w:ascii="Trebuchet MS" w:hAnsi="Trebuchet MS" w:cs="Arial"/>
          <w:b/>
        </w:rPr>
      </w:pPr>
    </w:p>
    <w:p w14:paraId="42D2E9DF"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b/>
        </w:rPr>
        <w:t>1°</w:t>
      </w:r>
      <w:proofErr w:type="gramStart"/>
      <w:r w:rsidRPr="00B15F1F">
        <w:rPr>
          <w:rFonts w:ascii="Trebuchet MS" w:hAnsi="Trebuchet MS" w:cs="Arial"/>
        </w:rPr>
        <w:t>.-</w:t>
      </w:r>
      <w:proofErr w:type="gramEnd"/>
      <w:r w:rsidRPr="00B15F1F">
        <w:rPr>
          <w:rFonts w:ascii="Trebuchet MS" w:hAnsi="Trebuchet MS" w:cs="Arial"/>
        </w:rPr>
        <w:t xml:space="preserve"> La Libreta Sanitaria es emitida por los Hospitales Generales de Agudos del Gobierno de la Ciudad Autónoma de Buenos Aires: Teodoro Álvarez; Cosme Argerich; Carlos Durand; Juan Fernández; José M. Penna; Parmenio Piñero; Ignacio Pirovano; José M. Ramos Mejía; Bernardo Rivadavia; Francisco Santojanni; Enrique Tornú; Dalmacio Vélez Sarsfield y Abel Zubizarreta.</w:t>
      </w:r>
    </w:p>
    <w:p w14:paraId="3062F7B7"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rPr>
        <w:t>La presente lista de establecimientos no es taxativa sino que se establece al solo efecto enunciativo pudiendo incluirse otros establecimientos a través de la reglamentación.</w:t>
      </w:r>
    </w:p>
    <w:p w14:paraId="5FC5E9F1" w14:textId="77777777" w:rsidR="00473E2E" w:rsidRPr="00B15F1F" w:rsidRDefault="00473E2E" w:rsidP="00473E2E">
      <w:pPr>
        <w:spacing w:line="240" w:lineRule="exact"/>
        <w:jc w:val="both"/>
        <w:rPr>
          <w:rFonts w:ascii="Trebuchet MS" w:hAnsi="Trebuchet MS" w:cs="Arial"/>
        </w:rPr>
      </w:pPr>
    </w:p>
    <w:p w14:paraId="46ACA0CF"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b/>
        </w:rPr>
        <w:t>2°</w:t>
      </w:r>
      <w:proofErr w:type="gramStart"/>
      <w:r w:rsidRPr="00B15F1F">
        <w:rPr>
          <w:rFonts w:ascii="Trebuchet MS" w:hAnsi="Trebuchet MS" w:cs="Arial"/>
          <w:b/>
        </w:rPr>
        <w:t>.-</w:t>
      </w:r>
      <w:proofErr w:type="gramEnd"/>
      <w:r w:rsidRPr="00B15F1F">
        <w:rPr>
          <w:rFonts w:ascii="Trebuchet MS" w:hAnsi="Trebuchet MS" w:cs="Arial"/>
        </w:rPr>
        <w:t xml:space="preserve"> Las personas que concurran para la obtención de la Libreta Sanitaria a un establecimiento no correspondiente a la zona de ubicación de su lugar de trabajo, son orientadas hacia las Divisiones o Unidades de Promoción y Protección de la Salud del establecimiento correspondiente.</w:t>
      </w:r>
    </w:p>
    <w:p w14:paraId="67A2125E" w14:textId="77777777" w:rsidR="00473E2E" w:rsidRPr="00B15F1F" w:rsidRDefault="00473E2E" w:rsidP="00473E2E">
      <w:pPr>
        <w:spacing w:line="240" w:lineRule="exact"/>
        <w:jc w:val="both"/>
        <w:rPr>
          <w:rFonts w:ascii="Trebuchet MS" w:hAnsi="Trebuchet MS" w:cs="Arial"/>
        </w:rPr>
      </w:pPr>
    </w:p>
    <w:p w14:paraId="4FA792F0"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b/>
        </w:rPr>
        <w:t>3°</w:t>
      </w:r>
      <w:proofErr w:type="gramStart"/>
      <w:r w:rsidRPr="00B15F1F">
        <w:rPr>
          <w:rFonts w:ascii="Trebuchet MS" w:hAnsi="Trebuchet MS" w:cs="Arial"/>
          <w:b/>
        </w:rPr>
        <w:t>.</w:t>
      </w:r>
      <w:r w:rsidRPr="00B15F1F">
        <w:rPr>
          <w:rFonts w:ascii="Trebuchet MS" w:hAnsi="Trebuchet MS" w:cs="Arial"/>
        </w:rPr>
        <w:t>-</w:t>
      </w:r>
      <w:proofErr w:type="gramEnd"/>
      <w:r w:rsidRPr="00B15F1F">
        <w:rPr>
          <w:rFonts w:ascii="Trebuchet MS" w:hAnsi="Trebuchet MS" w:cs="Arial"/>
        </w:rPr>
        <w:t xml:space="preserve"> Las Divisiones o Unidades de Promoción y Protección de la Salud deben confeccionar un archivo, registrándose por cada una de las libretas solicitadas y/u otorgadas los datos establecidos en el artículo 2° de la presente Ley.</w:t>
      </w:r>
    </w:p>
    <w:p w14:paraId="6ABCE584" w14:textId="77777777" w:rsidR="00473E2E" w:rsidRPr="00B15F1F" w:rsidRDefault="00473E2E" w:rsidP="00473E2E">
      <w:pPr>
        <w:spacing w:line="240" w:lineRule="exact"/>
        <w:jc w:val="both"/>
        <w:rPr>
          <w:rFonts w:ascii="Trebuchet MS" w:hAnsi="Trebuchet MS" w:cs="Arial"/>
        </w:rPr>
      </w:pPr>
    </w:p>
    <w:p w14:paraId="6BBDDB1B"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b/>
        </w:rPr>
        <w:t>4°</w:t>
      </w:r>
      <w:proofErr w:type="gramStart"/>
      <w:r w:rsidRPr="00B15F1F">
        <w:rPr>
          <w:rFonts w:ascii="Trebuchet MS" w:hAnsi="Trebuchet MS" w:cs="Arial"/>
          <w:b/>
        </w:rPr>
        <w:t>.-</w:t>
      </w:r>
      <w:proofErr w:type="gramEnd"/>
      <w:r w:rsidRPr="00B15F1F">
        <w:rPr>
          <w:rFonts w:ascii="Trebuchet MS" w:hAnsi="Trebuchet MS" w:cs="Arial"/>
        </w:rPr>
        <w:t xml:space="preserve"> A los fines de la identificación del titular de la Libreta se registra en la misma como única numeración la correspondiente al documento de identidad.</w:t>
      </w:r>
    </w:p>
    <w:p w14:paraId="6D8B990F" w14:textId="77777777" w:rsidR="00473E2E" w:rsidRPr="00B15F1F" w:rsidRDefault="00473E2E" w:rsidP="00473E2E">
      <w:pPr>
        <w:spacing w:line="240" w:lineRule="exact"/>
        <w:jc w:val="both"/>
        <w:rPr>
          <w:rFonts w:ascii="Trebuchet MS" w:hAnsi="Trebuchet MS" w:cs="Arial"/>
        </w:rPr>
      </w:pPr>
    </w:p>
    <w:p w14:paraId="1F7BD734" w14:textId="77777777" w:rsidR="00473E2E" w:rsidRPr="00B15F1F" w:rsidRDefault="00473E2E" w:rsidP="00473E2E">
      <w:pPr>
        <w:spacing w:line="240" w:lineRule="exact"/>
        <w:jc w:val="both"/>
        <w:rPr>
          <w:rFonts w:ascii="Trebuchet MS" w:hAnsi="Trebuchet MS" w:cs="Arial"/>
          <w:b/>
        </w:rPr>
      </w:pPr>
      <w:r w:rsidRPr="00B15F1F">
        <w:rPr>
          <w:rFonts w:ascii="Trebuchet MS" w:hAnsi="Trebuchet MS" w:cs="Arial"/>
          <w:b/>
        </w:rPr>
        <w:lastRenderedPageBreak/>
        <w:t>5°</w:t>
      </w:r>
      <w:proofErr w:type="gramStart"/>
      <w:r w:rsidRPr="00B15F1F">
        <w:rPr>
          <w:rFonts w:ascii="Trebuchet MS" w:hAnsi="Trebuchet MS" w:cs="Arial"/>
          <w:b/>
        </w:rPr>
        <w:t>.-</w:t>
      </w:r>
      <w:proofErr w:type="gramEnd"/>
    </w:p>
    <w:p w14:paraId="6CFB9804" w14:textId="77777777" w:rsidR="00473E2E" w:rsidRPr="00B15F1F" w:rsidRDefault="00473E2E" w:rsidP="00473E2E">
      <w:pPr>
        <w:numPr>
          <w:ilvl w:val="0"/>
          <w:numId w:val="12"/>
        </w:numPr>
        <w:spacing w:after="0" w:line="240" w:lineRule="exact"/>
        <w:jc w:val="both"/>
        <w:rPr>
          <w:rFonts w:ascii="Trebuchet MS" w:hAnsi="Trebuchet MS" w:cs="Arial"/>
        </w:rPr>
      </w:pPr>
      <w:r w:rsidRPr="00B15F1F">
        <w:rPr>
          <w:rFonts w:ascii="Trebuchet MS" w:hAnsi="Trebuchet MS" w:cs="Arial"/>
        </w:rPr>
        <w:t xml:space="preserve">Se establecen para la obtención de la Libreta Sanitaria los siguientes estudios y exámenes: </w:t>
      </w:r>
    </w:p>
    <w:p w14:paraId="0B03BF27" w14:textId="77777777" w:rsidR="00473E2E" w:rsidRPr="00B15F1F" w:rsidRDefault="00473E2E" w:rsidP="00473E2E">
      <w:pPr>
        <w:numPr>
          <w:ilvl w:val="1"/>
          <w:numId w:val="12"/>
        </w:numPr>
        <w:spacing w:after="0" w:line="240" w:lineRule="exact"/>
        <w:jc w:val="both"/>
        <w:rPr>
          <w:rFonts w:ascii="Trebuchet MS" w:hAnsi="Trebuchet MS" w:cs="Arial"/>
        </w:rPr>
      </w:pPr>
      <w:r w:rsidRPr="00B15F1F">
        <w:rPr>
          <w:rFonts w:ascii="Trebuchet MS" w:hAnsi="Trebuchet MS" w:cs="Arial"/>
        </w:rPr>
        <w:t xml:space="preserve">Examen clínico general. </w:t>
      </w:r>
    </w:p>
    <w:p w14:paraId="29C8EBA6" w14:textId="77777777" w:rsidR="00473E2E" w:rsidRPr="00B15F1F" w:rsidRDefault="00473E2E" w:rsidP="00473E2E">
      <w:pPr>
        <w:numPr>
          <w:ilvl w:val="1"/>
          <w:numId w:val="12"/>
        </w:numPr>
        <w:spacing w:after="0" w:line="240" w:lineRule="exact"/>
        <w:jc w:val="both"/>
        <w:rPr>
          <w:rFonts w:ascii="Trebuchet MS" w:hAnsi="Trebuchet MS" w:cs="Arial"/>
        </w:rPr>
      </w:pPr>
      <w:r w:rsidRPr="00B15F1F">
        <w:rPr>
          <w:rFonts w:ascii="Trebuchet MS" w:hAnsi="Trebuchet MS" w:cs="Arial"/>
        </w:rPr>
        <w:t xml:space="preserve">Análisis de laboratorio (eritrosedimentación y hemograma completo). </w:t>
      </w:r>
    </w:p>
    <w:p w14:paraId="1C0506CA" w14:textId="77777777" w:rsidR="00473E2E" w:rsidRPr="00B15F1F" w:rsidRDefault="00473E2E" w:rsidP="00473E2E">
      <w:pPr>
        <w:numPr>
          <w:ilvl w:val="1"/>
          <w:numId w:val="12"/>
        </w:numPr>
        <w:spacing w:after="0" w:line="240" w:lineRule="exact"/>
        <w:jc w:val="both"/>
        <w:rPr>
          <w:rFonts w:ascii="Trebuchet MS" w:hAnsi="Trebuchet MS" w:cs="Arial"/>
        </w:rPr>
      </w:pPr>
      <w:r w:rsidRPr="00B15F1F">
        <w:rPr>
          <w:rFonts w:ascii="Trebuchet MS" w:hAnsi="Trebuchet MS" w:cs="Arial"/>
        </w:rPr>
        <w:t xml:space="preserve">Reacciones biológicas (reacciones serológicas de la sífilis y tuberculínicas). </w:t>
      </w:r>
    </w:p>
    <w:p w14:paraId="07E231CD" w14:textId="77777777" w:rsidR="00473E2E" w:rsidRPr="00B15F1F" w:rsidRDefault="00473E2E" w:rsidP="00473E2E">
      <w:pPr>
        <w:numPr>
          <w:ilvl w:val="1"/>
          <w:numId w:val="12"/>
        </w:numPr>
        <w:spacing w:after="0" w:line="240" w:lineRule="exact"/>
        <w:jc w:val="both"/>
        <w:rPr>
          <w:rFonts w:ascii="Trebuchet MS" w:hAnsi="Trebuchet MS" w:cs="Arial"/>
        </w:rPr>
      </w:pPr>
      <w:r w:rsidRPr="00B15F1F">
        <w:rPr>
          <w:rFonts w:ascii="Trebuchet MS" w:hAnsi="Trebuchet MS" w:cs="Arial"/>
        </w:rPr>
        <w:t xml:space="preserve">Inmunizaciones obligatorias por ley en los casos que corresponda. </w:t>
      </w:r>
    </w:p>
    <w:p w14:paraId="0B9D44B7" w14:textId="77777777" w:rsidR="00473E2E" w:rsidRPr="00B15F1F" w:rsidRDefault="00473E2E" w:rsidP="00473E2E">
      <w:pPr>
        <w:numPr>
          <w:ilvl w:val="1"/>
          <w:numId w:val="12"/>
        </w:numPr>
        <w:spacing w:after="0" w:line="240" w:lineRule="exact"/>
        <w:jc w:val="both"/>
        <w:rPr>
          <w:rFonts w:ascii="Trebuchet MS" w:hAnsi="Trebuchet MS" w:cs="Arial"/>
        </w:rPr>
      </w:pPr>
      <w:r w:rsidRPr="00B15F1F">
        <w:rPr>
          <w:rFonts w:ascii="Trebuchet MS" w:hAnsi="Trebuchet MS" w:cs="Arial"/>
        </w:rPr>
        <w:t xml:space="preserve">Exámenes complementarios en caso de corresponder. </w:t>
      </w:r>
    </w:p>
    <w:p w14:paraId="2B61DFA6" w14:textId="77777777" w:rsidR="00473E2E" w:rsidRPr="00B15F1F" w:rsidRDefault="00473E2E" w:rsidP="00473E2E">
      <w:pPr>
        <w:numPr>
          <w:ilvl w:val="1"/>
          <w:numId w:val="12"/>
        </w:numPr>
        <w:spacing w:after="0" w:line="240" w:lineRule="exact"/>
        <w:jc w:val="both"/>
        <w:rPr>
          <w:rFonts w:ascii="Trebuchet MS" w:hAnsi="Trebuchet MS" w:cs="Arial"/>
        </w:rPr>
      </w:pPr>
      <w:r w:rsidRPr="00B15F1F">
        <w:rPr>
          <w:rFonts w:ascii="Trebuchet MS" w:hAnsi="Trebuchet MS" w:cs="Arial"/>
        </w:rPr>
        <w:t xml:space="preserve">Placa de tórax. </w:t>
      </w:r>
    </w:p>
    <w:p w14:paraId="64CD9B80" w14:textId="77777777" w:rsidR="00473E2E" w:rsidRPr="00B15F1F" w:rsidRDefault="00473E2E" w:rsidP="00473E2E">
      <w:pPr>
        <w:numPr>
          <w:ilvl w:val="1"/>
          <w:numId w:val="12"/>
        </w:numPr>
        <w:spacing w:after="0" w:line="240" w:lineRule="exact"/>
        <w:jc w:val="both"/>
        <w:rPr>
          <w:rFonts w:ascii="Trebuchet MS" w:hAnsi="Trebuchet MS" w:cs="Arial"/>
        </w:rPr>
      </w:pPr>
      <w:r w:rsidRPr="00B15F1F">
        <w:rPr>
          <w:rFonts w:ascii="Trebuchet MS" w:hAnsi="Trebuchet MS" w:cs="Arial"/>
        </w:rPr>
        <w:t xml:space="preserve">Vacuna Doble Adulto. </w:t>
      </w:r>
    </w:p>
    <w:p w14:paraId="3ED3602E" w14:textId="77777777" w:rsidR="00473E2E" w:rsidRPr="00B15F1F" w:rsidRDefault="00473E2E" w:rsidP="00473E2E">
      <w:pPr>
        <w:numPr>
          <w:ilvl w:val="0"/>
          <w:numId w:val="12"/>
        </w:numPr>
        <w:spacing w:after="0" w:line="240" w:lineRule="exact"/>
        <w:jc w:val="both"/>
        <w:rPr>
          <w:rFonts w:ascii="Trebuchet MS" w:hAnsi="Trebuchet MS" w:cs="Arial"/>
        </w:rPr>
      </w:pPr>
      <w:r w:rsidRPr="00B15F1F">
        <w:rPr>
          <w:rFonts w:ascii="Trebuchet MS" w:hAnsi="Trebuchet MS" w:cs="Arial"/>
        </w:rPr>
        <w:t xml:space="preserve">Para las actividades contempladas en el artículo 4º rubros I, III y VIII debe complementarse, de manera obligatoria, con la aplicación de la vacuna Anti-Hepatitis A. </w:t>
      </w:r>
    </w:p>
    <w:p w14:paraId="4E1DA704" w14:textId="77777777" w:rsidR="00473E2E" w:rsidRPr="00B15F1F" w:rsidRDefault="00473E2E" w:rsidP="00473E2E">
      <w:pPr>
        <w:numPr>
          <w:ilvl w:val="0"/>
          <w:numId w:val="12"/>
        </w:numPr>
        <w:spacing w:after="0" w:line="240" w:lineRule="exact"/>
        <w:jc w:val="both"/>
        <w:rPr>
          <w:rFonts w:ascii="Trebuchet MS" w:hAnsi="Trebuchet MS" w:cs="Arial"/>
        </w:rPr>
      </w:pPr>
      <w:r w:rsidRPr="00B15F1F">
        <w:rPr>
          <w:rFonts w:ascii="Trebuchet MS" w:hAnsi="Trebuchet MS" w:cs="Arial"/>
        </w:rPr>
        <w:t xml:space="preserve">Para la actividad contemplada en el artículo 4º, rubro V debe complementarse, de manera obligatoria, con la aplicación de la vacuna Anti-Hepatitis B. </w:t>
      </w:r>
    </w:p>
    <w:p w14:paraId="629D2A47" w14:textId="77777777" w:rsidR="00473E2E" w:rsidRPr="00B15F1F" w:rsidRDefault="00473E2E" w:rsidP="00473E2E">
      <w:pPr>
        <w:numPr>
          <w:ilvl w:val="0"/>
          <w:numId w:val="12"/>
        </w:numPr>
        <w:spacing w:after="0" w:line="240" w:lineRule="exact"/>
        <w:jc w:val="both"/>
        <w:rPr>
          <w:rFonts w:ascii="Trebuchet MS" w:hAnsi="Trebuchet MS" w:cs="Arial"/>
        </w:rPr>
      </w:pPr>
      <w:r w:rsidRPr="00B15F1F">
        <w:rPr>
          <w:rFonts w:ascii="Trebuchet MS" w:hAnsi="Trebuchet MS" w:cs="Arial"/>
        </w:rPr>
        <w:t>Los estudios, análisis e inmunizaciones indicadas en el punto 5º apartados 1), 2) y 3) podrán realizarse en establecimientos dependientes de los tres subsectores de salud establecidos en el articulo 10° de la Ley N° 153, suscriptos por profesionales matriculados y deben ser presentados ante la División o Unidad de Promoción y Protección de los establecimientos establecidos en el apartado 1° del presente ANEXO I.</w:t>
      </w:r>
    </w:p>
    <w:p w14:paraId="426BE03A" w14:textId="77777777" w:rsidR="00473E2E" w:rsidRPr="00B15F1F" w:rsidRDefault="00473E2E" w:rsidP="00473E2E">
      <w:pPr>
        <w:spacing w:line="240" w:lineRule="exact"/>
        <w:ind w:left="708"/>
        <w:jc w:val="both"/>
        <w:rPr>
          <w:rFonts w:ascii="Trebuchet MS" w:hAnsi="Trebuchet MS" w:cs="Arial"/>
        </w:rPr>
      </w:pPr>
      <w:r w:rsidRPr="00B15F1F">
        <w:rPr>
          <w:rFonts w:ascii="Trebuchet MS" w:hAnsi="Trebuchet MS" w:cs="Arial"/>
        </w:rPr>
        <w:t xml:space="preserve">En los casos que los estudios, análisis e inmunizaciones </w:t>
      </w:r>
      <w:proofErr w:type="gramStart"/>
      <w:r w:rsidRPr="00B15F1F">
        <w:rPr>
          <w:rFonts w:ascii="Trebuchet MS" w:hAnsi="Trebuchet MS" w:cs="Arial"/>
        </w:rPr>
        <w:t>sean</w:t>
      </w:r>
      <w:proofErr w:type="gramEnd"/>
      <w:r w:rsidRPr="00B15F1F">
        <w:rPr>
          <w:rFonts w:ascii="Trebuchet MS" w:hAnsi="Trebuchet MS" w:cs="Arial"/>
        </w:rPr>
        <w:t xml:space="preserve"> realizados en los subsectores de la seguridad social y privados, los empleadores deben afrontar el gasto que ocasionen los mismos. </w:t>
      </w:r>
    </w:p>
    <w:p w14:paraId="3F85E344" w14:textId="77777777" w:rsidR="00473E2E" w:rsidRPr="00B15F1F" w:rsidRDefault="00473E2E" w:rsidP="00473E2E">
      <w:pPr>
        <w:spacing w:line="240" w:lineRule="exact"/>
        <w:jc w:val="both"/>
        <w:rPr>
          <w:rFonts w:ascii="Trebuchet MS" w:hAnsi="Trebuchet MS" w:cs="Arial"/>
        </w:rPr>
      </w:pPr>
    </w:p>
    <w:p w14:paraId="0E6C8B83"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b/>
        </w:rPr>
        <w:t>6°</w:t>
      </w:r>
      <w:proofErr w:type="gramStart"/>
      <w:r w:rsidRPr="00B15F1F">
        <w:rPr>
          <w:rFonts w:ascii="Trebuchet MS" w:hAnsi="Trebuchet MS" w:cs="Arial"/>
          <w:b/>
        </w:rPr>
        <w:t>.-</w:t>
      </w:r>
      <w:proofErr w:type="gramEnd"/>
      <w:r w:rsidRPr="00B15F1F">
        <w:rPr>
          <w:rFonts w:ascii="Trebuchet MS" w:hAnsi="Trebuchet MS" w:cs="Arial"/>
        </w:rPr>
        <w:t xml:space="preserve"> Cuando el interesado se desempeñe simultáneamente en más de una zona y/o actividad de las enumeradas en la presente Ley, se debe extender una única Libreta Sanitaria con tantas copias autenticadas como cantidad de empleadores indicándose todas las actividades para las cuales se encuentra habilitado.</w:t>
      </w:r>
    </w:p>
    <w:p w14:paraId="7530D1F7"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rPr>
        <w:t xml:space="preserve">En </w:t>
      </w:r>
      <w:proofErr w:type="gramStart"/>
      <w:r w:rsidRPr="00B15F1F">
        <w:rPr>
          <w:rFonts w:ascii="Trebuchet MS" w:hAnsi="Trebuchet MS" w:cs="Arial"/>
        </w:rPr>
        <w:t>este</w:t>
      </w:r>
      <w:proofErr w:type="gramEnd"/>
      <w:r w:rsidRPr="00B15F1F">
        <w:rPr>
          <w:rFonts w:ascii="Trebuchet MS" w:hAnsi="Trebuchet MS" w:cs="Arial"/>
        </w:rPr>
        <w:t xml:space="preserve"> supuesto el trabajador debe realizarse los estudios, análisis e inmunizaciones establecidos en el punto 5° para la actividad para la que se indiquen más requisitos.</w:t>
      </w:r>
    </w:p>
    <w:p w14:paraId="6CF3E577" w14:textId="77777777" w:rsidR="00473E2E" w:rsidRPr="00B15F1F" w:rsidRDefault="00473E2E" w:rsidP="00473E2E">
      <w:pPr>
        <w:spacing w:line="240" w:lineRule="exact"/>
        <w:jc w:val="both"/>
        <w:rPr>
          <w:rFonts w:ascii="Trebuchet MS" w:hAnsi="Trebuchet MS" w:cs="Arial"/>
        </w:rPr>
      </w:pPr>
    </w:p>
    <w:p w14:paraId="63B7066E"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b/>
        </w:rPr>
        <w:t>7°</w:t>
      </w:r>
      <w:proofErr w:type="gramStart"/>
      <w:r w:rsidRPr="00B15F1F">
        <w:rPr>
          <w:rFonts w:ascii="Trebuchet MS" w:hAnsi="Trebuchet MS" w:cs="Arial"/>
          <w:b/>
        </w:rPr>
        <w:t>.-</w:t>
      </w:r>
      <w:proofErr w:type="gramEnd"/>
      <w:r w:rsidRPr="00B15F1F">
        <w:rPr>
          <w:rFonts w:ascii="Trebuchet MS" w:hAnsi="Trebuchet MS" w:cs="Arial"/>
        </w:rPr>
        <w:t xml:space="preserve"> Es responsabilidad de la División o Unidad de Promoción y Protección de la Salud de cada establecimiento la calificación final del examen, utilizando a tal efecto las siguientes categorías: Aprobado, Temporario, En suspenso o No aprobado, según corresponda, y este resultado debe ser puesto en conocimiento del interesado mediante su registro en la respectiva Libreta Sanitaria.</w:t>
      </w:r>
    </w:p>
    <w:p w14:paraId="7F7EA211"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b/>
        </w:rPr>
        <w:t>8°</w:t>
      </w:r>
      <w:proofErr w:type="gramStart"/>
      <w:r w:rsidRPr="00B15F1F">
        <w:rPr>
          <w:rFonts w:ascii="Trebuchet MS" w:hAnsi="Trebuchet MS" w:cs="Arial"/>
          <w:b/>
        </w:rPr>
        <w:t>.-</w:t>
      </w:r>
      <w:proofErr w:type="gramEnd"/>
      <w:r w:rsidRPr="00B15F1F">
        <w:rPr>
          <w:rFonts w:ascii="Trebuchet MS" w:hAnsi="Trebuchet MS" w:cs="Arial"/>
        </w:rPr>
        <w:t xml:space="preserve"> La División o Unidad de Promoción y Protección de la Salud de los establecimientos deben hacer conocer de inmediato a la autoridad competente todo caso en estudio en el que se sospeche la existencia de una enfermedad de notificación obligatoria de conformidad a lo establecido en la normativa vigente.</w:t>
      </w:r>
    </w:p>
    <w:p w14:paraId="381C6CE6" w14:textId="77777777" w:rsidR="00473E2E" w:rsidRPr="00B15F1F" w:rsidRDefault="00473E2E" w:rsidP="00473E2E">
      <w:pPr>
        <w:spacing w:line="240" w:lineRule="exact"/>
        <w:jc w:val="both"/>
        <w:rPr>
          <w:rFonts w:ascii="Trebuchet MS" w:hAnsi="Trebuchet MS" w:cs="Arial"/>
        </w:rPr>
      </w:pPr>
    </w:p>
    <w:p w14:paraId="358A7DCF"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b/>
        </w:rPr>
        <w:t>9°</w:t>
      </w:r>
      <w:proofErr w:type="gramStart"/>
      <w:r w:rsidRPr="00B15F1F">
        <w:rPr>
          <w:rFonts w:ascii="Trebuchet MS" w:hAnsi="Trebuchet MS" w:cs="Arial"/>
          <w:b/>
        </w:rPr>
        <w:t>.-</w:t>
      </w:r>
      <w:proofErr w:type="gramEnd"/>
      <w:r w:rsidRPr="00B15F1F">
        <w:rPr>
          <w:rFonts w:ascii="Trebuchet MS" w:hAnsi="Trebuchet MS" w:cs="Arial"/>
        </w:rPr>
        <w:t xml:space="preserve"> Aquellas personas que puedan desempeñar el empleo o labor para la que se postulan; pero que deban efectuar nuevos controles o ser orientados hacia otros servicios del establecimiento de salud, deben llevar registrados en su libreta la calificación de Temporario y el plazo otorgado, al término del cual deben concurrir nuevamente.</w:t>
      </w:r>
    </w:p>
    <w:p w14:paraId="1D094844" w14:textId="77777777" w:rsidR="00473E2E" w:rsidRPr="00B15F1F" w:rsidRDefault="00473E2E" w:rsidP="00473E2E">
      <w:pPr>
        <w:spacing w:line="240" w:lineRule="exact"/>
        <w:jc w:val="both"/>
        <w:rPr>
          <w:rFonts w:ascii="Trebuchet MS" w:hAnsi="Trebuchet MS" w:cs="Arial"/>
        </w:rPr>
      </w:pPr>
    </w:p>
    <w:p w14:paraId="082618EC"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b/>
        </w:rPr>
        <w:t>10º</w:t>
      </w:r>
      <w:proofErr w:type="gramStart"/>
      <w:r w:rsidRPr="00B15F1F">
        <w:rPr>
          <w:rFonts w:ascii="Trebuchet MS" w:hAnsi="Trebuchet MS" w:cs="Arial"/>
          <w:b/>
        </w:rPr>
        <w:t>.-</w:t>
      </w:r>
      <w:proofErr w:type="gramEnd"/>
      <w:r w:rsidRPr="00B15F1F">
        <w:rPr>
          <w:rFonts w:ascii="Trebuchet MS" w:hAnsi="Trebuchet MS" w:cs="Arial"/>
        </w:rPr>
        <w:t xml:space="preserve"> las personas con calificación de No Aprobado para la actividad para la que solicitan su libreta, son orientados por el Servicio Social para su adecuada rehabilitación y readaptación, reteniéndose definitivamente las libretas respectivas.</w:t>
      </w:r>
    </w:p>
    <w:p w14:paraId="3896BC66" w14:textId="77777777" w:rsidR="00473E2E" w:rsidRPr="00B15F1F" w:rsidRDefault="00473E2E" w:rsidP="00473E2E">
      <w:pPr>
        <w:spacing w:line="240" w:lineRule="exact"/>
        <w:jc w:val="both"/>
        <w:rPr>
          <w:rFonts w:ascii="Trebuchet MS" w:hAnsi="Trebuchet MS" w:cs="Arial"/>
        </w:rPr>
      </w:pPr>
    </w:p>
    <w:p w14:paraId="09C66468"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b/>
        </w:rPr>
        <w:lastRenderedPageBreak/>
        <w:t>11º</w:t>
      </w:r>
      <w:proofErr w:type="gramStart"/>
      <w:r w:rsidRPr="00B15F1F">
        <w:rPr>
          <w:rFonts w:ascii="Trebuchet MS" w:hAnsi="Trebuchet MS" w:cs="Arial"/>
          <w:b/>
        </w:rPr>
        <w:t>.</w:t>
      </w:r>
      <w:r w:rsidRPr="00B15F1F">
        <w:rPr>
          <w:rFonts w:ascii="Trebuchet MS" w:hAnsi="Trebuchet MS" w:cs="Arial"/>
        </w:rPr>
        <w:t>-</w:t>
      </w:r>
      <w:proofErr w:type="gramEnd"/>
      <w:r w:rsidRPr="00B15F1F">
        <w:rPr>
          <w:rFonts w:ascii="Trebuchet MS" w:hAnsi="Trebuchet MS" w:cs="Arial"/>
        </w:rPr>
        <w:t xml:space="preserve"> Las Libretas Sanitarias con la calificación de Aprobado o Temporario son entregadas por la División o Unidad de Promoción y Protección de la Salud contra la presentación del talón correspondiente a fin de retirar la libreta dentro de los quince (15) días a contar de la fecha en que el trabajador iniciara el trámite. La no concurrencia dentro de la fecha indicada para el retiro de la libreta sin causa justificada implica la caducidad del trámite.</w:t>
      </w:r>
    </w:p>
    <w:p w14:paraId="1B06AAF9" w14:textId="77777777" w:rsidR="00473E2E" w:rsidRPr="00B15F1F" w:rsidRDefault="00473E2E" w:rsidP="00473E2E">
      <w:pPr>
        <w:spacing w:line="240" w:lineRule="exact"/>
        <w:jc w:val="both"/>
        <w:rPr>
          <w:rFonts w:ascii="Trebuchet MS" w:hAnsi="Trebuchet MS" w:cs="Arial"/>
        </w:rPr>
      </w:pPr>
    </w:p>
    <w:p w14:paraId="69D9C6FB" w14:textId="77777777" w:rsidR="00473E2E" w:rsidRPr="00B15F1F" w:rsidRDefault="00473E2E" w:rsidP="00473E2E">
      <w:pPr>
        <w:spacing w:line="240" w:lineRule="exact"/>
        <w:jc w:val="both"/>
        <w:rPr>
          <w:rFonts w:ascii="Trebuchet MS" w:hAnsi="Trebuchet MS" w:cs="Arial"/>
        </w:rPr>
      </w:pPr>
      <w:r w:rsidRPr="00B15F1F">
        <w:rPr>
          <w:rFonts w:ascii="Trebuchet MS" w:hAnsi="Trebuchet MS" w:cs="Arial"/>
          <w:b/>
        </w:rPr>
        <w:t>12º</w:t>
      </w:r>
      <w:proofErr w:type="gramStart"/>
      <w:r w:rsidRPr="00B15F1F">
        <w:rPr>
          <w:rFonts w:ascii="Trebuchet MS" w:hAnsi="Trebuchet MS" w:cs="Arial"/>
          <w:b/>
        </w:rPr>
        <w:t>.-</w:t>
      </w:r>
      <w:proofErr w:type="gramEnd"/>
      <w:r w:rsidRPr="00B15F1F">
        <w:rPr>
          <w:rFonts w:ascii="Trebuchet MS" w:hAnsi="Trebuchet MS" w:cs="Arial"/>
        </w:rPr>
        <w:t xml:space="preserve"> La Libreta Sanitaria debe ser presentada toda vez que se efectúe un control por la autoridad competente.</w:t>
      </w:r>
    </w:p>
    <w:p w14:paraId="62B371AF" w14:textId="77777777" w:rsidR="00473E2E" w:rsidRPr="00B15F1F" w:rsidRDefault="00473E2E" w:rsidP="00473E2E">
      <w:pPr>
        <w:spacing w:line="240" w:lineRule="exact"/>
        <w:jc w:val="both"/>
        <w:rPr>
          <w:rFonts w:ascii="Trebuchet MS" w:hAnsi="Trebuchet MS"/>
          <w:u w:val="single"/>
        </w:rPr>
      </w:pPr>
    </w:p>
    <w:p w14:paraId="191D3300" w14:textId="77777777" w:rsidR="00473E2E" w:rsidRPr="00B15F1F" w:rsidRDefault="00473E2E" w:rsidP="00473E2E">
      <w:pPr>
        <w:jc w:val="center"/>
        <w:rPr>
          <w:rFonts w:ascii="Trebuchet MS" w:hAnsi="Trebuchet MS"/>
          <w:b/>
        </w:rPr>
      </w:pPr>
    </w:p>
    <w:p w14:paraId="103A341C" w14:textId="77777777" w:rsidR="00473E2E" w:rsidRPr="00B15F1F" w:rsidRDefault="00473E2E" w:rsidP="00473E2E">
      <w:pPr>
        <w:rPr>
          <w:rFonts w:ascii="Trebuchet MS" w:hAnsi="Trebuchet MS"/>
          <w:b/>
          <w:lang w:val="es-MX"/>
        </w:rPr>
      </w:pPr>
    </w:p>
    <w:p w14:paraId="23EDD6FD" w14:textId="77777777" w:rsidR="00473E2E" w:rsidRPr="00B15F1F" w:rsidRDefault="00473E2E" w:rsidP="00473E2E">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6AB4"/>
    <w:multiLevelType w:val="multilevel"/>
    <w:tmpl w:val="B4969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73E2E"/>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1488</Words>
  <Characters>8188</Characters>
  <Application>Microsoft Macintosh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2021-05-05T18:08:00Z</dcterms:created>
  <dcterms:modified xsi:type="dcterms:W3CDTF">2021-05-05T18:08:00Z</dcterms:modified>
</cp:coreProperties>
</file>