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B752C" w14:textId="77777777" w:rsidR="005A0C13" w:rsidRDefault="005A0C13" w:rsidP="005A0C13">
      <w:pPr>
        <w:jc w:val="center"/>
        <w:rPr>
          <w:rFonts w:ascii="Trebuchet MS" w:hAnsi="Trebuchet MS"/>
          <w:b/>
        </w:rPr>
      </w:pPr>
    </w:p>
    <w:p w14:paraId="4234011F" w14:textId="77777777" w:rsidR="005A0C13" w:rsidRDefault="005A0C13" w:rsidP="005A0C13">
      <w:pPr>
        <w:spacing w:line="360" w:lineRule="auto"/>
        <w:jc w:val="center"/>
        <w:rPr>
          <w:rFonts w:ascii="Trebuchet MS" w:hAnsi="Trebuchet MS"/>
          <w:b/>
        </w:rPr>
      </w:pPr>
      <w:bookmarkStart w:id="0" w:name="_GoBack"/>
      <w:bookmarkEnd w:id="0"/>
      <w:r>
        <w:rPr>
          <w:rFonts w:ascii="Trebuchet MS" w:hAnsi="Trebuchet MS"/>
          <w:b/>
        </w:rPr>
        <w:t>TRANSFERENCIA DE SERVICIOS EDUCATIVOS A LAS PROVINCIAS Y A LA MUNICIPALIDAD</w:t>
      </w:r>
    </w:p>
    <w:p w14:paraId="601BE457" w14:textId="77777777" w:rsidR="005A0C13" w:rsidRDefault="005A0C13" w:rsidP="005A0C13">
      <w:pPr>
        <w:spacing w:line="360" w:lineRule="auto"/>
        <w:jc w:val="center"/>
        <w:rPr>
          <w:rFonts w:ascii="Trebuchet MS" w:hAnsi="Trebuchet MS"/>
          <w:b/>
        </w:rPr>
      </w:pPr>
      <w:r>
        <w:rPr>
          <w:rFonts w:ascii="Trebuchet MS" w:hAnsi="Trebuchet MS"/>
          <w:b/>
        </w:rPr>
        <w:t xml:space="preserve"> DE LA CIUDAD DE </w:t>
      </w:r>
      <w:proofErr w:type="gramStart"/>
      <w:r>
        <w:rPr>
          <w:rFonts w:ascii="Trebuchet MS" w:hAnsi="Trebuchet MS"/>
          <w:b/>
        </w:rPr>
        <w:t>BUENOS AIRES</w:t>
      </w:r>
      <w:proofErr w:type="gramEnd"/>
    </w:p>
    <w:p w14:paraId="2913D4E5" w14:textId="77777777" w:rsidR="005A0C13" w:rsidRDefault="005A0C13" w:rsidP="005A0C13">
      <w:pPr>
        <w:spacing w:line="240" w:lineRule="atLeast"/>
        <w:jc w:val="center"/>
        <w:rPr>
          <w:rFonts w:ascii="Trebuchet MS" w:hAnsi="Trebuchet MS"/>
          <w:b/>
        </w:rPr>
      </w:pPr>
    </w:p>
    <w:p w14:paraId="78DB0F42" w14:textId="77777777" w:rsidR="005A0C13" w:rsidRDefault="005A0C13" w:rsidP="005A0C13">
      <w:pPr>
        <w:spacing w:line="240" w:lineRule="atLeast"/>
        <w:jc w:val="center"/>
        <w:rPr>
          <w:rFonts w:ascii="Trebuchet MS" w:hAnsi="Trebuchet MS"/>
        </w:rPr>
      </w:pPr>
      <w:r>
        <w:rPr>
          <w:rFonts w:ascii="Trebuchet MS" w:hAnsi="Trebuchet MS"/>
          <w:b/>
        </w:rPr>
        <w:t>LEY Nº 24.049</w:t>
      </w:r>
    </w:p>
    <w:p w14:paraId="06E54E6B" w14:textId="77777777" w:rsidR="005A0C13" w:rsidRDefault="005A0C13" w:rsidP="005A0C13">
      <w:pPr>
        <w:spacing w:line="240" w:lineRule="atLeast"/>
        <w:rPr>
          <w:rFonts w:ascii="Trebuchet MS" w:hAnsi="Trebuchet MS"/>
        </w:rPr>
      </w:pPr>
    </w:p>
    <w:p w14:paraId="25FE00AA" w14:textId="77777777" w:rsidR="005A0C13" w:rsidRDefault="005A0C13" w:rsidP="005A0C13">
      <w:pPr>
        <w:spacing w:line="240" w:lineRule="atLeast"/>
        <w:rPr>
          <w:rFonts w:ascii="Trebuchet MS" w:hAnsi="Trebuchet MS"/>
        </w:rPr>
      </w:pPr>
    </w:p>
    <w:p w14:paraId="1C6C5087" w14:textId="77777777" w:rsidR="005A0C13" w:rsidRDefault="005A0C13" w:rsidP="005A0C13">
      <w:pPr>
        <w:spacing w:line="240" w:lineRule="atLeast"/>
        <w:jc w:val="center"/>
        <w:rPr>
          <w:rFonts w:ascii="Trebuchet MS" w:hAnsi="Trebuchet MS"/>
          <w:b/>
        </w:rPr>
      </w:pPr>
      <w:r>
        <w:rPr>
          <w:rFonts w:ascii="Trebuchet MS" w:hAnsi="Trebuchet MS"/>
          <w:b/>
        </w:rPr>
        <w:t>CAPÍTULO I</w:t>
      </w:r>
    </w:p>
    <w:p w14:paraId="025A0B8F" w14:textId="77777777" w:rsidR="005A0C13" w:rsidRDefault="005A0C13" w:rsidP="005A0C13">
      <w:pPr>
        <w:spacing w:line="240" w:lineRule="atLeast"/>
        <w:rPr>
          <w:rFonts w:ascii="Trebuchet MS" w:hAnsi="Trebuchet MS"/>
        </w:rPr>
      </w:pPr>
    </w:p>
    <w:p w14:paraId="537A2F7C" w14:textId="77777777" w:rsidR="005A0C13" w:rsidRDefault="005A0C13" w:rsidP="005A0C13">
      <w:pPr>
        <w:spacing w:line="240" w:lineRule="atLeast"/>
        <w:ind w:firstLine="709"/>
        <w:jc w:val="both"/>
        <w:rPr>
          <w:rFonts w:ascii="Trebuchet MS" w:hAnsi="Trebuchet MS"/>
        </w:rPr>
      </w:pPr>
      <w:proofErr w:type="gramStart"/>
      <w:r>
        <w:rPr>
          <w:rFonts w:ascii="Trebuchet MS" w:hAnsi="Trebuchet MS"/>
        </w:rPr>
        <w:t>Artículo  1</w:t>
      </w:r>
      <w:proofErr w:type="gramEnd"/>
      <w:r>
        <w:rPr>
          <w:rFonts w:ascii="Trebuchet MS" w:hAnsi="Trebuchet MS"/>
        </w:rPr>
        <w:t>°.- Facúltase al Poder Ejecutivo Nacional a transferir, a partir del 1° de enero de 1992, a las provincias y a la Municipalidad de la Ciudad de Buenos Aires, los servicios educativos administrados en forma directa por el Ministerio de Cultura y educación y por el Consejo Nacional de Educación Técnica, así como también las facultades y funciones sobre los establecimientos privados reconocidos, en las condiciones que prescribe esta ley.</w:t>
      </w:r>
    </w:p>
    <w:p w14:paraId="117C8D48" w14:textId="77777777" w:rsidR="005A0C13" w:rsidRDefault="005A0C13" w:rsidP="005A0C13">
      <w:pPr>
        <w:spacing w:line="240" w:lineRule="atLeast"/>
        <w:ind w:firstLine="709"/>
        <w:jc w:val="both"/>
        <w:rPr>
          <w:rFonts w:ascii="Trebuchet MS" w:hAnsi="Trebuchet MS"/>
        </w:rPr>
      </w:pPr>
      <w:r>
        <w:rPr>
          <w:rFonts w:ascii="Trebuchet MS" w:hAnsi="Trebuchet MS"/>
        </w:rPr>
        <w:t xml:space="preserve">Se exceptúan las escuelas superiores normales e institutos superiores, tanto estatales como privados, y la ENET Nº 1 "Otto Krausse", la Telescuela Técnica y los Centros de Recursos Humanos y Capacitación Nº 3, 8 y 10 de Capital Federal dependientes del CONET. </w:t>
      </w:r>
      <w:proofErr w:type="gramStart"/>
      <w:r>
        <w:rPr>
          <w:rFonts w:ascii="Trebuchet MS" w:hAnsi="Trebuchet MS"/>
        </w:rPr>
        <w:t>Queda a criterio del Poder Ejecutivo Nacional la oportunidad de transferir estos servicios en forma total o parcial previa garantía de financiamiento.</w:t>
      </w:r>
      <w:proofErr w:type="gramEnd"/>
    </w:p>
    <w:p w14:paraId="7244B67B" w14:textId="77777777" w:rsidR="005A0C13" w:rsidRDefault="005A0C13" w:rsidP="005A0C13">
      <w:pPr>
        <w:spacing w:line="240" w:lineRule="atLeast"/>
        <w:ind w:firstLine="709"/>
        <w:jc w:val="both"/>
        <w:rPr>
          <w:rFonts w:ascii="Trebuchet MS" w:hAnsi="Trebuchet MS"/>
        </w:rPr>
      </w:pPr>
    </w:p>
    <w:p w14:paraId="511976C8" w14:textId="77777777" w:rsidR="005A0C13" w:rsidRDefault="005A0C13" w:rsidP="005A0C13">
      <w:pPr>
        <w:spacing w:line="240" w:lineRule="atLeast"/>
        <w:ind w:firstLine="709"/>
        <w:jc w:val="both"/>
        <w:rPr>
          <w:rFonts w:ascii="Trebuchet MS" w:hAnsi="Trebuchet MS"/>
        </w:rPr>
      </w:pPr>
      <w:proofErr w:type="gramStart"/>
      <w:r>
        <w:rPr>
          <w:rFonts w:ascii="Trebuchet MS" w:hAnsi="Trebuchet MS"/>
        </w:rPr>
        <w:t>Artículo  2</w:t>
      </w:r>
      <w:proofErr w:type="gramEnd"/>
      <w:r>
        <w:rPr>
          <w:rFonts w:ascii="Trebuchet MS" w:hAnsi="Trebuchet MS"/>
        </w:rPr>
        <w:t xml:space="preserve">°.- Los requisitos específicos de las transferencias se establecerán mediante convenios a celebrarse entre el Poder Ejecutivo Nacional y cada una de las jurisdicciones, en los que se acordará toda otra cuestión no prevista en la presente ley de acuerdo con las particularidades de cada jurisdicción. </w:t>
      </w:r>
      <w:proofErr w:type="gramStart"/>
      <w:r>
        <w:rPr>
          <w:rFonts w:ascii="Trebuchet MS" w:hAnsi="Trebuchet MS"/>
        </w:rPr>
        <w:t>Dichos convenios serán refrendados según la normativa vigente en cada una de las jurisdicciones, por medio de las legislaturas provinciales.</w:t>
      </w:r>
      <w:proofErr w:type="gramEnd"/>
    </w:p>
    <w:p w14:paraId="58EEB849" w14:textId="77777777" w:rsidR="005A0C13" w:rsidRDefault="005A0C13" w:rsidP="005A0C13">
      <w:pPr>
        <w:spacing w:line="240" w:lineRule="atLeast"/>
        <w:ind w:firstLine="709"/>
        <w:jc w:val="both"/>
        <w:rPr>
          <w:rFonts w:ascii="Trebuchet MS" w:hAnsi="Trebuchet MS"/>
        </w:rPr>
      </w:pPr>
    </w:p>
    <w:p w14:paraId="5920BC5C" w14:textId="77777777" w:rsidR="005A0C13" w:rsidRDefault="005A0C13" w:rsidP="005A0C13">
      <w:pPr>
        <w:spacing w:line="240" w:lineRule="atLeast"/>
        <w:ind w:firstLine="709"/>
        <w:jc w:val="both"/>
        <w:rPr>
          <w:rFonts w:ascii="Trebuchet MS" w:hAnsi="Trebuchet MS"/>
        </w:rPr>
      </w:pPr>
      <w:proofErr w:type="gramStart"/>
      <w:r>
        <w:rPr>
          <w:rFonts w:ascii="Trebuchet MS" w:hAnsi="Trebuchet MS"/>
        </w:rPr>
        <w:t>Artículo  3</w:t>
      </w:r>
      <w:proofErr w:type="gramEnd"/>
      <w:r>
        <w:rPr>
          <w:rFonts w:ascii="Trebuchet MS" w:hAnsi="Trebuchet MS"/>
        </w:rPr>
        <w:t xml:space="preserve">°.- Las jurisdicciones receptoras con el apoyo sostenido del Poder Ejecutivo Nacional, deberán cumplir todos los derechos y obligaciones vigentes en materia educativa. El Estado Nacional garantizará que los servicios transferidos </w:t>
      </w:r>
      <w:proofErr w:type="gramStart"/>
      <w:r>
        <w:rPr>
          <w:rFonts w:ascii="Trebuchet MS" w:hAnsi="Trebuchet MS"/>
        </w:rPr>
        <w:t>sean</w:t>
      </w:r>
      <w:proofErr w:type="gramEnd"/>
      <w:r>
        <w:rPr>
          <w:rFonts w:ascii="Trebuchet MS" w:hAnsi="Trebuchet MS"/>
        </w:rPr>
        <w:t xml:space="preserve"> prestados con óptima cobertura cuantitativa, alta calidad pedagógica y equidad en todas las jurisdicciones.</w:t>
      </w:r>
    </w:p>
    <w:p w14:paraId="57E6E837" w14:textId="77777777" w:rsidR="005A0C13" w:rsidRDefault="005A0C13" w:rsidP="005A0C13">
      <w:pPr>
        <w:spacing w:line="240" w:lineRule="atLeast"/>
        <w:ind w:firstLine="709"/>
        <w:jc w:val="both"/>
        <w:rPr>
          <w:rFonts w:ascii="Trebuchet MS" w:hAnsi="Trebuchet MS"/>
        </w:rPr>
      </w:pPr>
    </w:p>
    <w:p w14:paraId="50677B2B" w14:textId="77777777" w:rsidR="005A0C13" w:rsidRDefault="005A0C13" w:rsidP="005A0C13">
      <w:pPr>
        <w:spacing w:line="240" w:lineRule="atLeast"/>
        <w:ind w:firstLine="709"/>
        <w:jc w:val="both"/>
        <w:rPr>
          <w:rFonts w:ascii="Trebuchet MS" w:hAnsi="Trebuchet MS"/>
        </w:rPr>
      </w:pPr>
      <w:proofErr w:type="gramStart"/>
      <w:r>
        <w:rPr>
          <w:rFonts w:ascii="Trebuchet MS" w:hAnsi="Trebuchet MS"/>
        </w:rPr>
        <w:t>Artículo  4</w:t>
      </w:r>
      <w:proofErr w:type="gramEnd"/>
      <w:r>
        <w:rPr>
          <w:rFonts w:ascii="Trebuchet MS" w:hAnsi="Trebuchet MS"/>
        </w:rPr>
        <w:t>°.- Las transferencias que se convengan se efectuarán son otro cargo que los que establece la presente ley, e importarán la sucesión a título universal de los derechos y obligaciones.</w:t>
      </w:r>
    </w:p>
    <w:p w14:paraId="2CECFDC2" w14:textId="77777777" w:rsidR="005A0C13" w:rsidRDefault="005A0C13" w:rsidP="005A0C13">
      <w:pPr>
        <w:spacing w:line="240" w:lineRule="atLeast"/>
        <w:ind w:firstLine="709"/>
        <w:jc w:val="both"/>
        <w:rPr>
          <w:rFonts w:ascii="Trebuchet MS" w:hAnsi="Trebuchet MS"/>
        </w:rPr>
      </w:pPr>
    </w:p>
    <w:p w14:paraId="1ACFCCDA" w14:textId="77777777" w:rsidR="005A0C13" w:rsidRDefault="005A0C13" w:rsidP="005A0C13">
      <w:pPr>
        <w:spacing w:line="240" w:lineRule="atLeast"/>
        <w:rPr>
          <w:rFonts w:ascii="Trebuchet MS" w:hAnsi="Trebuchet MS"/>
        </w:rPr>
      </w:pPr>
    </w:p>
    <w:p w14:paraId="30F284B6" w14:textId="77777777" w:rsidR="005A0C13" w:rsidRDefault="005A0C13" w:rsidP="005A0C13">
      <w:pPr>
        <w:spacing w:line="240" w:lineRule="atLeast"/>
        <w:jc w:val="center"/>
        <w:rPr>
          <w:rFonts w:ascii="Trebuchet MS" w:hAnsi="Trebuchet MS"/>
        </w:rPr>
      </w:pPr>
      <w:r>
        <w:rPr>
          <w:rFonts w:ascii="Trebuchet MS" w:hAnsi="Trebuchet MS"/>
          <w:b/>
        </w:rPr>
        <w:t>CAPÍTULO II</w:t>
      </w:r>
    </w:p>
    <w:p w14:paraId="62DA18D3" w14:textId="77777777" w:rsidR="005A0C13" w:rsidRDefault="005A0C13" w:rsidP="005A0C13">
      <w:pPr>
        <w:spacing w:line="240" w:lineRule="atLeast"/>
        <w:jc w:val="center"/>
        <w:rPr>
          <w:rFonts w:ascii="Trebuchet MS" w:hAnsi="Trebuchet MS"/>
        </w:rPr>
      </w:pPr>
      <w:r>
        <w:rPr>
          <w:rFonts w:ascii="Trebuchet MS" w:hAnsi="Trebuchet MS"/>
          <w:b/>
        </w:rPr>
        <w:t>De los bienes transferidos</w:t>
      </w:r>
    </w:p>
    <w:p w14:paraId="63F74745" w14:textId="77777777" w:rsidR="005A0C13" w:rsidRDefault="005A0C13" w:rsidP="005A0C13">
      <w:pPr>
        <w:spacing w:line="240" w:lineRule="atLeast"/>
        <w:rPr>
          <w:rFonts w:ascii="Trebuchet MS" w:hAnsi="Trebuchet MS"/>
        </w:rPr>
      </w:pPr>
    </w:p>
    <w:p w14:paraId="2075FC22" w14:textId="77777777" w:rsidR="005A0C13" w:rsidRDefault="005A0C13" w:rsidP="005A0C13">
      <w:pPr>
        <w:spacing w:line="240" w:lineRule="atLeast"/>
        <w:ind w:firstLine="709"/>
        <w:jc w:val="both"/>
        <w:rPr>
          <w:rFonts w:ascii="Trebuchet MS" w:hAnsi="Trebuchet MS"/>
        </w:rPr>
      </w:pPr>
      <w:proofErr w:type="gramStart"/>
      <w:r>
        <w:rPr>
          <w:rFonts w:ascii="Trebuchet MS" w:hAnsi="Trebuchet MS"/>
        </w:rPr>
        <w:t>Artículo  5</w:t>
      </w:r>
      <w:proofErr w:type="gramEnd"/>
      <w:r>
        <w:rPr>
          <w:rFonts w:ascii="Trebuchet MS" w:hAnsi="Trebuchet MS"/>
        </w:rPr>
        <w:t>°.- La transferencia de los servicios educativos a cada una de las jurisdicciones comprenderá los bienes libres de todo gravamen actualmente afectados al Ministerio de Cultura y Educación y al Consejo Nacional de Educación Técnica, a saber:</w:t>
      </w:r>
    </w:p>
    <w:p w14:paraId="69566490" w14:textId="77777777" w:rsidR="005A0C13" w:rsidRDefault="005A0C13" w:rsidP="005A0C13">
      <w:pPr>
        <w:spacing w:line="240" w:lineRule="atLeast"/>
        <w:ind w:firstLine="709"/>
        <w:jc w:val="both"/>
        <w:rPr>
          <w:rFonts w:ascii="Trebuchet MS" w:hAnsi="Trebuchet MS"/>
        </w:rPr>
      </w:pPr>
      <w:r>
        <w:rPr>
          <w:rFonts w:ascii="Trebuchet MS" w:hAnsi="Trebuchet MS"/>
        </w:rPr>
        <w:t xml:space="preserve">a) </w:t>
      </w:r>
      <w:proofErr w:type="gramStart"/>
      <w:r>
        <w:rPr>
          <w:rFonts w:ascii="Trebuchet MS" w:hAnsi="Trebuchet MS"/>
        </w:rPr>
        <w:t>el</w:t>
      </w:r>
      <w:proofErr w:type="gramEnd"/>
      <w:r>
        <w:rPr>
          <w:rFonts w:ascii="Trebuchet MS" w:hAnsi="Trebuchet MS"/>
        </w:rPr>
        <w:t xml:space="preserve"> dominio y todo otro derecho que el Gobierno Nacional tenga sobre los bienes inmuebles y sus accesorios, cualquiera sea el origen de sus derechos, con destino actual o previsto para establecimientos educacionales y organismos de apoyo al sistema educativo;</w:t>
      </w:r>
    </w:p>
    <w:p w14:paraId="325CDBB4" w14:textId="77777777" w:rsidR="005A0C13" w:rsidRDefault="005A0C13" w:rsidP="005A0C13">
      <w:pPr>
        <w:spacing w:line="240" w:lineRule="atLeast"/>
        <w:ind w:firstLine="709"/>
        <w:jc w:val="both"/>
        <w:rPr>
          <w:rFonts w:ascii="Trebuchet MS" w:hAnsi="Trebuchet MS"/>
        </w:rPr>
      </w:pPr>
      <w:r>
        <w:rPr>
          <w:rFonts w:ascii="Trebuchet MS" w:hAnsi="Trebuchet MS"/>
        </w:rPr>
        <w:t xml:space="preserve">b) </w:t>
      </w:r>
      <w:proofErr w:type="gramStart"/>
      <w:r>
        <w:rPr>
          <w:rFonts w:ascii="Trebuchet MS" w:hAnsi="Trebuchet MS"/>
        </w:rPr>
        <w:t>los</w:t>
      </w:r>
      <w:proofErr w:type="gramEnd"/>
      <w:r>
        <w:rPr>
          <w:rFonts w:ascii="Trebuchet MS" w:hAnsi="Trebuchet MS"/>
        </w:rPr>
        <w:t xml:space="preserve"> bienes muebles de todo tipo, incluyendo equipos, semovientes y elementos de uso y consumo regular;</w:t>
      </w:r>
    </w:p>
    <w:p w14:paraId="2F6557BE" w14:textId="77777777" w:rsidR="005A0C13" w:rsidRDefault="005A0C13" w:rsidP="005A0C13">
      <w:pPr>
        <w:spacing w:line="240" w:lineRule="atLeast"/>
        <w:ind w:firstLine="709"/>
        <w:jc w:val="both"/>
        <w:rPr>
          <w:rFonts w:ascii="Trebuchet MS" w:hAnsi="Trebuchet MS"/>
        </w:rPr>
      </w:pPr>
      <w:r>
        <w:rPr>
          <w:rFonts w:ascii="Trebuchet MS" w:hAnsi="Trebuchet MS"/>
        </w:rPr>
        <w:t xml:space="preserve">c) </w:t>
      </w:r>
      <w:proofErr w:type="gramStart"/>
      <w:r>
        <w:rPr>
          <w:rFonts w:ascii="Trebuchet MS" w:hAnsi="Trebuchet MS"/>
        </w:rPr>
        <w:t>la</w:t>
      </w:r>
      <w:proofErr w:type="gramEnd"/>
      <w:r>
        <w:rPr>
          <w:rFonts w:ascii="Trebuchet MS" w:hAnsi="Trebuchet MS"/>
        </w:rPr>
        <w:t xml:space="preserve"> documentación y todo otro antecedente relativo a los inmuebles y muebles transferidos que sean de utilidad a las jurisdicciones receptoras;</w:t>
      </w:r>
    </w:p>
    <w:p w14:paraId="5DE3D536" w14:textId="77777777" w:rsidR="005A0C13" w:rsidRDefault="005A0C13" w:rsidP="005A0C13">
      <w:pPr>
        <w:spacing w:line="240" w:lineRule="atLeast"/>
        <w:ind w:firstLine="709"/>
        <w:jc w:val="both"/>
        <w:rPr>
          <w:rFonts w:ascii="Trebuchet MS" w:hAnsi="Trebuchet MS"/>
        </w:rPr>
      </w:pPr>
      <w:r>
        <w:rPr>
          <w:rFonts w:ascii="Trebuchet MS" w:hAnsi="Trebuchet MS"/>
        </w:rPr>
        <w:t xml:space="preserve">d) </w:t>
      </w:r>
      <w:proofErr w:type="gramStart"/>
      <w:r>
        <w:rPr>
          <w:rFonts w:ascii="Trebuchet MS" w:hAnsi="Trebuchet MS"/>
        </w:rPr>
        <w:t>los</w:t>
      </w:r>
      <w:proofErr w:type="gramEnd"/>
      <w:r>
        <w:rPr>
          <w:rFonts w:ascii="Trebuchet MS" w:hAnsi="Trebuchet MS"/>
        </w:rPr>
        <w:t xml:space="preserve"> contratos de locación de cosas, obras y servicios, sin perjuicio de las adecuaciones contractuales necesarias a fin de mantener la continuidad de los servicios.</w:t>
      </w:r>
    </w:p>
    <w:p w14:paraId="08775382" w14:textId="77777777" w:rsidR="005A0C13" w:rsidRDefault="005A0C13" w:rsidP="005A0C13">
      <w:pPr>
        <w:spacing w:line="240" w:lineRule="atLeast"/>
        <w:jc w:val="both"/>
        <w:rPr>
          <w:rFonts w:ascii="Trebuchet MS" w:hAnsi="Trebuchet MS"/>
        </w:rPr>
      </w:pPr>
    </w:p>
    <w:p w14:paraId="64CB625D" w14:textId="77777777" w:rsidR="005A0C13" w:rsidRDefault="005A0C13" w:rsidP="005A0C13">
      <w:pPr>
        <w:spacing w:line="240" w:lineRule="atLeast"/>
        <w:ind w:firstLine="709"/>
        <w:jc w:val="both"/>
        <w:rPr>
          <w:rFonts w:ascii="Trebuchet MS" w:hAnsi="Trebuchet MS"/>
        </w:rPr>
      </w:pPr>
      <w:proofErr w:type="gramStart"/>
      <w:r>
        <w:rPr>
          <w:rFonts w:ascii="Trebuchet MS" w:hAnsi="Trebuchet MS"/>
        </w:rPr>
        <w:t>Artículo  6</w:t>
      </w:r>
      <w:proofErr w:type="gramEnd"/>
      <w:r>
        <w:rPr>
          <w:rFonts w:ascii="Trebuchet MS" w:hAnsi="Trebuchet MS"/>
        </w:rPr>
        <w:t>°.- No serán transferidos los juicios pendientes ni las deudas que por cualquier causa hubiera contraído la Nación a la fecha de la transferencia.</w:t>
      </w:r>
    </w:p>
    <w:p w14:paraId="69897634" w14:textId="77777777" w:rsidR="005A0C13" w:rsidRDefault="005A0C13" w:rsidP="005A0C13">
      <w:pPr>
        <w:spacing w:line="240" w:lineRule="atLeast"/>
        <w:ind w:firstLine="709"/>
        <w:jc w:val="both"/>
        <w:rPr>
          <w:rFonts w:ascii="Trebuchet MS" w:hAnsi="Trebuchet MS"/>
        </w:rPr>
      </w:pPr>
    </w:p>
    <w:p w14:paraId="5988A2B9" w14:textId="77777777" w:rsidR="005A0C13" w:rsidRDefault="005A0C13" w:rsidP="005A0C13">
      <w:pPr>
        <w:spacing w:line="240" w:lineRule="atLeast"/>
        <w:ind w:firstLine="709"/>
        <w:jc w:val="both"/>
        <w:rPr>
          <w:rFonts w:ascii="Trebuchet MS" w:hAnsi="Trebuchet MS"/>
        </w:rPr>
      </w:pPr>
    </w:p>
    <w:p w14:paraId="69D77A62" w14:textId="77777777" w:rsidR="005A0C13" w:rsidRDefault="005A0C13" w:rsidP="005A0C13">
      <w:pPr>
        <w:spacing w:line="240" w:lineRule="atLeast"/>
        <w:ind w:firstLine="709"/>
        <w:jc w:val="both"/>
        <w:rPr>
          <w:rFonts w:ascii="Trebuchet MS" w:hAnsi="Trebuchet MS"/>
        </w:rPr>
      </w:pPr>
    </w:p>
    <w:p w14:paraId="0A7EE004" w14:textId="77777777" w:rsidR="005A0C13" w:rsidRDefault="005A0C13" w:rsidP="005A0C13">
      <w:pPr>
        <w:spacing w:line="240" w:lineRule="atLeast"/>
        <w:ind w:firstLine="709"/>
        <w:jc w:val="both"/>
        <w:rPr>
          <w:rFonts w:ascii="Trebuchet MS" w:hAnsi="Trebuchet MS"/>
        </w:rPr>
      </w:pPr>
    </w:p>
    <w:p w14:paraId="4064A7D6" w14:textId="77777777" w:rsidR="005A0C13" w:rsidRDefault="005A0C13" w:rsidP="005A0C13">
      <w:pPr>
        <w:spacing w:line="240" w:lineRule="atLeast"/>
        <w:ind w:firstLine="709"/>
        <w:jc w:val="both"/>
        <w:rPr>
          <w:rFonts w:ascii="Trebuchet MS" w:hAnsi="Trebuchet MS"/>
        </w:rPr>
      </w:pPr>
      <w:proofErr w:type="gramStart"/>
      <w:r>
        <w:rPr>
          <w:rFonts w:ascii="Trebuchet MS" w:hAnsi="Trebuchet MS"/>
        </w:rPr>
        <w:t>Artículo  7</w:t>
      </w:r>
      <w:proofErr w:type="gramEnd"/>
      <w:r>
        <w:rPr>
          <w:rFonts w:ascii="Trebuchet MS" w:hAnsi="Trebuchet MS"/>
        </w:rPr>
        <w:t>°.- En el caso de que dominio o la propiedad de los bienes inmuebles o muebles o derechos que se transfieran provengan de donaciones o de legados con cargo, la jurisdicción receptora garantizará su cumplimiento y los derechos de quienes resulten beneficiados de tales cargos.</w:t>
      </w:r>
    </w:p>
    <w:p w14:paraId="708780ED" w14:textId="77777777" w:rsidR="005A0C13" w:rsidRDefault="005A0C13" w:rsidP="005A0C13">
      <w:pPr>
        <w:spacing w:line="240" w:lineRule="atLeast"/>
        <w:jc w:val="center"/>
        <w:rPr>
          <w:rFonts w:ascii="Trebuchet MS" w:hAnsi="Trebuchet MS"/>
          <w:b/>
        </w:rPr>
      </w:pPr>
    </w:p>
    <w:p w14:paraId="1969E92E" w14:textId="77777777" w:rsidR="005A0C13" w:rsidRDefault="005A0C13" w:rsidP="005A0C13">
      <w:pPr>
        <w:spacing w:line="240" w:lineRule="atLeast"/>
        <w:jc w:val="center"/>
        <w:rPr>
          <w:rFonts w:ascii="Trebuchet MS" w:hAnsi="Trebuchet MS"/>
          <w:b/>
        </w:rPr>
      </w:pPr>
    </w:p>
    <w:p w14:paraId="0F233E8A" w14:textId="77777777" w:rsidR="005A0C13" w:rsidRDefault="005A0C13" w:rsidP="005A0C13">
      <w:pPr>
        <w:spacing w:line="240" w:lineRule="atLeast"/>
        <w:jc w:val="center"/>
        <w:rPr>
          <w:rFonts w:ascii="Trebuchet MS" w:hAnsi="Trebuchet MS"/>
          <w:b/>
        </w:rPr>
      </w:pPr>
      <w:r>
        <w:rPr>
          <w:rFonts w:ascii="Trebuchet MS" w:hAnsi="Trebuchet MS"/>
          <w:b/>
        </w:rPr>
        <w:t>CAPÍTULO III</w:t>
      </w:r>
    </w:p>
    <w:p w14:paraId="5622E9C8" w14:textId="77777777" w:rsidR="005A0C13" w:rsidRDefault="005A0C13" w:rsidP="005A0C13">
      <w:pPr>
        <w:spacing w:line="240" w:lineRule="atLeast"/>
        <w:jc w:val="center"/>
        <w:rPr>
          <w:rFonts w:ascii="Trebuchet MS" w:hAnsi="Trebuchet MS"/>
          <w:b/>
        </w:rPr>
      </w:pPr>
      <w:r>
        <w:rPr>
          <w:rFonts w:ascii="Trebuchet MS" w:hAnsi="Trebuchet MS"/>
          <w:b/>
        </w:rPr>
        <w:t>Del personal transferido</w:t>
      </w:r>
    </w:p>
    <w:p w14:paraId="146F7999" w14:textId="77777777" w:rsidR="005A0C13" w:rsidRDefault="005A0C13" w:rsidP="005A0C13">
      <w:pPr>
        <w:spacing w:line="240" w:lineRule="atLeast"/>
        <w:rPr>
          <w:rFonts w:ascii="Trebuchet MS" w:hAnsi="Trebuchet MS"/>
        </w:rPr>
      </w:pPr>
    </w:p>
    <w:p w14:paraId="13989131" w14:textId="77777777" w:rsidR="005A0C13" w:rsidRDefault="005A0C13" w:rsidP="005A0C13">
      <w:pPr>
        <w:pStyle w:val="BodyText2"/>
        <w:rPr>
          <w:rFonts w:ascii="Trebuchet MS" w:hAnsi="Trebuchet MS"/>
        </w:rPr>
      </w:pPr>
      <w:r>
        <w:rPr>
          <w:rFonts w:ascii="Trebuchet MS" w:hAnsi="Trebuchet MS"/>
        </w:rPr>
        <w:t>Artículo  8°.- El personal docente, técnico, administrativo y de servicios generales que se desempeñe en los servicios que se transfieren quedará incorporado a la administración provincial o municipal en su caso, de conformidad con las siguientes bases:</w:t>
      </w:r>
    </w:p>
    <w:p w14:paraId="5F06B787" w14:textId="77777777" w:rsidR="005A0C13" w:rsidRDefault="005A0C13" w:rsidP="005A0C13">
      <w:pPr>
        <w:spacing w:line="240" w:lineRule="atLeast"/>
        <w:ind w:firstLine="709"/>
        <w:jc w:val="both"/>
        <w:rPr>
          <w:rFonts w:ascii="Trebuchet MS" w:hAnsi="Trebuchet MS"/>
        </w:rPr>
      </w:pPr>
    </w:p>
    <w:p w14:paraId="1FBB8EC3" w14:textId="77777777" w:rsidR="005A0C13" w:rsidRDefault="005A0C13" w:rsidP="005A0C13">
      <w:pPr>
        <w:numPr>
          <w:ilvl w:val="0"/>
          <w:numId w:val="12"/>
        </w:numPr>
        <w:tabs>
          <w:tab w:val="left" w:pos="1069"/>
          <w:tab w:val="left" w:pos="1134"/>
        </w:tabs>
        <w:overflowPunct w:val="0"/>
        <w:autoSpaceDE w:val="0"/>
        <w:autoSpaceDN w:val="0"/>
        <w:adjustRightInd w:val="0"/>
        <w:spacing w:after="0" w:line="240" w:lineRule="atLeast"/>
        <w:ind w:left="1134" w:hanging="567"/>
        <w:jc w:val="both"/>
        <w:textAlignment w:val="baseline"/>
        <w:rPr>
          <w:rFonts w:ascii="Trebuchet MS" w:hAnsi="Trebuchet MS"/>
        </w:rPr>
      </w:pPr>
      <w:proofErr w:type="gramStart"/>
      <w:r>
        <w:rPr>
          <w:rFonts w:ascii="Trebuchet MS" w:hAnsi="Trebuchet MS"/>
        </w:rPr>
        <w:t>identidad</w:t>
      </w:r>
      <w:proofErr w:type="gramEnd"/>
      <w:r>
        <w:rPr>
          <w:rFonts w:ascii="Trebuchet MS" w:hAnsi="Trebuchet MS"/>
        </w:rPr>
        <w:t xml:space="preserve"> o equivalencia en la función, jerarquía y situación de revista en que se encontrare a la fecha de la transferencia;</w:t>
      </w:r>
    </w:p>
    <w:p w14:paraId="796084B6" w14:textId="77777777" w:rsidR="005A0C13" w:rsidRDefault="005A0C13" w:rsidP="005A0C13">
      <w:pPr>
        <w:numPr>
          <w:ilvl w:val="0"/>
          <w:numId w:val="12"/>
        </w:numPr>
        <w:tabs>
          <w:tab w:val="left" w:pos="1069"/>
          <w:tab w:val="left" w:pos="1134"/>
        </w:tabs>
        <w:overflowPunct w:val="0"/>
        <w:autoSpaceDE w:val="0"/>
        <w:autoSpaceDN w:val="0"/>
        <w:adjustRightInd w:val="0"/>
        <w:spacing w:after="0" w:line="240" w:lineRule="atLeast"/>
        <w:ind w:left="1134" w:hanging="567"/>
        <w:jc w:val="both"/>
        <w:textAlignment w:val="baseline"/>
        <w:rPr>
          <w:rFonts w:ascii="Trebuchet MS" w:hAnsi="Trebuchet MS"/>
        </w:rPr>
      </w:pPr>
      <w:proofErr w:type="gramStart"/>
      <w:r>
        <w:rPr>
          <w:rFonts w:ascii="Trebuchet MS" w:hAnsi="Trebuchet MS"/>
        </w:rPr>
        <w:t>retribución</w:t>
      </w:r>
      <w:proofErr w:type="gramEnd"/>
      <w:r>
        <w:rPr>
          <w:rFonts w:ascii="Trebuchet MS" w:hAnsi="Trebuchet MS"/>
        </w:rPr>
        <w:t xml:space="preserve"> por todo concepto no inferior a la que se perciba al momento de la transferencia y equiparación a la escala salarial jurisdiccional durante 1992;</w:t>
      </w:r>
    </w:p>
    <w:p w14:paraId="06D02AF7" w14:textId="77777777" w:rsidR="005A0C13" w:rsidRDefault="005A0C13" w:rsidP="005A0C13">
      <w:pPr>
        <w:numPr>
          <w:ilvl w:val="0"/>
          <w:numId w:val="12"/>
        </w:numPr>
        <w:tabs>
          <w:tab w:val="left" w:pos="1069"/>
          <w:tab w:val="left" w:pos="1134"/>
        </w:tabs>
        <w:overflowPunct w:val="0"/>
        <w:autoSpaceDE w:val="0"/>
        <w:autoSpaceDN w:val="0"/>
        <w:adjustRightInd w:val="0"/>
        <w:spacing w:after="0" w:line="240" w:lineRule="atLeast"/>
        <w:ind w:left="1134" w:hanging="567"/>
        <w:jc w:val="both"/>
        <w:textAlignment w:val="baseline"/>
        <w:rPr>
          <w:rFonts w:ascii="Trebuchet MS" w:hAnsi="Trebuchet MS"/>
        </w:rPr>
      </w:pPr>
      <w:proofErr w:type="gramStart"/>
      <w:r>
        <w:rPr>
          <w:rFonts w:ascii="Trebuchet MS" w:hAnsi="Trebuchet MS"/>
        </w:rPr>
        <w:t>reconocimiento</w:t>
      </w:r>
      <w:proofErr w:type="gramEnd"/>
      <w:r>
        <w:rPr>
          <w:rFonts w:ascii="Trebuchet MS" w:hAnsi="Trebuchet MS"/>
        </w:rPr>
        <w:t xml:space="preserve"> de la antigüedad en la carrera y en el cargo, ya sea en carácter de titular, interino o suplente;</w:t>
      </w:r>
    </w:p>
    <w:p w14:paraId="7B0CE81F" w14:textId="77777777" w:rsidR="005A0C13" w:rsidRDefault="005A0C13" w:rsidP="005A0C13">
      <w:pPr>
        <w:numPr>
          <w:ilvl w:val="0"/>
          <w:numId w:val="12"/>
        </w:numPr>
        <w:tabs>
          <w:tab w:val="left" w:pos="1069"/>
          <w:tab w:val="left" w:pos="1134"/>
        </w:tabs>
        <w:overflowPunct w:val="0"/>
        <w:autoSpaceDE w:val="0"/>
        <w:autoSpaceDN w:val="0"/>
        <w:adjustRightInd w:val="0"/>
        <w:spacing w:after="0" w:line="240" w:lineRule="atLeast"/>
        <w:ind w:left="1134" w:hanging="567"/>
        <w:jc w:val="both"/>
        <w:textAlignment w:val="baseline"/>
        <w:rPr>
          <w:rFonts w:ascii="Trebuchet MS" w:hAnsi="Trebuchet MS"/>
        </w:rPr>
      </w:pPr>
      <w:proofErr w:type="gramStart"/>
      <w:r>
        <w:rPr>
          <w:rFonts w:ascii="Trebuchet MS" w:hAnsi="Trebuchet MS"/>
        </w:rPr>
        <w:lastRenderedPageBreak/>
        <w:t>reconocimiento</w:t>
      </w:r>
      <w:proofErr w:type="gramEnd"/>
      <w:r>
        <w:rPr>
          <w:rFonts w:ascii="Trebuchet MS" w:hAnsi="Trebuchet MS"/>
        </w:rPr>
        <w:t xml:space="preserve"> a la estabilidad en el cargo u horas cátedra que desempeñe al tiempo de la transferencia cuando revistiere en calidad de titular, interino o suplente según la normativa vigente en cada jurisdicción;</w:t>
      </w:r>
    </w:p>
    <w:p w14:paraId="3931D56A" w14:textId="77777777" w:rsidR="005A0C13" w:rsidRDefault="005A0C13" w:rsidP="005A0C13">
      <w:pPr>
        <w:numPr>
          <w:ilvl w:val="0"/>
          <w:numId w:val="12"/>
        </w:numPr>
        <w:tabs>
          <w:tab w:val="left" w:pos="1069"/>
          <w:tab w:val="left" w:pos="1134"/>
        </w:tabs>
        <w:overflowPunct w:val="0"/>
        <w:autoSpaceDE w:val="0"/>
        <w:autoSpaceDN w:val="0"/>
        <w:adjustRightInd w:val="0"/>
        <w:spacing w:after="0" w:line="240" w:lineRule="atLeast"/>
        <w:ind w:left="1134" w:hanging="567"/>
        <w:jc w:val="both"/>
        <w:textAlignment w:val="baseline"/>
        <w:rPr>
          <w:rFonts w:ascii="Trebuchet MS" w:hAnsi="Trebuchet MS"/>
        </w:rPr>
      </w:pPr>
      <w:proofErr w:type="gramStart"/>
      <w:r>
        <w:rPr>
          <w:rFonts w:ascii="Trebuchet MS" w:hAnsi="Trebuchet MS"/>
        </w:rPr>
        <w:t>reconocimiento</w:t>
      </w:r>
      <w:proofErr w:type="gramEnd"/>
      <w:r>
        <w:rPr>
          <w:rFonts w:ascii="Trebuchet MS" w:hAnsi="Trebuchet MS"/>
        </w:rPr>
        <w:t xml:space="preserve"> de títulos y antecedentes profesionales valorables para concurso de la carrera docente en equivalencia de condiciones con las vigencias para los docentes de la jurisdicción receptora.</w:t>
      </w:r>
    </w:p>
    <w:p w14:paraId="47D50991" w14:textId="77777777" w:rsidR="005A0C13" w:rsidRDefault="005A0C13" w:rsidP="005A0C13">
      <w:pPr>
        <w:spacing w:line="240" w:lineRule="atLeast"/>
        <w:ind w:firstLine="709"/>
        <w:jc w:val="both"/>
        <w:rPr>
          <w:rFonts w:ascii="Trebuchet MS" w:hAnsi="Trebuchet MS"/>
        </w:rPr>
      </w:pPr>
    </w:p>
    <w:p w14:paraId="52DCD325" w14:textId="77777777" w:rsidR="005A0C13" w:rsidRDefault="005A0C13" w:rsidP="005A0C13">
      <w:pPr>
        <w:spacing w:line="240" w:lineRule="atLeast"/>
        <w:ind w:firstLine="709"/>
        <w:jc w:val="both"/>
        <w:rPr>
          <w:rFonts w:ascii="Trebuchet MS" w:hAnsi="Trebuchet MS"/>
        </w:rPr>
      </w:pPr>
      <w:proofErr w:type="gramStart"/>
      <w:r>
        <w:rPr>
          <w:rFonts w:ascii="Trebuchet MS" w:hAnsi="Trebuchet MS"/>
        </w:rPr>
        <w:t>Artículo  9</w:t>
      </w:r>
      <w:proofErr w:type="gramEnd"/>
      <w:r>
        <w:rPr>
          <w:rFonts w:ascii="Trebuchet MS" w:hAnsi="Trebuchet MS"/>
        </w:rPr>
        <w:t>°.- Las jurisdicciones podrán convenir mecanismos para facilitar al personal transferido optar por continuar en la Obra Social para la Actividad Docente (OSPLAD), en cuyo caso el gobierno de la jurisdicción deberá actuar como agente de retención de los correspondientes aportes o incorporarse a la Obra Social de la jurisdicción receptora.</w:t>
      </w:r>
    </w:p>
    <w:p w14:paraId="7C9D199D" w14:textId="77777777" w:rsidR="005A0C13" w:rsidRDefault="005A0C13" w:rsidP="005A0C13">
      <w:pPr>
        <w:spacing w:line="240" w:lineRule="atLeast"/>
        <w:ind w:firstLine="709"/>
        <w:jc w:val="both"/>
        <w:rPr>
          <w:rFonts w:ascii="Trebuchet MS" w:hAnsi="Trebuchet MS"/>
        </w:rPr>
      </w:pPr>
    </w:p>
    <w:p w14:paraId="31ECA0CF" w14:textId="77777777" w:rsidR="005A0C13" w:rsidRDefault="005A0C13" w:rsidP="005A0C13">
      <w:pPr>
        <w:spacing w:line="240" w:lineRule="atLeast"/>
        <w:ind w:firstLine="709"/>
        <w:jc w:val="both"/>
        <w:rPr>
          <w:rFonts w:ascii="Trebuchet MS" w:hAnsi="Trebuchet MS"/>
        </w:rPr>
      </w:pPr>
      <w:r>
        <w:rPr>
          <w:rFonts w:ascii="Trebuchet MS" w:hAnsi="Trebuchet MS"/>
        </w:rPr>
        <w:t>Artículo 10°</w:t>
      </w:r>
      <w:proofErr w:type="gramStart"/>
      <w:r>
        <w:rPr>
          <w:rFonts w:ascii="Trebuchet MS" w:hAnsi="Trebuchet MS"/>
        </w:rPr>
        <w:t>.-</w:t>
      </w:r>
      <w:proofErr w:type="gramEnd"/>
      <w:r>
        <w:rPr>
          <w:rFonts w:ascii="Trebuchet MS" w:hAnsi="Trebuchet MS"/>
        </w:rPr>
        <w:t xml:space="preserve"> A los efectos previsionales, las jurisdicciones receptoras reconocerán los servicios prestados por el personal en el orden nacional. </w:t>
      </w:r>
      <w:proofErr w:type="gramStart"/>
      <w:r>
        <w:rPr>
          <w:rFonts w:ascii="Trebuchet MS" w:hAnsi="Trebuchet MS"/>
        </w:rPr>
        <w:t>Los docentes transferidos que no reúnan los requisitos exigidos en la jurisdicción receptora, podrán continuar efectuando aportes al sistema nacional de previsión; las jurisdicciones serán agentes de retención de los mencionados aportes.</w:t>
      </w:r>
      <w:proofErr w:type="gramEnd"/>
    </w:p>
    <w:p w14:paraId="5DE1F9F1" w14:textId="77777777" w:rsidR="005A0C13" w:rsidRDefault="005A0C13" w:rsidP="005A0C13">
      <w:pPr>
        <w:spacing w:line="240" w:lineRule="atLeast"/>
        <w:ind w:firstLine="709"/>
        <w:jc w:val="both"/>
        <w:rPr>
          <w:rFonts w:ascii="Trebuchet MS" w:hAnsi="Trebuchet MS"/>
        </w:rPr>
      </w:pPr>
    </w:p>
    <w:p w14:paraId="413E7D19" w14:textId="77777777" w:rsidR="005A0C13" w:rsidRDefault="005A0C13" w:rsidP="005A0C13">
      <w:pPr>
        <w:spacing w:line="240" w:lineRule="atLeast"/>
        <w:ind w:firstLine="709"/>
        <w:jc w:val="both"/>
        <w:rPr>
          <w:rFonts w:ascii="Trebuchet MS" w:hAnsi="Trebuchet MS"/>
        </w:rPr>
      </w:pPr>
      <w:r>
        <w:rPr>
          <w:rFonts w:ascii="Trebuchet MS" w:hAnsi="Trebuchet MS"/>
        </w:rPr>
        <w:t>Artículo 11°</w:t>
      </w:r>
      <w:proofErr w:type="gramStart"/>
      <w:r>
        <w:rPr>
          <w:rFonts w:ascii="Trebuchet MS" w:hAnsi="Trebuchet MS"/>
        </w:rPr>
        <w:t>.-</w:t>
      </w:r>
      <w:proofErr w:type="gramEnd"/>
      <w:r>
        <w:rPr>
          <w:rFonts w:ascii="Trebuchet MS" w:hAnsi="Trebuchet MS"/>
        </w:rPr>
        <w:t xml:space="preserve"> El personal docente transferido continuará en la Caja Complementaria de Previsión para la Actividad Docente; el gobierno de la jurisdicción receptora actuará como agente de retención de los aportes.</w:t>
      </w:r>
    </w:p>
    <w:p w14:paraId="15520D2A" w14:textId="77777777" w:rsidR="005A0C13" w:rsidRDefault="005A0C13" w:rsidP="005A0C13">
      <w:pPr>
        <w:spacing w:line="240" w:lineRule="atLeast"/>
        <w:ind w:firstLine="709"/>
        <w:jc w:val="both"/>
        <w:rPr>
          <w:rFonts w:ascii="Trebuchet MS" w:hAnsi="Trebuchet MS"/>
        </w:rPr>
      </w:pPr>
    </w:p>
    <w:p w14:paraId="07CFB903" w14:textId="77777777" w:rsidR="005A0C13" w:rsidRDefault="005A0C13" w:rsidP="005A0C13">
      <w:pPr>
        <w:spacing w:line="240" w:lineRule="atLeast"/>
        <w:ind w:firstLine="709"/>
        <w:jc w:val="both"/>
        <w:rPr>
          <w:rFonts w:ascii="Trebuchet MS" w:hAnsi="Trebuchet MS"/>
        </w:rPr>
      </w:pPr>
      <w:r>
        <w:rPr>
          <w:rFonts w:ascii="Trebuchet MS" w:hAnsi="Trebuchet MS"/>
        </w:rPr>
        <w:t>Artículo 12°</w:t>
      </w:r>
      <w:proofErr w:type="gramStart"/>
      <w:r>
        <w:rPr>
          <w:rFonts w:ascii="Trebuchet MS" w:hAnsi="Trebuchet MS"/>
        </w:rPr>
        <w:t>.-</w:t>
      </w:r>
      <w:proofErr w:type="gramEnd"/>
      <w:r>
        <w:rPr>
          <w:rFonts w:ascii="Trebuchet MS" w:hAnsi="Trebuchet MS"/>
        </w:rPr>
        <w:t xml:space="preserve"> Las cuestiones disciplinarias referidas al personal transferido suscitadas hasta el momento de efectivizarse la transferencia, serán resueltas según la normativa vigente al momento de ocurrir los hechos que las motivaron y en la jurisdicción de origen en un plazo no mayor de un año con posterioridad a la firma del convenio; las jurisdicciones receptoras aplicarán las sanciones y/o medidas que la jurisdicción de origen hubiera resuelto.</w:t>
      </w:r>
    </w:p>
    <w:p w14:paraId="46F956C5" w14:textId="77777777" w:rsidR="005A0C13" w:rsidRDefault="005A0C13" w:rsidP="005A0C13">
      <w:pPr>
        <w:spacing w:line="240" w:lineRule="atLeast"/>
        <w:jc w:val="both"/>
        <w:rPr>
          <w:rFonts w:ascii="Trebuchet MS" w:hAnsi="Trebuchet MS"/>
        </w:rPr>
      </w:pPr>
    </w:p>
    <w:p w14:paraId="6682A39F" w14:textId="77777777" w:rsidR="005A0C13" w:rsidRDefault="005A0C13" w:rsidP="005A0C13">
      <w:pPr>
        <w:spacing w:line="240" w:lineRule="atLeast"/>
        <w:ind w:firstLine="709"/>
        <w:jc w:val="both"/>
        <w:rPr>
          <w:rFonts w:ascii="Trebuchet MS" w:hAnsi="Trebuchet MS"/>
        </w:rPr>
      </w:pPr>
      <w:r>
        <w:rPr>
          <w:rFonts w:ascii="Trebuchet MS" w:hAnsi="Trebuchet MS"/>
        </w:rPr>
        <w:t>Artículo 13°</w:t>
      </w:r>
      <w:proofErr w:type="gramStart"/>
      <w:r>
        <w:rPr>
          <w:rFonts w:ascii="Trebuchet MS" w:hAnsi="Trebuchet MS"/>
        </w:rPr>
        <w:t>.-</w:t>
      </w:r>
      <w:proofErr w:type="gramEnd"/>
      <w:r>
        <w:rPr>
          <w:rFonts w:ascii="Trebuchet MS" w:hAnsi="Trebuchet MS"/>
        </w:rPr>
        <w:t xml:space="preserve"> Los concursos de docentes a ser transferidos, como así también los procedimientos de traslados, titularizaciones y jubilaciones, pendientes de resolución que pudieren existir al momento de promulgarse esta ley, deberán ser resueltos según la normativa de origen con el alcance y en tiempos y modos que establezcan los respectivos convenios bilaterales.</w:t>
      </w:r>
    </w:p>
    <w:p w14:paraId="3CCC05B8" w14:textId="77777777" w:rsidR="005A0C13" w:rsidRDefault="005A0C13" w:rsidP="005A0C13">
      <w:pPr>
        <w:spacing w:line="240" w:lineRule="atLeast"/>
        <w:ind w:firstLine="709"/>
        <w:jc w:val="both"/>
        <w:rPr>
          <w:rFonts w:ascii="Trebuchet MS" w:hAnsi="Trebuchet MS"/>
        </w:rPr>
      </w:pPr>
    </w:p>
    <w:p w14:paraId="7A044074" w14:textId="77777777" w:rsidR="005A0C13" w:rsidRDefault="005A0C13" w:rsidP="005A0C13">
      <w:pPr>
        <w:spacing w:line="240" w:lineRule="atLeast"/>
        <w:ind w:firstLine="709"/>
        <w:jc w:val="both"/>
        <w:rPr>
          <w:rFonts w:ascii="Trebuchet MS" w:hAnsi="Trebuchet MS"/>
        </w:rPr>
      </w:pPr>
    </w:p>
    <w:p w14:paraId="10298F77" w14:textId="77777777" w:rsidR="005A0C13" w:rsidRDefault="005A0C13" w:rsidP="005A0C13">
      <w:pPr>
        <w:spacing w:line="240" w:lineRule="atLeast"/>
        <w:ind w:firstLine="709"/>
        <w:jc w:val="both"/>
        <w:rPr>
          <w:rFonts w:ascii="Trebuchet MS" w:hAnsi="Trebuchet MS"/>
        </w:rPr>
      </w:pPr>
    </w:p>
    <w:p w14:paraId="25717C4F" w14:textId="77777777" w:rsidR="005A0C13" w:rsidRDefault="005A0C13" w:rsidP="005A0C13">
      <w:pPr>
        <w:spacing w:line="240" w:lineRule="atLeast"/>
        <w:ind w:firstLine="709"/>
        <w:jc w:val="both"/>
        <w:rPr>
          <w:rFonts w:ascii="Trebuchet MS" w:hAnsi="Trebuchet MS"/>
        </w:rPr>
      </w:pPr>
    </w:p>
    <w:p w14:paraId="0DBA9F65" w14:textId="77777777" w:rsidR="005A0C13" w:rsidRDefault="005A0C13" w:rsidP="005A0C13">
      <w:pPr>
        <w:spacing w:line="240" w:lineRule="atLeast"/>
        <w:ind w:firstLine="709"/>
        <w:jc w:val="both"/>
        <w:rPr>
          <w:rFonts w:ascii="Trebuchet MS" w:hAnsi="Trebuchet MS"/>
        </w:rPr>
      </w:pPr>
    </w:p>
    <w:p w14:paraId="4B819E1D" w14:textId="77777777" w:rsidR="005A0C13" w:rsidRDefault="005A0C13" w:rsidP="005A0C13">
      <w:pPr>
        <w:spacing w:line="240" w:lineRule="atLeast"/>
        <w:ind w:firstLine="709"/>
        <w:jc w:val="both"/>
        <w:rPr>
          <w:rFonts w:ascii="Trebuchet MS" w:hAnsi="Trebuchet MS"/>
        </w:rPr>
      </w:pPr>
    </w:p>
    <w:p w14:paraId="469B8FC2" w14:textId="77777777" w:rsidR="005A0C13" w:rsidRDefault="005A0C13" w:rsidP="005A0C13">
      <w:pPr>
        <w:spacing w:line="240" w:lineRule="atLeast"/>
        <w:rPr>
          <w:rFonts w:ascii="Trebuchet MS" w:hAnsi="Trebuchet MS"/>
        </w:rPr>
      </w:pPr>
    </w:p>
    <w:p w14:paraId="58E6DB6B" w14:textId="77777777" w:rsidR="005A0C13" w:rsidRDefault="005A0C13" w:rsidP="005A0C13">
      <w:pPr>
        <w:spacing w:line="240" w:lineRule="atLeast"/>
        <w:jc w:val="center"/>
        <w:rPr>
          <w:rFonts w:ascii="Trebuchet MS" w:hAnsi="Trebuchet MS"/>
        </w:rPr>
      </w:pPr>
      <w:r>
        <w:rPr>
          <w:rFonts w:ascii="Trebuchet MS" w:hAnsi="Trebuchet MS"/>
          <w:b/>
        </w:rPr>
        <w:t>CAPÍTULO IV</w:t>
      </w:r>
    </w:p>
    <w:p w14:paraId="2B7C7ED3" w14:textId="77777777" w:rsidR="005A0C13" w:rsidRDefault="005A0C13" w:rsidP="005A0C13">
      <w:pPr>
        <w:spacing w:line="240" w:lineRule="atLeast"/>
        <w:jc w:val="center"/>
        <w:rPr>
          <w:rFonts w:ascii="Trebuchet MS" w:hAnsi="Trebuchet MS"/>
          <w:b/>
        </w:rPr>
      </w:pPr>
      <w:r>
        <w:rPr>
          <w:rFonts w:ascii="Trebuchet MS" w:hAnsi="Trebuchet MS"/>
          <w:b/>
        </w:rPr>
        <w:t>Del financiamiento</w:t>
      </w:r>
    </w:p>
    <w:p w14:paraId="621A2E28" w14:textId="77777777" w:rsidR="005A0C13" w:rsidRDefault="005A0C13" w:rsidP="005A0C13">
      <w:pPr>
        <w:spacing w:line="240" w:lineRule="atLeast"/>
        <w:jc w:val="center"/>
        <w:rPr>
          <w:rFonts w:ascii="Trebuchet MS" w:hAnsi="Trebuchet MS"/>
        </w:rPr>
      </w:pPr>
    </w:p>
    <w:p w14:paraId="216995A4" w14:textId="77777777" w:rsidR="005A0C13" w:rsidRDefault="005A0C13" w:rsidP="005A0C13">
      <w:pPr>
        <w:spacing w:line="240" w:lineRule="atLeast"/>
        <w:ind w:firstLine="709"/>
        <w:jc w:val="both"/>
        <w:rPr>
          <w:rFonts w:ascii="Trebuchet MS" w:hAnsi="Trebuchet MS"/>
        </w:rPr>
      </w:pPr>
    </w:p>
    <w:p w14:paraId="6A9E77A3" w14:textId="77777777" w:rsidR="005A0C13" w:rsidRDefault="005A0C13" w:rsidP="005A0C13">
      <w:pPr>
        <w:spacing w:line="240" w:lineRule="atLeast"/>
        <w:ind w:firstLine="709"/>
        <w:jc w:val="both"/>
        <w:rPr>
          <w:rFonts w:ascii="Trebuchet MS" w:hAnsi="Trebuchet MS"/>
        </w:rPr>
      </w:pPr>
      <w:r>
        <w:rPr>
          <w:rFonts w:ascii="Trebuchet MS" w:hAnsi="Trebuchet MS"/>
        </w:rPr>
        <w:t>Artículo 14°</w:t>
      </w:r>
      <w:proofErr w:type="gramStart"/>
      <w:r>
        <w:rPr>
          <w:rFonts w:ascii="Trebuchet MS" w:hAnsi="Trebuchet MS"/>
        </w:rPr>
        <w:t>.-</w:t>
      </w:r>
      <w:proofErr w:type="gramEnd"/>
      <w:r>
        <w:rPr>
          <w:rFonts w:ascii="Trebuchet MS" w:hAnsi="Trebuchet MS"/>
        </w:rPr>
        <w:t xml:space="preserve"> A partir del 1° de enero de 1992 y hasta tanto se modifique la Ley Nº 23548 la Secretaría de Hacienda de la Nación retendrá de la participación correspondiente a las provincias en el Régimen de la citada ley, previamente a la distribución secundaria, un importe equivalente al monto total,</w:t>
      </w:r>
    </w:p>
    <w:p w14:paraId="5C6097DB" w14:textId="77777777" w:rsidR="005A0C13" w:rsidRDefault="005A0C13" w:rsidP="005A0C13">
      <w:pPr>
        <w:spacing w:line="240" w:lineRule="atLeast"/>
        <w:ind w:firstLine="709"/>
        <w:jc w:val="both"/>
        <w:rPr>
          <w:rFonts w:ascii="Trebuchet MS" w:hAnsi="Trebuchet MS"/>
        </w:rPr>
      </w:pPr>
    </w:p>
    <w:p w14:paraId="00AE9F21" w14:textId="77777777" w:rsidR="005A0C13" w:rsidRDefault="005A0C13" w:rsidP="005A0C13">
      <w:pPr>
        <w:spacing w:line="240" w:lineRule="atLeast"/>
        <w:ind w:firstLine="709"/>
        <w:jc w:val="both"/>
        <w:rPr>
          <w:rFonts w:ascii="Trebuchet MS" w:hAnsi="Trebuchet MS"/>
        </w:rPr>
      </w:pPr>
      <w:r>
        <w:rPr>
          <w:rFonts w:ascii="Trebuchet MS" w:hAnsi="Trebuchet MS"/>
        </w:rPr>
        <w:t xml:space="preserve"> </w:t>
      </w:r>
      <w:proofErr w:type="gramStart"/>
      <w:r>
        <w:rPr>
          <w:rFonts w:ascii="Trebuchet MS" w:hAnsi="Trebuchet MS"/>
        </w:rPr>
        <w:t>que</w:t>
      </w:r>
      <w:proofErr w:type="gramEnd"/>
      <w:r>
        <w:rPr>
          <w:rFonts w:ascii="Trebuchet MS" w:hAnsi="Trebuchet MS"/>
        </w:rPr>
        <w:t xml:space="preserve"> se incluye en planilla Anexa Nº 1A, con detalle para cada jurisdicción, con destino al financiamiento de los servicios educativos que se transfieren por la presente ley y los correspondientes al costo de servicios de Hospitales e Institutos Nacionales, Políticas Sociales Comunitarias y programa Social Nutricional a transferir a las provincias según se convenga oportunamente.</w:t>
      </w:r>
    </w:p>
    <w:p w14:paraId="461B5E0D" w14:textId="77777777" w:rsidR="005A0C13" w:rsidRDefault="005A0C13" w:rsidP="005A0C13">
      <w:pPr>
        <w:spacing w:line="240" w:lineRule="atLeast"/>
        <w:ind w:firstLine="709"/>
        <w:jc w:val="both"/>
        <w:rPr>
          <w:rFonts w:ascii="Trebuchet MS" w:hAnsi="Trebuchet MS"/>
        </w:rPr>
      </w:pPr>
      <w:r>
        <w:rPr>
          <w:rFonts w:ascii="Trebuchet MS" w:hAnsi="Trebuchet MS"/>
        </w:rPr>
        <w:t>Dicha retención será operativa en la medida que el incremento de la recaudación de los gravámenes a que se refiere la Ley Nº 23548 para 1992 respecto del promedio mensual anualizado del período abril-diciembre de 1991 sea superior al monto mencionado en el párrafo anterior.</w:t>
      </w:r>
    </w:p>
    <w:p w14:paraId="22F3E0E2" w14:textId="77777777" w:rsidR="005A0C13" w:rsidRDefault="005A0C13" w:rsidP="005A0C13">
      <w:pPr>
        <w:spacing w:line="240" w:lineRule="atLeast"/>
        <w:ind w:firstLine="709"/>
        <w:jc w:val="both"/>
        <w:rPr>
          <w:rFonts w:ascii="Trebuchet MS" w:hAnsi="Trebuchet MS"/>
        </w:rPr>
      </w:pPr>
    </w:p>
    <w:p w14:paraId="0106F9F9" w14:textId="77777777" w:rsidR="005A0C13" w:rsidRDefault="005A0C13" w:rsidP="005A0C13">
      <w:pPr>
        <w:spacing w:line="240" w:lineRule="atLeast"/>
        <w:ind w:firstLine="709"/>
        <w:jc w:val="both"/>
        <w:rPr>
          <w:rFonts w:ascii="Trebuchet MS" w:hAnsi="Trebuchet MS"/>
        </w:rPr>
      </w:pPr>
      <w:r>
        <w:rPr>
          <w:rFonts w:ascii="Trebuchet MS" w:hAnsi="Trebuchet MS"/>
        </w:rPr>
        <w:t>Artículo 15°</w:t>
      </w:r>
      <w:proofErr w:type="gramStart"/>
      <w:r>
        <w:rPr>
          <w:rFonts w:ascii="Trebuchet MS" w:hAnsi="Trebuchet MS"/>
        </w:rPr>
        <w:t>.-</w:t>
      </w:r>
      <w:proofErr w:type="gramEnd"/>
      <w:r>
        <w:rPr>
          <w:rFonts w:ascii="Trebuchet MS" w:hAnsi="Trebuchet MS"/>
        </w:rPr>
        <w:t xml:space="preserve"> Cuando el monto mensual recaudado no alcanzare a cubrir el nivel promedio mensual del período abril-diciembre 1991, el Gobierno Nacional cubrirá totalmente y en forma automática el costo mensual de los servicios transferidos.</w:t>
      </w:r>
    </w:p>
    <w:p w14:paraId="03B07DF5" w14:textId="77777777" w:rsidR="005A0C13" w:rsidRDefault="005A0C13" w:rsidP="005A0C13">
      <w:pPr>
        <w:spacing w:line="240" w:lineRule="atLeast"/>
        <w:ind w:firstLine="709"/>
        <w:jc w:val="both"/>
        <w:rPr>
          <w:rFonts w:ascii="Trebuchet MS" w:hAnsi="Trebuchet MS"/>
        </w:rPr>
      </w:pPr>
      <w:r>
        <w:rPr>
          <w:rFonts w:ascii="Trebuchet MS" w:hAnsi="Trebuchet MS"/>
        </w:rPr>
        <w:t>Si al cierre de cada mes lo recaudado fuere superior al nivel promedio abril-diciembre 1991 pero no alcanzare a cubrir el costo de los servicios, el Gobierno Nacional financiará automáticamente la diferencia.</w:t>
      </w:r>
    </w:p>
    <w:p w14:paraId="24DCD1D6" w14:textId="77777777" w:rsidR="005A0C13" w:rsidRDefault="005A0C13" w:rsidP="005A0C13">
      <w:pPr>
        <w:spacing w:line="240" w:lineRule="atLeast"/>
        <w:ind w:firstLine="709"/>
        <w:jc w:val="both"/>
        <w:rPr>
          <w:rFonts w:ascii="Trebuchet MS" w:hAnsi="Trebuchet MS"/>
        </w:rPr>
      </w:pPr>
    </w:p>
    <w:p w14:paraId="466AB5B3" w14:textId="77777777" w:rsidR="005A0C13" w:rsidRDefault="005A0C13" w:rsidP="005A0C13">
      <w:pPr>
        <w:spacing w:line="240" w:lineRule="atLeast"/>
        <w:ind w:firstLine="709"/>
        <w:jc w:val="both"/>
        <w:rPr>
          <w:rFonts w:ascii="Trebuchet MS" w:hAnsi="Trebuchet MS"/>
        </w:rPr>
      </w:pPr>
      <w:r>
        <w:rPr>
          <w:rFonts w:ascii="Trebuchet MS" w:hAnsi="Trebuchet MS"/>
        </w:rPr>
        <w:t>Artículo 16°</w:t>
      </w:r>
      <w:proofErr w:type="gramStart"/>
      <w:r>
        <w:rPr>
          <w:rFonts w:ascii="Trebuchet MS" w:hAnsi="Trebuchet MS"/>
        </w:rPr>
        <w:t>.-</w:t>
      </w:r>
      <w:proofErr w:type="gramEnd"/>
      <w:r>
        <w:rPr>
          <w:rFonts w:ascii="Trebuchet MS" w:hAnsi="Trebuchet MS"/>
        </w:rPr>
        <w:t xml:space="preserve"> Al momento de efectivizarse la transferencia de los servicios prevista en el Artículo 14°, se transferirán en las proporciones correspondientes los recursos afectados según el párrafo primero de dicho Artículo a la respectiva provincia y por hasta los montos mencionados en el mismo.</w:t>
      </w:r>
    </w:p>
    <w:p w14:paraId="06C95C00" w14:textId="77777777" w:rsidR="005A0C13" w:rsidRDefault="005A0C13" w:rsidP="005A0C13">
      <w:pPr>
        <w:spacing w:line="240" w:lineRule="atLeast"/>
        <w:ind w:firstLine="709"/>
        <w:jc w:val="both"/>
        <w:rPr>
          <w:rFonts w:ascii="Trebuchet MS" w:hAnsi="Trebuchet MS"/>
        </w:rPr>
      </w:pPr>
    </w:p>
    <w:p w14:paraId="75DB1E33" w14:textId="77777777" w:rsidR="005A0C13" w:rsidRDefault="005A0C13" w:rsidP="005A0C13">
      <w:pPr>
        <w:spacing w:line="240" w:lineRule="atLeast"/>
        <w:ind w:firstLine="709"/>
        <w:jc w:val="both"/>
        <w:rPr>
          <w:rFonts w:ascii="Trebuchet MS" w:hAnsi="Trebuchet MS"/>
        </w:rPr>
      </w:pPr>
      <w:r>
        <w:rPr>
          <w:rFonts w:ascii="Trebuchet MS" w:hAnsi="Trebuchet MS"/>
        </w:rPr>
        <w:t>Artículo 17°</w:t>
      </w:r>
      <w:proofErr w:type="gramStart"/>
      <w:r>
        <w:rPr>
          <w:rFonts w:ascii="Trebuchet MS" w:hAnsi="Trebuchet MS"/>
        </w:rPr>
        <w:t>.-</w:t>
      </w:r>
      <w:proofErr w:type="gramEnd"/>
      <w:r>
        <w:rPr>
          <w:rFonts w:ascii="Trebuchet MS" w:hAnsi="Trebuchet MS"/>
        </w:rPr>
        <w:t xml:space="preserve"> El Poder Ejecutivo Nacional deberá fijar el marco general y los criterios particulares a seguir a efectos de brindar un tratamiento equivalente a lo dispuesto por los Artículos 14°, 15, y 16° de la presente, a la provincia de Tierra del Fuego, Antártida e Islas del Atlántico Sur y a la Municipalidad de la Ciudad de Buenos Aires con anterioridad a la firma del convenio previsto en el Artículo 2° de esta ley. </w:t>
      </w:r>
      <w:proofErr w:type="gramStart"/>
      <w:r>
        <w:rPr>
          <w:rFonts w:ascii="Trebuchet MS" w:hAnsi="Trebuchet MS"/>
        </w:rPr>
        <w:t>Ello, sin afectar la participación de las provincias según la Ley 23548.</w:t>
      </w:r>
      <w:proofErr w:type="gramEnd"/>
    </w:p>
    <w:p w14:paraId="72227F30" w14:textId="77777777" w:rsidR="005A0C13" w:rsidRDefault="005A0C13" w:rsidP="005A0C13">
      <w:pPr>
        <w:spacing w:line="240" w:lineRule="atLeast"/>
        <w:ind w:firstLine="709"/>
        <w:jc w:val="both"/>
        <w:rPr>
          <w:rFonts w:ascii="Trebuchet MS" w:hAnsi="Trebuchet MS"/>
        </w:rPr>
      </w:pPr>
    </w:p>
    <w:p w14:paraId="30764D99" w14:textId="77777777" w:rsidR="005A0C13" w:rsidRDefault="005A0C13" w:rsidP="005A0C13">
      <w:pPr>
        <w:spacing w:line="240" w:lineRule="atLeast"/>
        <w:ind w:firstLine="709"/>
        <w:jc w:val="both"/>
        <w:rPr>
          <w:rFonts w:ascii="Trebuchet MS" w:hAnsi="Trebuchet MS"/>
        </w:rPr>
      </w:pPr>
      <w:r>
        <w:rPr>
          <w:rFonts w:ascii="Trebuchet MS" w:hAnsi="Trebuchet MS"/>
        </w:rPr>
        <w:t>Artículo 18°</w:t>
      </w:r>
      <w:proofErr w:type="gramStart"/>
      <w:r>
        <w:rPr>
          <w:rFonts w:ascii="Trebuchet MS" w:hAnsi="Trebuchet MS"/>
        </w:rPr>
        <w:t>.-</w:t>
      </w:r>
      <w:proofErr w:type="gramEnd"/>
      <w:r>
        <w:rPr>
          <w:rFonts w:ascii="Trebuchet MS" w:hAnsi="Trebuchet MS"/>
        </w:rPr>
        <w:t xml:space="preserve"> Las obras públicas que se encuentren en ejecución en los servicios a transferir, serán continuadas y finalizadas por la Nación. </w:t>
      </w:r>
      <w:proofErr w:type="gramStart"/>
      <w:r>
        <w:rPr>
          <w:rFonts w:ascii="Trebuchet MS" w:hAnsi="Trebuchet MS"/>
        </w:rPr>
        <w:t>A su término dichos inmuebles serán transferidos a la jurisdicción en los términos de la presente ley.</w:t>
      </w:r>
      <w:proofErr w:type="gramEnd"/>
    </w:p>
    <w:p w14:paraId="458BB57B" w14:textId="77777777" w:rsidR="005A0C13" w:rsidRDefault="005A0C13" w:rsidP="005A0C13">
      <w:pPr>
        <w:spacing w:line="240" w:lineRule="atLeast"/>
        <w:ind w:firstLine="709"/>
        <w:jc w:val="both"/>
        <w:rPr>
          <w:rFonts w:ascii="Trebuchet MS" w:hAnsi="Trebuchet MS"/>
        </w:rPr>
      </w:pPr>
    </w:p>
    <w:p w14:paraId="1BBE13CA" w14:textId="77777777" w:rsidR="005A0C13" w:rsidRDefault="005A0C13" w:rsidP="005A0C13">
      <w:pPr>
        <w:spacing w:line="240" w:lineRule="atLeast"/>
        <w:ind w:firstLine="709"/>
        <w:jc w:val="both"/>
        <w:rPr>
          <w:rFonts w:ascii="Trebuchet MS" w:hAnsi="Trebuchet MS"/>
        </w:rPr>
      </w:pPr>
      <w:r>
        <w:rPr>
          <w:rFonts w:ascii="Trebuchet MS" w:hAnsi="Trebuchet MS"/>
        </w:rPr>
        <w:t>Artículo 19°</w:t>
      </w:r>
      <w:proofErr w:type="gramStart"/>
      <w:r>
        <w:rPr>
          <w:rFonts w:ascii="Trebuchet MS" w:hAnsi="Trebuchet MS"/>
        </w:rPr>
        <w:t>.-</w:t>
      </w:r>
      <w:proofErr w:type="gramEnd"/>
      <w:r>
        <w:rPr>
          <w:rFonts w:ascii="Trebuchet MS" w:hAnsi="Trebuchet MS"/>
        </w:rPr>
        <w:t xml:space="preserve"> El Poder Ejecutivo Nacional, asignará un monto global para reparaciones de los edificios transferidos cuyo estado de conservación o antigüedad afecte el desenvolvimiento de los servicios educativos. </w:t>
      </w:r>
      <w:proofErr w:type="gramStart"/>
      <w:r>
        <w:rPr>
          <w:rFonts w:ascii="Trebuchet MS" w:hAnsi="Trebuchet MS"/>
        </w:rPr>
        <w:t>Los montos serán acordados en los respectivos convenios bilaterales.</w:t>
      </w:r>
      <w:proofErr w:type="gramEnd"/>
    </w:p>
    <w:p w14:paraId="6609F9A2" w14:textId="77777777" w:rsidR="005A0C13" w:rsidRDefault="005A0C13" w:rsidP="005A0C13">
      <w:pPr>
        <w:spacing w:line="240" w:lineRule="atLeast"/>
        <w:rPr>
          <w:rFonts w:ascii="Trebuchet MS" w:hAnsi="Trebuchet MS"/>
          <w:b/>
        </w:rPr>
      </w:pPr>
    </w:p>
    <w:p w14:paraId="27BAA01C" w14:textId="77777777" w:rsidR="005A0C13" w:rsidRDefault="005A0C13" w:rsidP="005A0C13">
      <w:pPr>
        <w:spacing w:line="240" w:lineRule="atLeast"/>
        <w:jc w:val="center"/>
        <w:rPr>
          <w:rFonts w:ascii="Trebuchet MS" w:hAnsi="Trebuchet MS"/>
          <w:b/>
        </w:rPr>
      </w:pPr>
    </w:p>
    <w:p w14:paraId="3D9D06FF" w14:textId="77777777" w:rsidR="005A0C13" w:rsidRDefault="005A0C13" w:rsidP="005A0C13">
      <w:pPr>
        <w:spacing w:line="240" w:lineRule="atLeast"/>
        <w:jc w:val="center"/>
        <w:rPr>
          <w:rFonts w:ascii="Trebuchet MS" w:hAnsi="Trebuchet MS"/>
          <w:b/>
        </w:rPr>
      </w:pPr>
      <w:r>
        <w:rPr>
          <w:rFonts w:ascii="Trebuchet MS" w:hAnsi="Trebuchet MS"/>
          <w:b/>
        </w:rPr>
        <w:t>CAPÍTULO V</w:t>
      </w:r>
    </w:p>
    <w:p w14:paraId="4C2240A6" w14:textId="77777777" w:rsidR="005A0C13" w:rsidRDefault="005A0C13" w:rsidP="005A0C13">
      <w:pPr>
        <w:spacing w:line="240" w:lineRule="atLeast"/>
        <w:jc w:val="center"/>
        <w:rPr>
          <w:rFonts w:ascii="Trebuchet MS" w:hAnsi="Trebuchet MS"/>
        </w:rPr>
      </w:pPr>
      <w:r>
        <w:rPr>
          <w:rFonts w:ascii="Trebuchet MS" w:hAnsi="Trebuchet MS"/>
          <w:b/>
        </w:rPr>
        <w:t>Aspectos pedagógicos</w:t>
      </w:r>
    </w:p>
    <w:p w14:paraId="5916FC3E" w14:textId="77777777" w:rsidR="005A0C13" w:rsidRDefault="005A0C13" w:rsidP="005A0C13">
      <w:pPr>
        <w:spacing w:line="240" w:lineRule="atLeast"/>
        <w:rPr>
          <w:rFonts w:ascii="Trebuchet MS" w:hAnsi="Trebuchet MS"/>
        </w:rPr>
      </w:pPr>
    </w:p>
    <w:p w14:paraId="61D7AB7E" w14:textId="77777777" w:rsidR="005A0C13" w:rsidRDefault="005A0C13" w:rsidP="005A0C13">
      <w:pPr>
        <w:spacing w:line="240" w:lineRule="atLeast"/>
        <w:ind w:firstLine="709"/>
        <w:jc w:val="both"/>
        <w:rPr>
          <w:rFonts w:ascii="Trebuchet MS" w:hAnsi="Trebuchet MS"/>
        </w:rPr>
      </w:pPr>
      <w:r>
        <w:rPr>
          <w:rFonts w:ascii="Trebuchet MS" w:hAnsi="Trebuchet MS"/>
        </w:rPr>
        <w:t>Artículo 20°</w:t>
      </w:r>
      <w:proofErr w:type="gramStart"/>
      <w:r>
        <w:rPr>
          <w:rFonts w:ascii="Trebuchet MS" w:hAnsi="Trebuchet MS"/>
        </w:rPr>
        <w:t>.-</w:t>
      </w:r>
      <w:proofErr w:type="gramEnd"/>
      <w:r>
        <w:rPr>
          <w:rFonts w:ascii="Trebuchet MS" w:hAnsi="Trebuchet MS"/>
        </w:rPr>
        <w:t xml:space="preserve"> El poder Ejecutivo Nacional, a través del Ministerio de Cultura y Educación, ejecutará las políticas y estrategias del Sistema Educativo Nacional, en consulta permanente, con el Consejo Federal de Cultura y Educación, y coordinará, compatibilizará y evaluará el funcionamiento interjurisdiccional.</w:t>
      </w:r>
    </w:p>
    <w:p w14:paraId="29DAD9DD" w14:textId="77777777" w:rsidR="005A0C13" w:rsidRDefault="005A0C13" w:rsidP="005A0C13">
      <w:pPr>
        <w:spacing w:line="240" w:lineRule="atLeast"/>
        <w:ind w:firstLine="709"/>
        <w:jc w:val="both"/>
        <w:rPr>
          <w:rFonts w:ascii="Trebuchet MS" w:hAnsi="Trebuchet MS"/>
        </w:rPr>
      </w:pPr>
    </w:p>
    <w:p w14:paraId="4BE4CC00" w14:textId="77777777" w:rsidR="005A0C13" w:rsidRDefault="005A0C13" w:rsidP="005A0C13">
      <w:pPr>
        <w:spacing w:line="240" w:lineRule="atLeast"/>
        <w:ind w:firstLine="709"/>
        <w:jc w:val="both"/>
        <w:rPr>
          <w:rFonts w:ascii="Trebuchet MS" w:hAnsi="Trebuchet MS"/>
        </w:rPr>
      </w:pPr>
      <w:r>
        <w:rPr>
          <w:rFonts w:ascii="Trebuchet MS" w:hAnsi="Trebuchet MS"/>
        </w:rPr>
        <w:t>Artículo 21°</w:t>
      </w:r>
      <w:proofErr w:type="gramStart"/>
      <w:r>
        <w:rPr>
          <w:rFonts w:ascii="Trebuchet MS" w:hAnsi="Trebuchet MS"/>
        </w:rPr>
        <w:t>.-</w:t>
      </w:r>
      <w:proofErr w:type="gramEnd"/>
      <w:r>
        <w:rPr>
          <w:rFonts w:ascii="Trebuchet MS" w:hAnsi="Trebuchet MS"/>
        </w:rPr>
        <w:t xml:space="preserve"> El Poder Ejecutivo Nacional, a través del Ministerio de Cultura y Educación, ejercicio de su competencia, realizará el análisis, evaluación y seguimiento de la situación educativa; de la consistencia, congruencia y calidad educativa de los planes y programas en la materia en relación con las prioridades establecidas; brindará asistencia técnica y financiera para el desarrollo de estrategias y programas educativos;</w:t>
      </w:r>
    </w:p>
    <w:p w14:paraId="2372F83D" w14:textId="77777777" w:rsidR="005A0C13" w:rsidRDefault="005A0C13" w:rsidP="005A0C13">
      <w:pPr>
        <w:spacing w:line="240" w:lineRule="atLeast"/>
        <w:ind w:firstLine="709"/>
        <w:jc w:val="both"/>
        <w:rPr>
          <w:rFonts w:ascii="Trebuchet MS" w:hAnsi="Trebuchet MS"/>
        </w:rPr>
      </w:pPr>
    </w:p>
    <w:p w14:paraId="0CAA06A4" w14:textId="77777777" w:rsidR="005A0C13" w:rsidRDefault="005A0C13" w:rsidP="005A0C13">
      <w:pPr>
        <w:spacing w:line="240" w:lineRule="atLeast"/>
        <w:ind w:firstLine="709"/>
        <w:jc w:val="both"/>
        <w:rPr>
          <w:rFonts w:ascii="Trebuchet MS" w:hAnsi="Trebuchet MS"/>
        </w:rPr>
      </w:pPr>
    </w:p>
    <w:p w14:paraId="71CD8A2E" w14:textId="77777777" w:rsidR="005A0C13" w:rsidRDefault="005A0C13" w:rsidP="005A0C13">
      <w:pPr>
        <w:spacing w:line="240" w:lineRule="atLeast"/>
        <w:ind w:firstLine="709"/>
        <w:jc w:val="both"/>
        <w:rPr>
          <w:rFonts w:ascii="Trebuchet MS" w:hAnsi="Trebuchet MS"/>
        </w:rPr>
      </w:pPr>
      <w:r>
        <w:rPr>
          <w:rFonts w:ascii="Trebuchet MS" w:hAnsi="Trebuchet MS"/>
        </w:rPr>
        <w:t xml:space="preserve"> </w:t>
      </w:r>
      <w:proofErr w:type="gramStart"/>
      <w:r>
        <w:rPr>
          <w:rFonts w:ascii="Trebuchet MS" w:hAnsi="Trebuchet MS"/>
        </w:rPr>
        <w:t>atenderá</w:t>
      </w:r>
      <w:proofErr w:type="gramEnd"/>
      <w:r>
        <w:rPr>
          <w:rFonts w:ascii="Trebuchet MS" w:hAnsi="Trebuchet MS"/>
        </w:rPr>
        <w:t xml:space="preserve"> y gestionará los asuntos de naturaleza internacional que se relacionen con la educación y la cultura; determinará los requerimientos y condiciones para el reconocimiento de títulos y certificados nacionales y extranjeros; organizará y administrará un sistema de información cualitativa y cuantitativa en materia educativas y cultural e instrumentará planes y programas de interés nacional.</w:t>
      </w:r>
    </w:p>
    <w:p w14:paraId="753B0749" w14:textId="77777777" w:rsidR="005A0C13" w:rsidRDefault="005A0C13" w:rsidP="005A0C13">
      <w:pPr>
        <w:spacing w:line="240" w:lineRule="atLeast"/>
        <w:ind w:firstLine="709"/>
        <w:jc w:val="both"/>
        <w:rPr>
          <w:rFonts w:ascii="Trebuchet MS" w:hAnsi="Trebuchet MS"/>
        </w:rPr>
      </w:pPr>
    </w:p>
    <w:p w14:paraId="74937008" w14:textId="77777777" w:rsidR="005A0C13" w:rsidRDefault="005A0C13" w:rsidP="005A0C13">
      <w:pPr>
        <w:spacing w:line="240" w:lineRule="atLeast"/>
        <w:ind w:firstLine="709"/>
        <w:jc w:val="both"/>
        <w:rPr>
          <w:rFonts w:ascii="Trebuchet MS" w:hAnsi="Trebuchet MS"/>
        </w:rPr>
      </w:pPr>
    </w:p>
    <w:p w14:paraId="573DCE21" w14:textId="77777777" w:rsidR="005A0C13" w:rsidRDefault="005A0C13" w:rsidP="005A0C13">
      <w:pPr>
        <w:spacing w:line="240" w:lineRule="atLeast"/>
        <w:ind w:firstLine="709"/>
        <w:jc w:val="both"/>
        <w:rPr>
          <w:rFonts w:ascii="Trebuchet MS" w:hAnsi="Trebuchet MS"/>
        </w:rPr>
      </w:pPr>
      <w:r>
        <w:rPr>
          <w:rFonts w:ascii="Trebuchet MS" w:hAnsi="Trebuchet MS"/>
        </w:rPr>
        <w:t>Artículo 22°</w:t>
      </w:r>
      <w:proofErr w:type="gramStart"/>
      <w:r>
        <w:rPr>
          <w:rFonts w:ascii="Trebuchet MS" w:hAnsi="Trebuchet MS"/>
        </w:rPr>
        <w:t>.-</w:t>
      </w:r>
      <w:proofErr w:type="gramEnd"/>
      <w:r>
        <w:rPr>
          <w:rFonts w:ascii="Trebuchet MS" w:hAnsi="Trebuchet MS"/>
        </w:rPr>
        <w:t xml:space="preserve"> El Ministerio de Cultura y Educación promoverá concertadamente con el Consejo Federal de Cultura y Educación la adecuación de la estructura común del sistema educativo, la actualización de planes generales con objetivos y contenidos curriculares básicos y comunes con aportes que consideren las particularidades regionales, provinciales y de la escuela y su comunidad, a fin de establecer un marco de coherencia, unidad e integración educativa y cultural del país en pleno respeto del federalismo.</w:t>
      </w:r>
    </w:p>
    <w:p w14:paraId="79199F20" w14:textId="77777777" w:rsidR="005A0C13" w:rsidRDefault="005A0C13" w:rsidP="005A0C13">
      <w:pPr>
        <w:spacing w:line="240" w:lineRule="atLeast"/>
        <w:rPr>
          <w:rFonts w:ascii="Trebuchet MS" w:hAnsi="Trebuchet MS"/>
        </w:rPr>
      </w:pPr>
    </w:p>
    <w:p w14:paraId="66FA9857" w14:textId="77777777" w:rsidR="005A0C13" w:rsidRDefault="005A0C13" w:rsidP="005A0C13">
      <w:pPr>
        <w:spacing w:line="240" w:lineRule="atLeast"/>
        <w:jc w:val="center"/>
        <w:rPr>
          <w:rFonts w:ascii="Trebuchet MS" w:hAnsi="Trebuchet MS"/>
          <w:b/>
        </w:rPr>
      </w:pPr>
    </w:p>
    <w:p w14:paraId="36B33C6A" w14:textId="77777777" w:rsidR="005A0C13" w:rsidRDefault="005A0C13" w:rsidP="005A0C13">
      <w:pPr>
        <w:spacing w:line="240" w:lineRule="atLeast"/>
        <w:jc w:val="center"/>
        <w:rPr>
          <w:rFonts w:ascii="Trebuchet MS" w:hAnsi="Trebuchet MS"/>
          <w:b/>
        </w:rPr>
      </w:pPr>
      <w:r>
        <w:rPr>
          <w:rFonts w:ascii="Trebuchet MS" w:hAnsi="Trebuchet MS"/>
          <w:b/>
        </w:rPr>
        <w:t>CAPÍTULO VI</w:t>
      </w:r>
    </w:p>
    <w:p w14:paraId="15217D2F" w14:textId="77777777" w:rsidR="005A0C13" w:rsidRDefault="005A0C13" w:rsidP="005A0C13">
      <w:pPr>
        <w:spacing w:line="240" w:lineRule="atLeast"/>
        <w:jc w:val="center"/>
        <w:rPr>
          <w:rFonts w:ascii="Trebuchet MS" w:hAnsi="Trebuchet MS"/>
          <w:b/>
        </w:rPr>
      </w:pPr>
      <w:r>
        <w:rPr>
          <w:rFonts w:ascii="Trebuchet MS" w:hAnsi="Trebuchet MS"/>
          <w:b/>
        </w:rPr>
        <w:t>De la enseñanza privada</w:t>
      </w:r>
    </w:p>
    <w:p w14:paraId="40CC4346" w14:textId="77777777" w:rsidR="005A0C13" w:rsidRDefault="005A0C13" w:rsidP="005A0C13">
      <w:pPr>
        <w:spacing w:line="240" w:lineRule="atLeast"/>
        <w:rPr>
          <w:rFonts w:ascii="Trebuchet MS" w:hAnsi="Trebuchet MS"/>
        </w:rPr>
      </w:pPr>
    </w:p>
    <w:p w14:paraId="773DAE0A" w14:textId="77777777" w:rsidR="005A0C13" w:rsidRDefault="005A0C13" w:rsidP="005A0C13">
      <w:pPr>
        <w:spacing w:line="240" w:lineRule="atLeast"/>
        <w:ind w:firstLine="709"/>
        <w:jc w:val="both"/>
        <w:rPr>
          <w:rFonts w:ascii="Trebuchet MS" w:hAnsi="Trebuchet MS"/>
        </w:rPr>
      </w:pPr>
      <w:r>
        <w:rPr>
          <w:rFonts w:ascii="Trebuchet MS" w:hAnsi="Trebuchet MS"/>
        </w:rPr>
        <w:t>Artículo 23°</w:t>
      </w:r>
      <w:proofErr w:type="gramStart"/>
      <w:r>
        <w:rPr>
          <w:rFonts w:ascii="Trebuchet MS" w:hAnsi="Trebuchet MS"/>
        </w:rPr>
        <w:t>.-</w:t>
      </w:r>
      <w:proofErr w:type="gramEnd"/>
      <w:r>
        <w:rPr>
          <w:rFonts w:ascii="Trebuchet MS" w:hAnsi="Trebuchet MS"/>
        </w:rPr>
        <w:t xml:space="preserve"> Los servicios educativos de gestión privada que se transfieren quedan garantizados para que se sigan prestando con respecto de los principios de la libertad de enseñanza y los derechos emergentes de la normativa nacional sobre la materia.</w:t>
      </w:r>
    </w:p>
    <w:p w14:paraId="144ABF21" w14:textId="77777777" w:rsidR="005A0C13" w:rsidRDefault="005A0C13" w:rsidP="005A0C13">
      <w:pPr>
        <w:spacing w:line="240" w:lineRule="atLeast"/>
        <w:ind w:firstLine="709"/>
        <w:jc w:val="both"/>
        <w:rPr>
          <w:rFonts w:ascii="Trebuchet MS" w:hAnsi="Trebuchet MS"/>
        </w:rPr>
      </w:pPr>
      <w:proofErr w:type="gramStart"/>
      <w:r>
        <w:rPr>
          <w:rFonts w:ascii="Trebuchet MS" w:hAnsi="Trebuchet MS"/>
        </w:rPr>
        <w:lastRenderedPageBreak/>
        <w:t>Consecuentemente, podrán mantener sus características doctrinales, modalidades curriculares y pedagógicas y el estilo ético formativo propios, en el ámbito de las jurisdicciones receptoras.</w:t>
      </w:r>
      <w:proofErr w:type="gramEnd"/>
    </w:p>
    <w:p w14:paraId="12931475" w14:textId="77777777" w:rsidR="005A0C13" w:rsidRDefault="005A0C13" w:rsidP="005A0C13">
      <w:pPr>
        <w:spacing w:line="240" w:lineRule="atLeast"/>
        <w:ind w:firstLine="709"/>
        <w:jc w:val="both"/>
        <w:rPr>
          <w:rFonts w:ascii="Trebuchet MS" w:hAnsi="Trebuchet MS"/>
        </w:rPr>
      </w:pPr>
      <w:r>
        <w:rPr>
          <w:rFonts w:ascii="Trebuchet MS" w:hAnsi="Trebuchet MS"/>
        </w:rPr>
        <w:t>Estas mantendrán el régimen de aportes a la enseñanza privada en concordancia con el fijado en el orden nacional, en lo que hace a montos, proporciones y destino a los servicios transferidos.</w:t>
      </w:r>
    </w:p>
    <w:p w14:paraId="2F847A36" w14:textId="77777777" w:rsidR="005A0C13" w:rsidRDefault="005A0C13" w:rsidP="005A0C13">
      <w:pPr>
        <w:spacing w:line="240" w:lineRule="atLeast"/>
        <w:ind w:firstLine="709"/>
        <w:jc w:val="both"/>
        <w:rPr>
          <w:rFonts w:ascii="Trebuchet MS" w:hAnsi="Trebuchet MS"/>
        </w:rPr>
      </w:pPr>
    </w:p>
    <w:p w14:paraId="08513BD1" w14:textId="77777777" w:rsidR="005A0C13" w:rsidRDefault="005A0C13" w:rsidP="005A0C13">
      <w:pPr>
        <w:spacing w:line="240" w:lineRule="atLeast"/>
        <w:rPr>
          <w:rFonts w:ascii="Trebuchet MS" w:hAnsi="Trebuchet MS"/>
        </w:rPr>
      </w:pPr>
    </w:p>
    <w:p w14:paraId="2F707E5E" w14:textId="77777777" w:rsidR="005A0C13" w:rsidRDefault="005A0C13" w:rsidP="005A0C13">
      <w:pPr>
        <w:spacing w:line="240" w:lineRule="atLeast"/>
        <w:jc w:val="center"/>
        <w:rPr>
          <w:rFonts w:ascii="Trebuchet MS" w:hAnsi="Trebuchet MS"/>
          <w:b/>
        </w:rPr>
      </w:pPr>
      <w:r>
        <w:rPr>
          <w:rFonts w:ascii="Trebuchet MS" w:hAnsi="Trebuchet MS"/>
          <w:b/>
        </w:rPr>
        <w:t>CAPÍTULO VII</w:t>
      </w:r>
    </w:p>
    <w:p w14:paraId="09ACB3E5" w14:textId="77777777" w:rsidR="005A0C13" w:rsidRDefault="005A0C13" w:rsidP="005A0C13">
      <w:pPr>
        <w:spacing w:line="240" w:lineRule="atLeast"/>
        <w:jc w:val="center"/>
        <w:rPr>
          <w:rFonts w:ascii="Trebuchet MS" w:hAnsi="Trebuchet MS"/>
        </w:rPr>
      </w:pPr>
      <w:r>
        <w:rPr>
          <w:rFonts w:ascii="Trebuchet MS" w:hAnsi="Trebuchet MS"/>
          <w:b/>
        </w:rPr>
        <w:t>Disposiciones transitorias</w:t>
      </w:r>
    </w:p>
    <w:p w14:paraId="417E0034" w14:textId="77777777" w:rsidR="005A0C13" w:rsidRDefault="005A0C13" w:rsidP="005A0C13">
      <w:pPr>
        <w:spacing w:line="240" w:lineRule="atLeast"/>
        <w:rPr>
          <w:rFonts w:ascii="Trebuchet MS" w:hAnsi="Trebuchet MS"/>
        </w:rPr>
      </w:pPr>
    </w:p>
    <w:p w14:paraId="19DAA495" w14:textId="77777777" w:rsidR="005A0C13" w:rsidRDefault="005A0C13" w:rsidP="005A0C13">
      <w:pPr>
        <w:spacing w:line="240" w:lineRule="atLeast"/>
        <w:ind w:firstLine="709"/>
        <w:jc w:val="both"/>
        <w:rPr>
          <w:rFonts w:ascii="Trebuchet MS" w:hAnsi="Trebuchet MS"/>
        </w:rPr>
      </w:pPr>
      <w:r>
        <w:rPr>
          <w:rFonts w:ascii="Trebuchet MS" w:hAnsi="Trebuchet MS"/>
        </w:rPr>
        <w:t>Artículo 24°</w:t>
      </w:r>
      <w:proofErr w:type="gramStart"/>
      <w:r>
        <w:rPr>
          <w:rFonts w:ascii="Trebuchet MS" w:hAnsi="Trebuchet MS"/>
        </w:rPr>
        <w:t>.-</w:t>
      </w:r>
      <w:proofErr w:type="gramEnd"/>
      <w:r>
        <w:rPr>
          <w:rFonts w:ascii="Trebuchet MS" w:hAnsi="Trebuchet MS"/>
        </w:rPr>
        <w:t xml:space="preserve"> El Poder Ejecutivo Nacional, a través del Ministerio de Cultura y Educación, podrá celebrar los actos jurídicos necesarios para el eficaz cumplimiento de la presente ley.</w:t>
      </w:r>
    </w:p>
    <w:p w14:paraId="73E8ABDC" w14:textId="77777777" w:rsidR="005A0C13" w:rsidRDefault="005A0C13" w:rsidP="005A0C13">
      <w:pPr>
        <w:spacing w:line="240" w:lineRule="atLeast"/>
        <w:ind w:firstLine="709"/>
        <w:jc w:val="both"/>
        <w:rPr>
          <w:rFonts w:ascii="Trebuchet MS" w:hAnsi="Trebuchet MS"/>
        </w:rPr>
      </w:pPr>
    </w:p>
    <w:p w14:paraId="40161EEB" w14:textId="77777777" w:rsidR="005A0C13" w:rsidRDefault="005A0C13" w:rsidP="005A0C13">
      <w:pPr>
        <w:spacing w:line="240" w:lineRule="atLeast"/>
        <w:ind w:firstLine="709"/>
        <w:jc w:val="both"/>
        <w:rPr>
          <w:rFonts w:ascii="Trebuchet MS" w:hAnsi="Trebuchet MS"/>
        </w:rPr>
      </w:pPr>
      <w:r>
        <w:rPr>
          <w:rFonts w:ascii="Trebuchet MS" w:hAnsi="Trebuchet MS"/>
        </w:rPr>
        <w:t>Artículo 25°</w:t>
      </w:r>
      <w:proofErr w:type="gramStart"/>
      <w:r>
        <w:rPr>
          <w:rFonts w:ascii="Trebuchet MS" w:hAnsi="Trebuchet MS"/>
        </w:rPr>
        <w:t>.-</w:t>
      </w:r>
      <w:proofErr w:type="gramEnd"/>
      <w:r>
        <w:rPr>
          <w:rFonts w:ascii="Trebuchet MS" w:hAnsi="Trebuchet MS"/>
        </w:rPr>
        <w:t xml:space="preserve"> Cuando por razones operativas alguna Provincia lo requiera expresamente el Poder Ejecutivo Nacional podrá atender por cuenta y orden de la misma los gastos emergentes de los servicios transferidos según el Artículo 1°.</w:t>
      </w:r>
    </w:p>
    <w:p w14:paraId="2BACEAEC" w14:textId="77777777" w:rsidR="005A0C13" w:rsidRDefault="005A0C13" w:rsidP="005A0C13">
      <w:pPr>
        <w:spacing w:line="240" w:lineRule="atLeast"/>
        <w:jc w:val="both"/>
        <w:rPr>
          <w:rFonts w:ascii="Trebuchet MS" w:hAnsi="Trebuchet MS"/>
        </w:rPr>
      </w:pPr>
    </w:p>
    <w:p w14:paraId="23BD3980" w14:textId="77777777" w:rsidR="005A0C13" w:rsidRDefault="005A0C13" w:rsidP="005A0C13">
      <w:pPr>
        <w:spacing w:line="240" w:lineRule="atLeast"/>
        <w:ind w:firstLine="709"/>
        <w:jc w:val="both"/>
        <w:rPr>
          <w:rFonts w:ascii="Trebuchet MS" w:hAnsi="Trebuchet MS"/>
        </w:rPr>
      </w:pPr>
      <w:r>
        <w:rPr>
          <w:rFonts w:ascii="Trebuchet MS" w:hAnsi="Trebuchet MS"/>
        </w:rPr>
        <w:t>Artículo 26° Los participantes en el sistema de la Ley Nº 23548, deberán presentar en el período legislativo de 1992 un proyecto de ley sustitutiva del régimen vigente de coparticipación federal de impuestos.</w:t>
      </w:r>
    </w:p>
    <w:p w14:paraId="2D53AE34" w14:textId="77777777" w:rsidR="005A0C13" w:rsidRDefault="005A0C13" w:rsidP="005A0C13">
      <w:pPr>
        <w:spacing w:line="240" w:lineRule="atLeast"/>
        <w:ind w:firstLine="709"/>
        <w:jc w:val="both"/>
        <w:rPr>
          <w:rFonts w:ascii="Trebuchet MS" w:hAnsi="Trebuchet MS"/>
        </w:rPr>
      </w:pPr>
    </w:p>
    <w:p w14:paraId="7E4EDE66" w14:textId="77777777" w:rsidR="005A0C13" w:rsidRDefault="005A0C13" w:rsidP="005A0C13">
      <w:pPr>
        <w:spacing w:line="240" w:lineRule="atLeast"/>
        <w:ind w:firstLine="709"/>
        <w:jc w:val="both"/>
        <w:rPr>
          <w:rFonts w:ascii="Trebuchet MS" w:hAnsi="Trebuchet MS"/>
        </w:rPr>
      </w:pPr>
      <w:r>
        <w:rPr>
          <w:rFonts w:ascii="Trebuchet MS" w:hAnsi="Trebuchet MS"/>
        </w:rPr>
        <w:t>Artículo 27°</w:t>
      </w:r>
      <w:proofErr w:type="gramStart"/>
      <w:r>
        <w:rPr>
          <w:rFonts w:ascii="Trebuchet MS" w:hAnsi="Trebuchet MS"/>
        </w:rPr>
        <w:t>.-</w:t>
      </w:r>
      <w:proofErr w:type="gramEnd"/>
      <w:r>
        <w:rPr>
          <w:rFonts w:ascii="Trebuchet MS" w:hAnsi="Trebuchet MS"/>
        </w:rPr>
        <w:t xml:space="preserve"> Comuníquese al Poder Ejecutivo Nacional.</w:t>
      </w:r>
    </w:p>
    <w:p w14:paraId="32B6E345" w14:textId="77777777" w:rsidR="005A0C13" w:rsidRDefault="005A0C13" w:rsidP="005A0C13">
      <w:pPr>
        <w:spacing w:line="240" w:lineRule="atLeast"/>
        <w:ind w:firstLine="709"/>
        <w:jc w:val="both"/>
        <w:rPr>
          <w:rFonts w:ascii="Trebuchet MS" w:hAnsi="Trebuchet MS"/>
        </w:rPr>
      </w:pPr>
    </w:p>
    <w:p w14:paraId="2D399D6B" w14:textId="77777777" w:rsidR="005A0C13" w:rsidRDefault="005A0C13" w:rsidP="005A0C13">
      <w:pPr>
        <w:spacing w:line="240" w:lineRule="atLeast"/>
        <w:ind w:firstLine="709"/>
        <w:jc w:val="both"/>
        <w:rPr>
          <w:rFonts w:ascii="Trebuchet MS" w:hAnsi="Trebuchet MS"/>
        </w:rPr>
      </w:pPr>
      <w:proofErr w:type="gramStart"/>
      <w:r>
        <w:rPr>
          <w:rFonts w:ascii="Trebuchet MS" w:hAnsi="Trebuchet MS"/>
        </w:rPr>
        <w:t>Dada en la Sala de Sesiones del Congreso Argentino, en Buenos Aires a los seis días del mes de diciembre del año mil novecientos noventa y uno.</w:t>
      </w:r>
      <w:proofErr w:type="gramEnd"/>
    </w:p>
    <w:p w14:paraId="1658D310" w14:textId="77777777" w:rsidR="005A0C13" w:rsidRDefault="005A0C13" w:rsidP="005A0C13">
      <w:pPr>
        <w:spacing w:line="240" w:lineRule="atLeast"/>
        <w:rPr>
          <w:rFonts w:ascii="Trebuchet MS" w:hAnsi="Trebuchet MS"/>
        </w:rPr>
      </w:pPr>
    </w:p>
    <w:p w14:paraId="68A5C156" w14:textId="77777777" w:rsidR="005A0C13" w:rsidRDefault="005A0C13" w:rsidP="005A0C13">
      <w:pPr>
        <w:spacing w:line="240" w:lineRule="atLeast"/>
        <w:rPr>
          <w:rFonts w:ascii="Trebuchet MS" w:hAnsi="Trebuchet MS"/>
        </w:rPr>
      </w:pPr>
    </w:p>
    <w:p w14:paraId="39F6E6BF" w14:textId="77777777" w:rsidR="005A0C13" w:rsidRDefault="005A0C13" w:rsidP="005A0C13">
      <w:pPr>
        <w:rPr>
          <w:rFonts w:ascii="Trebuchet MS" w:hAnsi="Trebuchet MS"/>
        </w:rPr>
      </w:pPr>
    </w:p>
    <w:p w14:paraId="4FFEF372" w14:textId="77777777" w:rsidR="005A0C13" w:rsidRDefault="005A0C13" w:rsidP="005A0C13">
      <w:pPr>
        <w:jc w:val="center"/>
        <w:rPr>
          <w:rFonts w:ascii="Trebuchet MS" w:hAnsi="Trebuchet MS"/>
          <w:b/>
        </w:rPr>
      </w:pPr>
    </w:p>
    <w:p w14:paraId="02CE2FE3" w14:textId="77777777" w:rsidR="005A0C13" w:rsidRDefault="005A0C13" w:rsidP="005A0C13">
      <w:pPr>
        <w:jc w:val="center"/>
        <w:rPr>
          <w:rFonts w:ascii="Trebuchet MS" w:hAnsi="Trebuchet MS"/>
          <w:b/>
        </w:rPr>
      </w:pPr>
    </w:p>
    <w:p w14:paraId="3B0FD847" w14:textId="77777777" w:rsidR="005A0C13" w:rsidRDefault="005A0C13" w:rsidP="005A0C13">
      <w:pPr>
        <w:rPr>
          <w:rFonts w:ascii="Trebuchet MS" w:hAnsi="Trebuchet MS"/>
        </w:rPr>
      </w:pPr>
    </w:p>
    <w:p w14:paraId="69E8FA34" w14:textId="77777777" w:rsidR="005A0C13" w:rsidRDefault="005A0C13" w:rsidP="005A0C13">
      <w:pPr>
        <w:jc w:val="center"/>
        <w:rPr>
          <w:rFonts w:ascii="Trebuchet MS" w:hAnsi="Trebuchet MS"/>
          <w:b/>
        </w:rPr>
      </w:pPr>
    </w:p>
    <w:p w14:paraId="29D388A4" w14:textId="77777777" w:rsidR="005A0C13" w:rsidRDefault="005A0C13" w:rsidP="005A0C13">
      <w:pPr>
        <w:jc w:val="center"/>
        <w:rPr>
          <w:rFonts w:ascii="Trebuchet MS" w:hAnsi="Trebuchet MS"/>
          <w:b/>
          <w:lang w:val="es-MX"/>
        </w:rPr>
      </w:pPr>
    </w:p>
    <w:p w14:paraId="332DB6B3" w14:textId="77777777" w:rsidR="005A0C13" w:rsidRDefault="005A0C13" w:rsidP="005A0C13">
      <w:pPr>
        <w:jc w:val="center"/>
        <w:rPr>
          <w:rFonts w:ascii="Trebuchet MS" w:hAnsi="Trebuchet MS"/>
          <w:b/>
          <w:lang w:val="es-MX"/>
        </w:rPr>
      </w:pPr>
    </w:p>
    <w:p w14:paraId="7BC6B090" w14:textId="77777777" w:rsidR="005A0C13" w:rsidRDefault="005A0C13" w:rsidP="005A0C13">
      <w:pPr>
        <w:jc w:val="center"/>
        <w:rPr>
          <w:rFonts w:ascii="Trebuchet MS" w:hAnsi="Trebuchet MS"/>
          <w:b/>
          <w:lang w:val="es-MX"/>
        </w:rPr>
      </w:pPr>
    </w:p>
    <w:p w14:paraId="107085B8" w14:textId="77777777" w:rsidR="005A0C13" w:rsidRDefault="005A0C13" w:rsidP="005A0C13">
      <w:pPr>
        <w:jc w:val="center"/>
        <w:rPr>
          <w:rFonts w:ascii="Trebuchet MS" w:hAnsi="Trebuchet MS"/>
          <w:b/>
          <w:lang w:val="es-MX"/>
        </w:rPr>
      </w:pPr>
    </w:p>
    <w:p w14:paraId="47C68BA1" w14:textId="77777777" w:rsidR="005A0C13" w:rsidRDefault="005A0C13" w:rsidP="005A0C13">
      <w:pPr>
        <w:jc w:val="center"/>
        <w:rPr>
          <w:rFonts w:ascii="Trebuchet MS" w:hAnsi="Trebuchet MS"/>
          <w:b/>
          <w:lang w:val="es-MX"/>
        </w:rPr>
      </w:pPr>
    </w:p>
    <w:p w14:paraId="26E78AA3" w14:textId="77777777" w:rsidR="005A0C13" w:rsidRDefault="005A0C13" w:rsidP="005A0C13">
      <w:pPr>
        <w:jc w:val="center"/>
        <w:rPr>
          <w:rFonts w:ascii="Trebuchet MS" w:hAnsi="Trebuchet MS"/>
          <w:b/>
          <w:lang w:val="es-MX"/>
        </w:rPr>
      </w:pPr>
    </w:p>
    <w:p w14:paraId="1BBE5F51" w14:textId="77777777" w:rsidR="005A0C13" w:rsidRDefault="005A0C13" w:rsidP="005A0C13">
      <w:pPr>
        <w:jc w:val="center"/>
        <w:rPr>
          <w:rFonts w:ascii="Trebuchet MS" w:hAnsi="Trebuchet MS"/>
          <w:b/>
          <w:lang w:val="es-MX"/>
        </w:rPr>
      </w:pPr>
    </w:p>
    <w:p w14:paraId="715B6091" w14:textId="77777777" w:rsidR="005A0C13" w:rsidRDefault="005A0C13" w:rsidP="005A0C13">
      <w:pPr>
        <w:jc w:val="center"/>
        <w:rPr>
          <w:rFonts w:ascii="Trebuchet MS" w:hAnsi="Trebuchet MS"/>
          <w:b/>
          <w:lang w:val="es-MX"/>
        </w:rPr>
      </w:pPr>
    </w:p>
    <w:p w14:paraId="59949914" w14:textId="77777777" w:rsidR="005A0C13" w:rsidRDefault="005A0C13" w:rsidP="005A0C13">
      <w:pPr>
        <w:jc w:val="center"/>
        <w:rPr>
          <w:rFonts w:ascii="Trebuchet MS" w:hAnsi="Trebuchet MS"/>
          <w:b/>
          <w:lang w:val="es-MX"/>
        </w:rPr>
      </w:pPr>
    </w:p>
    <w:p w14:paraId="34C17E97" w14:textId="77777777" w:rsidR="005A0C13" w:rsidRDefault="005A0C13" w:rsidP="005A0C13">
      <w:pPr>
        <w:rPr>
          <w:rFonts w:ascii="Trebuchet MS" w:hAnsi="Trebuchet MS"/>
          <w:b/>
          <w:lang w:val="es-MX"/>
        </w:rPr>
      </w:pPr>
    </w:p>
    <w:p w14:paraId="7E223706" w14:textId="77777777" w:rsidR="005A0C13" w:rsidRPr="006347BF" w:rsidRDefault="005A0C13" w:rsidP="005A0C13">
      <w:pPr>
        <w:jc w:val="center"/>
        <w:rPr>
          <w:rFonts w:ascii="Trebuchet MS" w:hAnsi="Trebuchet MS"/>
          <w:b/>
          <w:lang w:val="es-MX"/>
        </w:rPr>
      </w:pPr>
    </w:p>
    <w:p w14:paraId="01A5EF06" w14:textId="77777777" w:rsidR="005A0C13" w:rsidRDefault="005A0C13" w:rsidP="005A0C13">
      <w:pPr>
        <w:jc w:val="center"/>
        <w:rPr>
          <w:rFonts w:ascii="Trebuchet MS" w:hAnsi="Trebuchet MS"/>
          <w:b/>
        </w:rPr>
      </w:pPr>
    </w:p>
    <w:p w14:paraId="55CF66CF" w14:textId="77777777" w:rsidR="005A0C13" w:rsidRDefault="005A0C13" w:rsidP="005A0C13">
      <w:pPr>
        <w:jc w:val="center"/>
        <w:rPr>
          <w:rFonts w:ascii="Trebuchet MS" w:hAnsi="Trebuchet MS"/>
          <w:b/>
        </w:rPr>
      </w:pPr>
    </w:p>
    <w:p w14:paraId="10A804CB" w14:textId="77777777" w:rsidR="005A0C13" w:rsidRDefault="005A0C13" w:rsidP="005A0C13">
      <w:pPr>
        <w:jc w:val="center"/>
        <w:rPr>
          <w:rFonts w:ascii="Trebuchet MS" w:hAnsi="Trebuchet MS"/>
          <w:b/>
        </w:rPr>
      </w:pPr>
    </w:p>
    <w:p w14:paraId="18CCACC6" w14:textId="77777777" w:rsidR="005A0C13" w:rsidRDefault="005A0C13" w:rsidP="005A0C13">
      <w:pPr>
        <w:jc w:val="center"/>
        <w:rPr>
          <w:rFonts w:ascii="Trebuchet MS" w:hAnsi="Trebuchet MS"/>
          <w:b/>
        </w:rPr>
      </w:pPr>
    </w:p>
    <w:p w14:paraId="7F0CF746" w14:textId="77777777" w:rsidR="005A0C13" w:rsidRDefault="005A0C13" w:rsidP="005A0C13">
      <w:pPr>
        <w:jc w:val="center"/>
        <w:rPr>
          <w:rFonts w:ascii="Trebuchet MS" w:hAnsi="Trebuchet MS"/>
          <w:b/>
        </w:rPr>
      </w:pPr>
    </w:p>
    <w:p w14:paraId="2F774658" w14:textId="77777777" w:rsidR="005A0C13" w:rsidRDefault="005A0C13" w:rsidP="005A0C13">
      <w:pPr>
        <w:jc w:val="center"/>
        <w:rPr>
          <w:rFonts w:ascii="Trebuchet MS" w:hAnsi="Trebuchet MS"/>
          <w:b/>
        </w:rPr>
      </w:pPr>
    </w:p>
    <w:p w14:paraId="0DD27903" w14:textId="77777777" w:rsidR="005A0C13" w:rsidRDefault="005A0C13" w:rsidP="005A0C13">
      <w:pPr>
        <w:jc w:val="center"/>
        <w:rPr>
          <w:rFonts w:ascii="Trebuchet MS" w:hAnsi="Trebuchet MS"/>
          <w:b/>
        </w:rPr>
      </w:pPr>
    </w:p>
    <w:p w14:paraId="5E790FCD" w14:textId="77777777" w:rsidR="005A0C13" w:rsidRDefault="005A0C13" w:rsidP="005A0C13">
      <w:pPr>
        <w:jc w:val="center"/>
        <w:rPr>
          <w:rFonts w:ascii="Trebuchet MS" w:hAnsi="Trebuchet MS"/>
          <w:b/>
        </w:rPr>
      </w:pPr>
    </w:p>
    <w:p w14:paraId="65600FA6" w14:textId="77777777" w:rsidR="005A0C13" w:rsidRPr="00CD20E3" w:rsidRDefault="005A0C13" w:rsidP="005A0C13">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4153937"/>
    <w:multiLevelType w:val="singleLevel"/>
    <w:tmpl w:val="5A084030"/>
    <w:lvl w:ilvl="0">
      <w:start w:val="1"/>
      <w:numFmt w:val="lowerLetter"/>
      <w:lvlText w:val="%1)"/>
      <w:legacy w:legacy="1" w:legacySpace="120" w:legacyIndent="360"/>
      <w:lvlJc w:val="left"/>
      <w:pPr>
        <w:ind w:left="927"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 w:numId="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5A0C13"/>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customStyle="1" w:styleId="BodyText2">
    <w:name w:val="Body Text 2"/>
    <w:basedOn w:val="Normal"/>
    <w:rsid w:val="005A0C13"/>
    <w:pPr>
      <w:overflowPunct w:val="0"/>
      <w:autoSpaceDE w:val="0"/>
      <w:autoSpaceDN w:val="0"/>
      <w:adjustRightInd w:val="0"/>
      <w:spacing w:after="0" w:line="240" w:lineRule="atLeast"/>
      <w:ind w:firstLine="709"/>
      <w:jc w:val="both"/>
    </w:pPr>
    <w:rPr>
      <w:rFonts w:ascii="Arial" w:eastAsia="Times New Roman" w:hAnsi="Arial" w:cs="Times New Roman"/>
      <w:sz w:val="20"/>
      <w:szCs w:val="20"/>
      <w:lang w:val="es-AR"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customStyle="1" w:styleId="BodyText2">
    <w:name w:val="Body Text 2"/>
    <w:basedOn w:val="Normal"/>
    <w:rsid w:val="005A0C13"/>
    <w:pPr>
      <w:overflowPunct w:val="0"/>
      <w:autoSpaceDE w:val="0"/>
      <w:autoSpaceDN w:val="0"/>
      <w:adjustRightInd w:val="0"/>
      <w:spacing w:after="0" w:line="240" w:lineRule="atLeast"/>
      <w:ind w:firstLine="709"/>
      <w:jc w:val="both"/>
    </w:pPr>
    <w:rPr>
      <w:rFonts w:ascii="Arial" w:eastAsia="Times New Roman" w:hAnsi="Arial" w:cs="Times New Roman"/>
      <w:sz w:val="20"/>
      <w:szCs w:val="20"/>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1904</Words>
  <Characters>10472</Characters>
  <Application>Microsoft Macintosh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2021-05-10T11:50:00Z</dcterms:created>
  <dcterms:modified xsi:type="dcterms:W3CDTF">2021-05-10T11:50:00Z</dcterms:modified>
</cp:coreProperties>
</file>