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7604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544B5AA4" w14:textId="77777777" w:rsidR="0095495C" w:rsidRDefault="0095495C" w:rsidP="0095495C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SOBRE FERIADOS NACIONALES.</w:t>
      </w:r>
    </w:p>
    <w:p w14:paraId="69E122C9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7D0077B8" w14:textId="77777777" w:rsidR="0095495C" w:rsidRDefault="0095495C" w:rsidP="0095495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ALCANCE DE LA LEY Nº 24.445 </w:t>
      </w:r>
    </w:p>
    <w:p w14:paraId="15FDD3F8" w14:textId="77777777" w:rsidR="0095495C" w:rsidRDefault="0095495C" w:rsidP="0095495C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     </w:t>
      </w:r>
      <w:r>
        <w:rPr>
          <w:rFonts w:ascii="Trebuchet MS" w:hAnsi="Trebuchet MS"/>
        </w:rPr>
        <w:tab/>
      </w:r>
    </w:p>
    <w:p w14:paraId="45B989F7" w14:textId="77777777" w:rsidR="0095495C" w:rsidRDefault="0095495C" w:rsidP="0095495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79EE9D65" w14:textId="77777777" w:rsidR="0095495C" w:rsidRDefault="0095495C" w:rsidP="0095495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El tema de los feriados nacionales en los últimos años ha sido tema frecuente de la actividad legislativa:</w:t>
      </w:r>
    </w:p>
    <w:p w14:paraId="521935A2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2C2B7121" w14:textId="77777777" w:rsidR="0095495C" w:rsidRDefault="0095495C" w:rsidP="0095495C">
      <w:pPr>
        <w:numPr>
          <w:ilvl w:val="0"/>
          <w:numId w:val="12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60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Ley Nº 21.329 (junio de 1976) establecía los feriados nacionales y días no laborables;</w:t>
      </w:r>
    </w:p>
    <w:p w14:paraId="199FBA56" w14:textId="77777777" w:rsidR="0095495C" w:rsidRDefault="0095495C" w:rsidP="0095495C">
      <w:pPr>
        <w:ind w:left="708"/>
        <w:jc w:val="both"/>
        <w:rPr>
          <w:rFonts w:ascii="Trebuchet MS" w:hAnsi="Trebuchet MS"/>
        </w:rPr>
      </w:pPr>
    </w:p>
    <w:p w14:paraId="1FBC2353" w14:textId="77777777" w:rsidR="0095495C" w:rsidRDefault="0095495C" w:rsidP="0095495C">
      <w:pPr>
        <w:numPr>
          <w:ilvl w:val="0"/>
          <w:numId w:val="12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60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Ley Nº 23.555 (abril de 1988) establecía en el artículo 1º el traslado de feriados a los día lunes anteriores o posteriores según la circunstancia que fijaba la ley, estableciendo excepciones en el artículo 3º</w:t>
      </w:r>
    </w:p>
    <w:p w14:paraId="0FA3F5D5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201A9538" w14:textId="77777777" w:rsidR="0095495C" w:rsidRDefault="0095495C" w:rsidP="0095495C">
      <w:pPr>
        <w:numPr>
          <w:ilvl w:val="0"/>
          <w:numId w:val="12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60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Ley Nº 24360 (agosto de 1994) modifica al artículo 3º de la Ley 23.555 en su artículo 1º incorporando como días no trasladables a las fechas 20 de junio y 17 de agosto;</w:t>
      </w:r>
    </w:p>
    <w:p w14:paraId="36DB3898" w14:textId="77777777" w:rsidR="0095495C" w:rsidRDefault="0095495C" w:rsidP="0095495C">
      <w:pPr>
        <w:ind w:left="705"/>
        <w:jc w:val="both"/>
        <w:rPr>
          <w:rFonts w:ascii="Trebuchet MS" w:hAnsi="Trebuchet MS"/>
        </w:rPr>
      </w:pPr>
    </w:p>
    <w:p w14:paraId="1317025A" w14:textId="77777777" w:rsidR="0095495C" w:rsidRDefault="0095495C" w:rsidP="0095495C">
      <w:pPr>
        <w:numPr>
          <w:ilvl w:val="0"/>
          <w:numId w:val="13"/>
        </w:numPr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ind w:left="1065" w:hanging="360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Ley 24.445 (diciembre de 1994) que incorpora al 8 de diciembre como feriado nacional en categoría de no </w:t>
      </w:r>
      <w:proofErr w:type="gramStart"/>
      <w:r>
        <w:rPr>
          <w:rFonts w:ascii="Trebuchet MS" w:hAnsi="Trebuchet MS"/>
        </w:rPr>
        <w:t>trasladable  y</w:t>
      </w:r>
      <w:proofErr w:type="gramEnd"/>
      <w:r>
        <w:rPr>
          <w:rFonts w:ascii="Trebuchet MS" w:hAnsi="Trebuchet MS"/>
        </w:rPr>
        <w:t xml:space="preserve"> reafirma en el artículo 3º el no traslado de los feriados del 20 de junio y 17 de agosto. Pero en el artículo 4º de esta Ley hay una contradicción.</w:t>
      </w:r>
    </w:p>
    <w:p w14:paraId="74C1F615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500A7718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3C87AA1D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3B95DE92" w14:textId="77777777" w:rsidR="0095495C" w:rsidRDefault="0095495C" w:rsidP="0095495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LEY Nº 24.445 </w:t>
      </w:r>
    </w:p>
    <w:p w14:paraId="7F885E2D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2D91EE11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5266D69F" w14:textId="77777777" w:rsidR="0095495C" w:rsidRDefault="0095495C" w:rsidP="0095495C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Incorporase entre los feriados nacionales, el día 8 de diciembre.</w:t>
      </w:r>
      <w:proofErr w:type="gramEnd"/>
      <w:r>
        <w:rPr>
          <w:rFonts w:ascii="Trebuchet MS" w:hAnsi="Trebuchet MS"/>
        </w:rPr>
        <w:t xml:space="preserve"> Amplíase las excepciones previstas en el articulo 3º de la Ley 23.555, incluyendo los días 20 de junio y 17 de agosto.</w:t>
      </w:r>
    </w:p>
    <w:p w14:paraId="4E446070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303477E3" w14:textId="77777777" w:rsidR="0095495C" w:rsidRDefault="0095495C" w:rsidP="0095495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El </w:t>
      </w:r>
      <w:r>
        <w:rPr>
          <w:rFonts w:ascii="Trebuchet MS" w:hAnsi="Trebuchet MS"/>
          <w:b/>
        </w:rPr>
        <w:t xml:space="preserve">Senado y Cámara de Diputados de la Nación Argentina </w:t>
      </w:r>
    </w:p>
    <w:p w14:paraId="67E81914" w14:textId="77777777" w:rsidR="0095495C" w:rsidRDefault="0095495C" w:rsidP="0095495C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reunidos</w:t>
      </w:r>
      <w:proofErr w:type="gramEnd"/>
      <w:r>
        <w:rPr>
          <w:rFonts w:ascii="Trebuchet MS" w:hAnsi="Trebuchet MS"/>
          <w:b/>
        </w:rPr>
        <w:t xml:space="preserve"> en Congreso, etc. sancionan con fuerza de Ley:</w:t>
      </w:r>
    </w:p>
    <w:p w14:paraId="4E16F765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621DC371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Artículo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Modificase el artículo 1º de la Ley 21.329 y su modificatoria, incorporando entre los feriados nacionales, el día 8 de diciembre en que se celebra la fiesta de la Inmaculada Concepción de María.</w:t>
      </w:r>
    </w:p>
    <w:p w14:paraId="2ADFB984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63DCD345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Incorporase al artículo 3º de la ley 23.555 y sus modificatorias, el día 8 de diciembre.</w:t>
      </w:r>
    </w:p>
    <w:p w14:paraId="29A1E17F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4254A066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Incorporase entre las excepciones previstas en el artículo de la Ley 23.555 a los feriados nacionales del 20 de junio y del 17 de agosto.</w:t>
      </w:r>
    </w:p>
    <w:p w14:paraId="439A4C09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1163CD17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4º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Los feriados nacionales del 20 de junio y del 17 de agosto, como fechas conmemorativas del paso a la inmortalidad del General Manuel Belgrano y del General José de San Martín, serán cumplidos el día que corresponda al tercer lunes del mes respectivo.</w:t>
      </w:r>
    </w:p>
    <w:p w14:paraId="3CBF9A56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1D90AAD0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51F5B1AC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5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De forma.</w:t>
      </w:r>
    </w:p>
    <w:p w14:paraId="59ADF198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011A3375" w14:textId="77777777" w:rsidR="0095495C" w:rsidRDefault="0095495C" w:rsidP="0095495C">
      <w:pPr>
        <w:ind w:firstLine="709"/>
        <w:jc w:val="both"/>
        <w:rPr>
          <w:rFonts w:ascii="Trebuchet MS" w:hAnsi="Trebuchet MS"/>
        </w:rPr>
      </w:pPr>
    </w:p>
    <w:p w14:paraId="6534BDCF" w14:textId="77777777" w:rsidR="0095495C" w:rsidRDefault="0095495C" w:rsidP="0095495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Sancionada: Diciembre 23 de 1994</w:t>
      </w:r>
    </w:p>
    <w:p w14:paraId="336291C8" w14:textId="77777777" w:rsidR="0095495C" w:rsidRDefault="0095495C" w:rsidP="0095495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Promulgada: Enero 11 de 1995</w:t>
      </w:r>
    </w:p>
    <w:p w14:paraId="677F73F4" w14:textId="77777777" w:rsidR="0095495C" w:rsidRDefault="0095495C" w:rsidP="0095495C">
      <w:pPr>
        <w:jc w:val="both"/>
        <w:rPr>
          <w:rFonts w:ascii="Trebuchet MS" w:hAnsi="Trebuchet MS"/>
        </w:rPr>
      </w:pPr>
    </w:p>
    <w:p w14:paraId="1F9050BA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7E75B76C" w14:textId="77777777" w:rsidR="0095495C" w:rsidRDefault="0095495C" w:rsidP="0095495C">
      <w:pPr>
        <w:rPr>
          <w:rFonts w:ascii="Trebuchet MS" w:hAnsi="Trebuchet MS"/>
        </w:rPr>
      </w:pPr>
    </w:p>
    <w:p w14:paraId="050AB1DC" w14:textId="77777777" w:rsidR="0095495C" w:rsidRDefault="0095495C" w:rsidP="0095495C">
      <w:pPr>
        <w:jc w:val="center"/>
        <w:rPr>
          <w:rFonts w:ascii="Trebuchet MS" w:hAnsi="Trebuchet MS"/>
        </w:rPr>
      </w:pPr>
    </w:p>
    <w:p w14:paraId="0655EFB6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29D9C1BB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21E9E7A5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25686E13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32538D2B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4A5B8249" w14:textId="77777777" w:rsidR="0095495C" w:rsidRDefault="0095495C" w:rsidP="0095495C">
      <w:pPr>
        <w:jc w:val="center"/>
        <w:rPr>
          <w:rFonts w:ascii="Trebuchet MS" w:hAnsi="Trebuchet MS"/>
          <w:b/>
        </w:rPr>
      </w:pPr>
    </w:p>
    <w:p w14:paraId="33A2184A" w14:textId="77777777" w:rsidR="0095495C" w:rsidRPr="00CD20E3" w:rsidRDefault="0095495C" w:rsidP="0095495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36C476"/>
    <w:lvl w:ilvl="0">
      <w:numFmt w:val="bullet"/>
      <w:lvlText w:val="*"/>
      <w:lvlJc w:val="left"/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  <w:lvlOverride w:ilvl="0">
      <w:lvl w:ilvl="0">
        <w:numFmt w:val="bullet"/>
        <w:lvlText w:val=""/>
        <w:legacy w:legacy="1" w:legacySpace="0" w:legacyIndent="1068"/>
        <w:lvlJc w:val="left"/>
        <w:pPr>
          <w:ind w:left="1776" w:hanging="1068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1065"/>
        <w:lvlJc w:val="left"/>
        <w:pPr>
          <w:ind w:left="1770" w:hanging="1065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5495C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2021-05-06T18:06:00Z</dcterms:created>
  <dcterms:modified xsi:type="dcterms:W3CDTF">2021-05-06T18:06:00Z</dcterms:modified>
</cp:coreProperties>
</file>