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F2E56" w14:textId="77777777" w:rsidR="00791435" w:rsidRDefault="00791435" w:rsidP="00791435">
      <w:pPr>
        <w:rPr>
          <w:rFonts w:ascii="Trebuchet MS" w:hAnsi="Trebuchet MS"/>
          <w:b/>
        </w:rPr>
      </w:pPr>
    </w:p>
    <w:p w14:paraId="29F18D88" w14:textId="77777777" w:rsidR="00791435" w:rsidRDefault="00791435" w:rsidP="00791435">
      <w:pPr>
        <w:rPr>
          <w:rFonts w:ascii="Trebuchet MS" w:hAnsi="Trebuchet MS"/>
          <w:b/>
        </w:rPr>
      </w:pPr>
    </w:p>
    <w:p w14:paraId="32CF70A6" w14:textId="77777777" w:rsidR="00791435" w:rsidRPr="00036974" w:rsidRDefault="00791435" w:rsidP="00791435">
      <w:pPr>
        <w:jc w:val="center"/>
        <w:rPr>
          <w:rFonts w:ascii="Trebuchet MS" w:hAnsi="Trebuchet MS" w:cs="Arial"/>
          <w:b/>
          <w:bCs/>
        </w:rPr>
      </w:pPr>
      <w:r w:rsidRPr="00036974">
        <w:rPr>
          <w:rFonts w:ascii="Trebuchet MS" w:hAnsi="Trebuchet MS" w:cs="Arial"/>
          <w:b/>
          <w:bCs/>
        </w:rPr>
        <w:t>FOMENTO DEL LIBRO Y LA LECTURA</w:t>
      </w:r>
    </w:p>
    <w:p w14:paraId="5B216CC4" w14:textId="77777777" w:rsidR="00791435" w:rsidRPr="00036974" w:rsidRDefault="00791435" w:rsidP="00791435">
      <w:pPr>
        <w:jc w:val="center"/>
        <w:rPr>
          <w:rFonts w:ascii="Trebuchet MS" w:hAnsi="Trebuchet MS" w:cs="Arial"/>
          <w:b/>
          <w:bCs/>
        </w:rPr>
      </w:pPr>
    </w:p>
    <w:p w14:paraId="2C567A97" w14:textId="77777777" w:rsidR="00791435" w:rsidRPr="00036974" w:rsidRDefault="00791435" w:rsidP="00791435">
      <w:pPr>
        <w:jc w:val="center"/>
        <w:rPr>
          <w:rFonts w:ascii="Trebuchet MS" w:hAnsi="Trebuchet MS" w:cs="Arial"/>
          <w:b/>
          <w:bCs/>
        </w:rPr>
      </w:pPr>
      <w:r w:rsidRPr="00036974">
        <w:rPr>
          <w:rFonts w:ascii="Trebuchet MS" w:hAnsi="Trebuchet MS" w:cs="Arial"/>
          <w:b/>
          <w:bCs/>
        </w:rPr>
        <w:t>LEY Nº 25.446</w:t>
      </w:r>
    </w:p>
    <w:p w14:paraId="0CA9AF1A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64AF2D6B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2F6E4BD2" w14:textId="77777777" w:rsidR="00791435" w:rsidRPr="00036974" w:rsidRDefault="00791435" w:rsidP="00791435">
      <w:pPr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Sancionada: Junio 27 de 2001.</w:t>
      </w:r>
    </w:p>
    <w:p w14:paraId="355F8AFC" w14:textId="77777777" w:rsidR="00791435" w:rsidRPr="00036974" w:rsidRDefault="00791435" w:rsidP="00791435">
      <w:pPr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Promulgada parcialmente: Julio 25 de 2001.</w:t>
      </w:r>
    </w:p>
    <w:p w14:paraId="2D63BB44" w14:textId="77777777" w:rsidR="00791435" w:rsidRDefault="00791435" w:rsidP="00791435">
      <w:pPr>
        <w:rPr>
          <w:rFonts w:ascii="Trebuchet MS" w:hAnsi="Trebuchet MS" w:cs="Arial"/>
        </w:rPr>
      </w:pPr>
    </w:p>
    <w:p w14:paraId="6613F1BF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262E289F" w14:textId="77777777" w:rsidR="00791435" w:rsidRPr="00036974" w:rsidRDefault="00791435" w:rsidP="00791435">
      <w:pPr>
        <w:jc w:val="center"/>
        <w:rPr>
          <w:rFonts w:ascii="Trebuchet MS" w:hAnsi="Trebuchet MS" w:cs="Arial"/>
          <w:b/>
          <w:bCs/>
        </w:rPr>
      </w:pPr>
      <w:r w:rsidRPr="00036974">
        <w:rPr>
          <w:rFonts w:ascii="Trebuchet MS" w:hAnsi="Trebuchet MS" w:cs="Arial"/>
          <w:b/>
          <w:bCs/>
        </w:rPr>
        <w:t>CAPITULO I</w:t>
      </w:r>
    </w:p>
    <w:p w14:paraId="53D91561" w14:textId="77777777" w:rsidR="00791435" w:rsidRPr="00036974" w:rsidRDefault="00791435" w:rsidP="00791435">
      <w:pPr>
        <w:jc w:val="center"/>
        <w:rPr>
          <w:rFonts w:ascii="Trebuchet MS" w:hAnsi="Trebuchet MS" w:cs="Arial"/>
          <w:b/>
          <w:bCs/>
        </w:rPr>
      </w:pPr>
      <w:r w:rsidRPr="00036974">
        <w:rPr>
          <w:rFonts w:ascii="Trebuchet MS" w:hAnsi="Trebuchet MS" w:cs="Arial"/>
          <w:b/>
          <w:bCs/>
        </w:rPr>
        <w:t>Objetivos generales</w:t>
      </w:r>
    </w:p>
    <w:p w14:paraId="4A161E3A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4D9277CD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Artículo 1</w:t>
      </w:r>
      <w:proofErr w:type="gramStart"/>
      <w:r w:rsidRPr="00036974">
        <w:rPr>
          <w:rFonts w:ascii="Trebuchet MS" w:hAnsi="Trebuchet MS" w:cs="Arial"/>
        </w:rPr>
        <w:t>°  Por</w:t>
      </w:r>
      <w:proofErr w:type="gramEnd"/>
      <w:r w:rsidRPr="00036974">
        <w:rPr>
          <w:rFonts w:ascii="Trebuchet MS" w:hAnsi="Trebuchet MS" w:cs="Arial"/>
        </w:rPr>
        <w:t xml:space="preserve"> la presente ley se establece la política integral del libro y, la lectura, y sus condiciones.</w:t>
      </w:r>
    </w:p>
    <w:p w14:paraId="070AE06C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</w:p>
    <w:p w14:paraId="475046C2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El Estado nacional reconoce en el libro y la lectura, instrumentos idóneos e instrumentos idóneos e indispensables para el enriquecimiento y transmisión de la cultura, y adoptará las medidas necesarias para el cumplimiento de los objetivos señalados por esta ley.</w:t>
      </w:r>
    </w:p>
    <w:p w14:paraId="6DB74ACE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</w:p>
    <w:p w14:paraId="2BBDA1DF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Artículo 2</w:t>
      </w:r>
      <w:proofErr w:type="gramStart"/>
      <w:r w:rsidRPr="00036974">
        <w:rPr>
          <w:rFonts w:ascii="Trebuchet MS" w:hAnsi="Trebuchet MS" w:cs="Arial"/>
        </w:rPr>
        <w:t>°  El</w:t>
      </w:r>
      <w:proofErr w:type="gramEnd"/>
      <w:r w:rsidRPr="00036974">
        <w:rPr>
          <w:rFonts w:ascii="Trebuchet MS" w:hAnsi="Trebuchet MS" w:cs="Arial"/>
        </w:rPr>
        <w:t xml:space="preserve"> régimen de la presente ley comprende la actividad de creación intelectual, producción, edición y comercialización del libro.</w:t>
      </w:r>
    </w:p>
    <w:p w14:paraId="24F7A42E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</w:p>
    <w:p w14:paraId="4B624D14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  <w:proofErr w:type="gramStart"/>
      <w:r w:rsidRPr="00036974">
        <w:rPr>
          <w:rFonts w:ascii="Trebuchet MS" w:hAnsi="Trebuchet MS" w:cs="Arial"/>
        </w:rPr>
        <w:t>Artículo  3</w:t>
      </w:r>
      <w:proofErr w:type="gramEnd"/>
      <w:r w:rsidRPr="00036974">
        <w:rPr>
          <w:rFonts w:ascii="Trebuchet MS" w:hAnsi="Trebuchet MS" w:cs="Arial"/>
        </w:rPr>
        <w:t>°  La política integral del libro y la lectura tendrá por objetivos fundamentales:</w:t>
      </w:r>
    </w:p>
    <w:p w14:paraId="1533E657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03184491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a) Fomentar el trabajo intelectual de los autores nacionales, particularmente aquellos residentes en el interior del país, y la edición de sus obras; </w:t>
      </w:r>
    </w:p>
    <w:p w14:paraId="550B218D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271304E1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proofErr w:type="gramStart"/>
      <w:r w:rsidRPr="00036974">
        <w:rPr>
          <w:rFonts w:ascii="Trebuchet MS" w:hAnsi="Trebuchet MS" w:cs="Arial"/>
        </w:rPr>
        <w:t>b)  Incrementar</w:t>
      </w:r>
      <w:proofErr w:type="gramEnd"/>
      <w:r w:rsidRPr="00036974">
        <w:rPr>
          <w:rFonts w:ascii="Trebuchet MS" w:hAnsi="Trebuchet MS" w:cs="Arial"/>
        </w:rPr>
        <w:t xml:space="preserve"> y mejorar la producción editorial nacional, con el propósito de que el sector editorial y gráfico del libro, establecido en el país, dé respuesta a los requerimientos culturales y educativos del país en condiciones adecuadas de calidad, cantidad, precio y variedad; </w:t>
      </w:r>
    </w:p>
    <w:p w14:paraId="1FAEF060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1548550A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c) Preservar y asegurar el patrimonio literario, bibliográfico y documental de la Nación editado o inédito, a través de la actualización y el desarrollo de las bibliotecas y los archivos públicos y privados; </w:t>
      </w:r>
    </w:p>
    <w:p w14:paraId="12F32306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14934E1C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d) Proteger los derechos morales y patrimoniales de los autores y editores, mediante el cumplimiento de la legislación nacional y de las </w:t>
      </w:r>
      <w:proofErr w:type="gramStart"/>
      <w:r w:rsidRPr="00036974">
        <w:rPr>
          <w:rFonts w:ascii="Trebuchet MS" w:hAnsi="Trebuchet MS" w:cs="Arial"/>
        </w:rPr>
        <w:t>normas</w:t>
      </w:r>
      <w:proofErr w:type="gramEnd"/>
      <w:r w:rsidRPr="00036974">
        <w:rPr>
          <w:rFonts w:ascii="Trebuchet MS" w:hAnsi="Trebuchet MS" w:cs="Arial"/>
        </w:rPr>
        <w:t xml:space="preserve"> aplicables de los convenios internacionales; </w:t>
      </w:r>
    </w:p>
    <w:p w14:paraId="72285319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1008D880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e) Adoptar </w:t>
      </w:r>
      <w:proofErr w:type="gramStart"/>
      <w:r w:rsidRPr="00036974">
        <w:rPr>
          <w:rFonts w:ascii="Trebuchet MS" w:hAnsi="Trebuchet MS" w:cs="Arial"/>
        </w:rPr>
        <w:t>un</w:t>
      </w:r>
      <w:proofErr w:type="gramEnd"/>
      <w:r w:rsidRPr="00036974">
        <w:rPr>
          <w:rFonts w:ascii="Trebuchet MS" w:hAnsi="Trebuchet MS" w:cs="Arial"/>
        </w:rPr>
        <w:t xml:space="preserve"> régimen tributario de fomento para todos aquellos que intervienen en las actividades mencionadas en el artículo 2° de la presente ley; </w:t>
      </w:r>
    </w:p>
    <w:p w14:paraId="3E666810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79B3052D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f) Establecer una política federal para facilitar la información, estudios y perfeccionamiento de los autores y trabajadores de la industria del libro; </w:t>
      </w:r>
    </w:p>
    <w:p w14:paraId="63DA879B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519133AD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g) Promover el acceso igualitario al libro, bibliotecas públicas, populares, escolares, universitarias y sindicales, así como a los archivos, centros de información, documentación y difusión literaria;</w:t>
      </w:r>
    </w:p>
    <w:p w14:paraId="4A78630A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077C65C1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h) Arbitrar las medidas necesarias para asegurar la edición de libros en sistemas de lectura destinados a no videntes; </w:t>
      </w:r>
    </w:p>
    <w:p w14:paraId="4A585EE6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3B3D89D4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i) Favorecer el acceso de los discapacitados a las bibliotecas y a las técnicas de audición de textos; </w:t>
      </w:r>
    </w:p>
    <w:p w14:paraId="42DD4F8D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3F419D47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533B8A74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j) Eximir de todo gravamen a las ediciones mencionadas en el inciso h y favorecerlas mediante subsidios estatales; </w:t>
      </w:r>
    </w:p>
    <w:p w14:paraId="2E3B5FEE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36DBF47E" w14:textId="77777777" w:rsidR="00791435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2F3F671B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k) Fomentar la cultura del libro y de la lectura, y el conocimiento de los autores nacionales, a través del sistema educativo formal y no formal, los medios de comunicación, los organismos de cultura provinciales y municipales, programas especiales de talleres, premios, subsidios y becas y la participación en actividades nacionales e internacionales vinculadas al proceso editorial, particularmente en aquellas referidas al MERCOSUR y al resto de las naciones latinoamericanas; </w:t>
      </w:r>
    </w:p>
    <w:p w14:paraId="2E634EC7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32D1E536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l) Apoyar a los autores, editores, comercializadores e industriales gráficos del libro, asegurándoles los estímulos, capitales, materias primas, equipos y servicios que garanticen el desarrollo sostenido y democrático de la cultura del libro y de la lectura; </w:t>
      </w:r>
    </w:p>
    <w:p w14:paraId="395315F2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437DA9C6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m) Difundir la cultura nacional y latinoamericana a través de una adecuada promoción de los autores y de la producción, edición y distribución de libros, especialmente aquella de los estados parte del MERCOSUR; </w:t>
      </w:r>
    </w:p>
    <w:p w14:paraId="46E6E7FF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235EFE06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n) Articular la política integral del libro con la educativa, de manera que la producción autoral y editorial dé respuesta a los requerimientos bibliográficos de los distintos niveles del sistema educativo formal y no formal</w:t>
      </w:r>
      <w:proofErr w:type="gramStart"/>
      <w:r w:rsidRPr="00036974">
        <w:rPr>
          <w:rFonts w:ascii="Trebuchet MS" w:hAnsi="Trebuchet MS" w:cs="Arial"/>
        </w:rPr>
        <w:t>;</w:t>
      </w:r>
      <w:proofErr w:type="gramEnd"/>
      <w:r w:rsidRPr="00036974">
        <w:rPr>
          <w:rFonts w:ascii="Trebuchet MS" w:hAnsi="Trebuchet MS" w:cs="Arial"/>
        </w:rPr>
        <w:t xml:space="preserve"> </w:t>
      </w:r>
    </w:p>
    <w:p w14:paraId="0E440499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ñ) Adoptar medidas para sancionar y erradicar las ediciones clandestinas y toda copia no autorizada de libros.</w:t>
      </w:r>
    </w:p>
    <w:p w14:paraId="627121F2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29301BE1" w14:textId="77777777" w:rsidR="00791435" w:rsidRPr="00036974" w:rsidRDefault="00791435" w:rsidP="00791435">
      <w:pPr>
        <w:ind w:firstLine="708"/>
        <w:jc w:val="both"/>
        <w:rPr>
          <w:rFonts w:ascii="Trebuchet MS" w:hAnsi="Trebuchet MS" w:cs="Arial"/>
        </w:rPr>
      </w:pPr>
      <w:proofErr w:type="gramStart"/>
      <w:r w:rsidRPr="00036974">
        <w:rPr>
          <w:rFonts w:ascii="Trebuchet MS" w:hAnsi="Trebuchet MS" w:cs="Arial"/>
        </w:rPr>
        <w:t>Artículo  4</w:t>
      </w:r>
      <w:proofErr w:type="gramEnd"/>
      <w:r w:rsidRPr="00036974">
        <w:rPr>
          <w:rFonts w:ascii="Trebuchet MS" w:hAnsi="Trebuchet MS" w:cs="Arial"/>
        </w:rPr>
        <w:t>°  En cumplimiento de la política integral del libro y la lectura, quedan comprendidos en la presente ley los libros, fascículos e impresos similares, cualquiera sea su género y su soporte, incluyendo a:</w:t>
      </w:r>
    </w:p>
    <w:p w14:paraId="35AA4DD9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61793FC4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a) Los libros infantiles y los de aprestamiento para la educación inicial y temprana; </w:t>
      </w:r>
    </w:p>
    <w:p w14:paraId="03903C6A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4F6A6BCC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b) Los diccionarios, enciclopedias, atlas y colecciones de láminas en carpetas; </w:t>
      </w:r>
    </w:p>
    <w:p w14:paraId="40B66147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2FBEB769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c) Los libros de arte en general, incluidos los de diseño gráfico, los de arte publicitario y los de música; </w:t>
      </w:r>
    </w:p>
    <w:p w14:paraId="428F1016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0568E6C6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d) Los libros de ejercicios y prácticas, los libros de texto, destinados a la educación, y los dedicados a la enseñanza de idiomas; </w:t>
      </w:r>
    </w:p>
    <w:p w14:paraId="2469F80C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105DAE18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e) Los complementos de las ediciones, conforme lo define la reglamentación, cualquiera sea su soporte, </w:t>
      </w:r>
      <w:proofErr w:type="gramStart"/>
      <w:r w:rsidRPr="00036974">
        <w:rPr>
          <w:rFonts w:ascii="Trebuchet MS" w:hAnsi="Trebuchet MS" w:cs="Arial"/>
        </w:rPr>
        <w:t>siempre</w:t>
      </w:r>
      <w:proofErr w:type="gramEnd"/>
      <w:r w:rsidRPr="00036974">
        <w:rPr>
          <w:rFonts w:ascii="Trebuchet MS" w:hAnsi="Trebuchet MS" w:cs="Arial"/>
        </w:rPr>
        <w:t xml:space="preserve"> que los mismos constituyan una unidad de venta; </w:t>
      </w:r>
    </w:p>
    <w:p w14:paraId="74EC7800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2EC49B6D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f) Las tesis en general, incluidas científicas, monografías, informes técnicos y de organismos internacionales; </w:t>
      </w:r>
    </w:p>
    <w:p w14:paraId="478B6F27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4B33FABE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lastRenderedPageBreak/>
        <w:t>g) Las publicaciones periódicas declaradas de interés científico o cultural por la autoridad de aplicación.</w:t>
      </w:r>
    </w:p>
    <w:p w14:paraId="2427211E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0C2E4A6D" w14:textId="77777777" w:rsidR="00791435" w:rsidRPr="00036974" w:rsidRDefault="00791435" w:rsidP="00791435">
      <w:pPr>
        <w:jc w:val="center"/>
        <w:rPr>
          <w:rFonts w:ascii="Trebuchet MS" w:hAnsi="Trebuchet MS" w:cs="Arial"/>
          <w:b/>
          <w:bCs/>
        </w:rPr>
      </w:pPr>
      <w:r w:rsidRPr="00036974">
        <w:rPr>
          <w:rFonts w:ascii="Trebuchet MS" w:hAnsi="Trebuchet MS" w:cs="Arial"/>
          <w:b/>
          <w:bCs/>
        </w:rPr>
        <w:t>CAPITULO II</w:t>
      </w:r>
    </w:p>
    <w:p w14:paraId="66E9F8DC" w14:textId="77777777" w:rsidR="00791435" w:rsidRPr="00036974" w:rsidRDefault="00791435" w:rsidP="00791435">
      <w:pPr>
        <w:jc w:val="center"/>
        <w:rPr>
          <w:rFonts w:ascii="Trebuchet MS" w:hAnsi="Trebuchet MS" w:cs="Arial"/>
          <w:b/>
          <w:bCs/>
        </w:rPr>
      </w:pPr>
      <w:r w:rsidRPr="00036974">
        <w:rPr>
          <w:rFonts w:ascii="Trebuchet MS" w:hAnsi="Trebuchet MS" w:cs="Arial"/>
          <w:b/>
          <w:bCs/>
        </w:rPr>
        <w:t>Autoridad de Aplicación</w:t>
      </w:r>
    </w:p>
    <w:p w14:paraId="38FCF1C7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</w:p>
    <w:p w14:paraId="5AD441AC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  <w:proofErr w:type="gramStart"/>
      <w:r w:rsidRPr="00036974">
        <w:rPr>
          <w:rFonts w:ascii="Trebuchet MS" w:hAnsi="Trebuchet MS" w:cs="Arial"/>
        </w:rPr>
        <w:t>Artículo  5</w:t>
      </w:r>
      <w:proofErr w:type="gramEnd"/>
      <w:r w:rsidRPr="00036974">
        <w:rPr>
          <w:rFonts w:ascii="Trebuchet MS" w:hAnsi="Trebuchet MS" w:cs="Arial"/>
        </w:rPr>
        <w:t>°  La Autoridad de Aplicación de la presente ley será la Secretaría de Cultura de la Presidencia de la Nación, la que ejercerá la Política Integral del Libro y la Lectura, con la asistencia de una Comisión Asesora del Libro.</w:t>
      </w:r>
    </w:p>
    <w:p w14:paraId="1BE85048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</w:p>
    <w:p w14:paraId="3A5CAA1B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Artículo 6</w:t>
      </w:r>
      <w:proofErr w:type="gramStart"/>
      <w:r w:rsidRPr="00036974">
        <w:rPr>
          <w:rFonts w:ascii="Trebuchet MS" w:hAnsi="Trebuchet MS" w:cs="Arial"/>
        </w:rPr>
        <w:t>°  Créase</w:t>
      </w:r>
      <w:proofErr w:type="gramEnd"/>
      <w:r w:rsidRPr="00036974">
        <w:rPr>
          <w:rFonts w:ascii="Trebuchet MS" w:hAnsi="Trebuchet MS" w:cs="Arial"/>
        </w:rPr>
        <w:t xml:space="preserve"> la Comisión Asesora del Libro, que será presidida por el Secretario de Cultura de la Presidencia de la Nación y estará integrada por:</w:t>
      </w:r>
    </w:p>
    <w:p w14:paraId="0FF6A062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</w:p>
    <w:p w14:paraId="03738986" w14:textId="77777777" w:rsidR="00791435" w:rsidRPr="00036974" w:rsidRDefault="00791435" w:rsidP="00791435">
      <w:pPr>
        <w:numPr>
          <w:ilvl w:val="0"/>
          <w:numId w:val="12"/>
        </w:numPr>
        <w:spacing w:after="0" w:line="240" w:lineRule="auto"/>
        <w:jc w:val="both"/>
        <w:rPr>
          <w:rFonts w:ascii="Trebuchet MS" w:hAnsi="Trebuchet MS" w:cs="Arial"/>
        </w:rPr>
      </w:pPr>
      <w:proofErr w:type="gramStart"/>
      <w:r w:rsidRPr="00036974">
        <w:rPr>
          <w:rFonts w:ascii="Trebuchet MS" w:hAnsi="Trebuchet MS" w:cs="Arial"/>
        </w:rPr>
        <w:t>el</w:t>
      </w:r>
      <w:proofErr w:type="gramEnd"/>
      <w:r w:rsidRPr="00036974">
        <w:rPr>
          <w:rFonts w:ascii="Trebuchet MS" w:hAnsi="Trebuchet MS" w:cs="Arial"/>
        </w:rPr>
        <w:t xml:space="preserve"> director de la Biblioteca Nacional;</w:t>
      </w:r>
    </w:p>
    <w:p w14:paraId="026F9CD2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 </w:t>
      </w:r>
    </w:p>
    <w:p w14:paraId="0EDFCE2D" w14:textId="77777777" w:rsidR="00791435" w:rsidRDefault="00791435" w:rsidP="00791435">
      <w:pPr>
        <w:numPr>
          <w:ilvl w:val="0"/>
          <w:numId w:val="12"/>
        </w:numPr>
        <w:spacing w:after="0" w:line="240" w:lineRule="auto"/>
        <w:jc w:val="both"/>
        <w:rPr>
          <w:rFonts w:ascii="Trebuchet MS" w:hAnsi="Trebuchet MS" w:cs="Arial"/>
        </w:rPr>
      </w:pPr>
      <w:proofErr w:type="gramStart"/>
      <w:r w:rsidRPr="00036974">
        <w:rPr>
          <w:rFonts w:ascii="Trebuchet MS" w:hAnsi="Trebuchet MS" w:cs="Arial"/>
        </w:rPr>
        <w:t>el</w:t>
      </w:r>
      <w:proofErr w:type="gramEnd"/>
      <w:r w:rsidRPr="00036974">
        <w:rPr>
          <w:rFonts w:ascii="Trebuchet MS" w:hAnsi="Trebuchet MS" w:cs="Arial"/>
        </w:rPr>
        <w:t xml:space="preserve"> director coordinador de la Biblioteca del Congreso de la Nación;</w:t>
      </w:r>
    </w:p>
    <w:p w14:paraId="3AF55C6F" w14:textId="77777777" w:rsidR="00791435" w:rsidRDefault="00791435" w:rsidP="00791435">
      <w:pPr>
        <w:pStyle w:val="Prrafodelista"/>
        <w:rPr>
          <w:rFonts w:ascii="Trebuchet MS" w:hAnsi="Trebuchet MS" w:cs="Arial"/>
        </w:rPr>
      </w:pPr>
    </w:p>
    <w:p w14:paraId="71E7CEC3" w14:textId="77777777" w:rsidR="00791435" w:rsidRPr="00036974" w:rsidRDefault="00791435" w:rsidP="00791435">
      <w:pPr>
        <w:jc w:val="both"/>
        <w:rPr>
          <w:rFonts w:ascii="Trebuchet MS" w:hAnsi="Trebuchet MS" w:cs="Arial"/>
        </w:rPr>
      </w:pPr>
    </w:p>
    <w:p w14:paraId="64F3F0C5" w14:textId="77777777" w:rsidR="00791435" w:rsidRPr="00036974" w:rsidRDefault="00791435" w:rsidP="00791435">
      <w:pPr>
        <w:jc w:val="both"/>
        <w:rPr>
          <w:rFonts w:ascii="Trebuchet MS" w:hAnsi="Trebuchet MS" w:cs="Arial"/>
        </w:rPr>
      </w:pPr>
    </w:p>
    <w:p w14:paraId="7D689EFD" w14:textId="77777777" w:rsidR="00791435" w:rsidRPr="00036974" w:rsidRDefault="00791435" w:rsidP="00791435">
      <w:pPr>
        <w:numPr>
          <w:ilvl w:val="0"/>
          <w:numId w:val="12"/>
        </w:numPr>
        <w:spacing w:after="0" w:line="240" w:lineRule="auto"/>
        <w:jc w:val="both"/>
        <w:rPr>
          <w:rFonts w:ascii="Trebuchet MS" w:hAnsi="Trebuchet MS" w:cs="Arial"/>
        </w:rPr>
      </w:pPr>
      <w:proofErr w:type="gramStart"/>
      <w:r w:rsidRPr="00036974">
        <w:rPr>
          <w:rFonts w:ascii="Trebuchet MS" w:hAnsi="Trebuchet MS" w:cs="Arial"/>
        </w:rPr>
        <w:t>el</w:t>
      </w:r>
      <w:proofErr w:type="gramEnd"/>
      <w:r w:rsidRPr="00036974">
        <w:rPr>
          <w:rFonts w:ascii="Trebuchet MS" w:hAnsi="Trebuchet MS" w:cs="Arial"/>
        </w:rPr>
        <w:t xml:space="preserve"> presidente de la Comisión Nacional de Bibliotecas Populares;</w:t>
      </w:r>
    </w:p>
    <w:p w14:paraId="31A83F8E" w14:textId="77777777" w:rsidR="00791435" w:rsidRPr="00036974" w:rsidRDefault="00791435" w:rsidP="00791435">
      <w:pPr>
        <w:jc w:val="both"/>
        <w:rPr>
          <w:rFonts w:ascii="Trebuchet MS" w:hAnsi="Trebuchet MS" w:cs="Arial"/>
        </w:rPr>
      </w:pPr>
    </w:p>
    <w:p w14:paraId="1E9AF6F1" w14:textId="77777777" w:rsidR="00791435" w:rsidRPr="00036974" w:rsidRDefault="00791435" w:rsidP="00791435">
      <w:pPr>
        <w:numPr>
          <w:ilvl w:val="0"/>
          <w:numId w:val="12"/>
        </w:numPr>
        <w:spacing w:after="0" w:line="240" w:lineRule="auto"/>
        <w:jc w:val="both"/>
        <w:rPr>
          <w:rFonts w:ascii="Trebuchet MS" w:hAnsi="Trebuchet MS"/>
        </w:rPr>
      </w:pPr>
      <w:proofErr w:type="gramStart"/>
      <w:r w:rsidRPr="00036974">
        <w:rPr>
          <w:rFonts w:ascii="Trebuchet MS" w:hAnsi="Trebuchet MS" w:cs="Arial"/>
        </w:rPr>
        <w:t>seis</w:t>
      </w:r>
      <w:proofErr w:type="gramEnd"/>
      <w:r w:rsidRPr="00036974">
        <w:rPr>
          <w:rFonts w:ascii="Trebuchet MS" w:hAnsi="Trebuchet MS" w:cs="Arial"/>
        </w:rPr>
        <w:t xml:space="preserve"> (6) representantes de las regiones culturales argentinas, distribuidos según el siguiente criterio:</w:t>
      </w:r>
      <w:r w:rsidRPr="00036974">
        <w:rPr>
          <w:rFonts w:ascii="Trebuchet MS" w:hAnsi="Trebuchet MS"/>
        </w:rPr>
        <w:t xml:space="preserve"> dos (2) por la del Centro: uno (1) por la Ciudad Autónoma de Buenos Aires y la Provincia de Buenos Aires; y uno (1) por Córdoba y Santa Fe; uno (1) por la del Nordeste litoral (Chaco, Corrientes, Entre Ríos, Formosa y Misiones);  uno (1) por la del Nuevo Cuyo (La Rioja, Mendoza, San Juan y San Luis);  uno (1) por la del Noroeste (Catamarca, Jujuy, Salta, Santiago del Estero y Tucumán);  uno (1) por la de la Patagonia (Chubut, La Pampa, Neuquén, Río Negro, Santa Cruz </w:t>
      </w:r>
      <w:r w:rsidRPr="00036974">
        <w:rPr>
          <w:rFonts w:ascii="Trebuchet MS" w:hAnsi="Trebuchet MS" w:cs="Arial"/>
        </w:rPr>
        <w:t xml:space="preserve">d) </w:t>
      </w:r>
      <w:r w:rsidRPr="00036974">
        <w:rPr>
          <w:rFonts w:ascii="Trebuchet MS" w:hAnsi="Trebuchet MS"/>
        </w:rPr>
        <w:t>y Tierra del Fuego, Antártida e Islas del Atlántico Sur);</w:t>
      </w:r>
    </w:p>
    <w:p w14:paraId="3A00328D" w14:textId="77777777" w:rsidR="00791435" w:rsidRPr="00036974" w:rsidRDefault="00791435" w:rsidP="00791435">
      <w:pPr>
        <w:jc w:val="both"/>
        <w:rPr>
          <w:rFonts w:ascii="Trebuchet MS" w:hAnsi="Trebuchet MS"/>
        </w:rPr>
      </w:pPr>
    </w:p>
    <w:p w14:paraId="34A00B23" w14:textId="77777777" w:rsidR="00791435" w:rsidRPr="00036974" w:rsidRDefault="00791435" w:rsidP="00791435">
      <w:pPr>
        <w:numPr>
          <w:ilvl w:val="0"/>
          <w:numId w:val="12"/>
        </w:numPr>
        <w:spacing w:after="0" w:line="240" w:lineRule="auto"/>
        <w:jc w:val="both"/>
        <w:rPr>
          <w:rFonts w:ascii="Trebuchet MS" w:hAnsi="Trebuchet MS"/>
        </w:rPr>
      </w:pPr>
      <w:proofErr w:type="gramStart"/>
      <w:r w:rsidRPr="00036974">
        <w:rPr>
          <w:rFonts w:ascii="Trebuchet MS" w:hAnsi="Trebuchet MS"/>
        </w:rPr>
        <w:t>un</w:t>
      </w:r>
      <w:proofErr w:type="gramEnd"/>
      <w:r w:rsidRPr="00036974">
        <w:rPr>
          <w:rFonts w:ascii="Trebuchet MS" w:hAnsi="Trebuchet MS"/>
        </w:rPr>
        <w:t xml:space="preserve"> representante del Consejo Federal de Cultura y Educación; </w:t>
      </w:r>
    </w:p>
    <w:p w14:paraId="7AD8153A" w14:textId="77777777" w:rsidR="00791435" w:rsidRPr="00036974" w:rsidRDefault="00791435" w:rsidP="00791435">
      <w:pPr>
        <w:jc w:val="both"/>
        <w:rPr>
          <w:rFonts w:ascii="Trebuchet MS" w:hAnsi="Trebuchet MS"/>
        </w:rPr>
      </w:pPr>
    </w:p>
    <w:p w14:paraId="4EB35844" w14:textId="77777777" w:rsidR="00791435" w:rsidRPr="00036974" w:rsidRDefault="00791435" w:rsidP="00791435">
      <w:pPr>
        <w:numPr>
          <w:ilvl w:val="0"/>
          <w:numId w:val="12"/>
        </w:numPr>
        <w:spacing w:after="0" w:line="240" w:lineRule="auto"/>
        <w:jc w:val="both"/>
        <w:rPr>
          <w:rFonts w:ascii="Trebuchet MS" w:hAnsi="Trebuchet MS"/>
        </w:rPr>
      </w:pPr>
      <w:proofErr w:type="gramStart"/>
      <w:r w:rsidRPr="00036974">
        <w:rPr>
          <w:rFonts w:ascii="Trebuchet MS" w:hAnsi="Trebuchet MS"/>
        </w:rPr>
        <w:t>un</w:t>
      </w:r>
      <w:proofErr w:type="gramEnd"/>
      <w:r w:rsidRPr="00036974">
        <w:rPr>
          <w:rFonts w:ascii="Trebuchet MS" w:hAnsi="Trebuchet MS"/>
        </w:rPr>
        <w:t xml:space="preserve"> representante de la Fundación El Libro; </w:t>
      </w:r>
    </w:p>
    <w:p w14:paraId="514E0ED4" w14:textId="77777777" w:rsidR="00791435" w:rsidRPr="00036974" w:rsidRDefault="00791435" w:rsidP="00791435">
      <w:pPr>
        <w:ind w:left="1211"/>
        <w:jc w:val="both"/>
        <w:rPr>
          <w:rFonts w:ascii="Trebuchet MS" w:hAnsi="Trebuchet MS"/>
        </w:rPr>
      </w:pPr>
    </w:p>
    <w:p w14:paraId="3A9BCAF6" w14:textId="77777777" w:rsidR="00791435" w:rsidRPr="00036974" w:rsidRDefault="00791435" w:rsidP="00791435">
      <w:pPr>
        <w:numPr>
          <w:ilvl w:val="0"/>
          <w:numId w:val="12"/>
        </w:numPr>
        <w:spacing w:after="0" w:line="240" w:lineRule="auto"/>
        <w:jc w:val="both"/>
        <w:rPr>
          <w:rFonts w:ascii="Trebuchet MS" w:hAnsi="Trebuchet MS"/>
        </w:rPr>
      </w:pPr>
      <w:proofErr w:type="gramStart"/>
      <w:r w:rsidRPr="00036974">
        <w:rPr>
          <w:rFonts w:ascii="Trebuchet MS" w:hAnsi="Trebuchet MS"/>
        </w:rPr>
        <w:t>un</w:t>
      </w:r>
      <w:proofErr w:type="gramEnd"/>
      <w:r w:rsidRPr="00036974">
        <w:rPr>
          <w:rFonts w:ascii="Trebuchet MS" w:hAnsi="Trebuchet MS"/>
        </w:rPr>
        <w:t xml:space="preserve"> representante de la Sociedad Argentina de Escritores; </w:t>
      </w:r>
    </w:p>
    <w:p w14:paraId="05C60115" w14:textId="77777777" w:rsidR="00791435" w:rsidRPr="00036974" w:rsidRDefault="00791435" w:rsidP="00791435">
      <w:pPr>
        <w:ind w:left="1211"/>
        <w:jc w:val="both"/>
        <w:rPr>
          <w:rFonts w:ascii="Trebuchet MS" w:hAnsi="Trebuchet MS"/>
        </w:rPr>
      </w:pPr>
    </w:p>
    <w:p w14:paraId="18244192" w14:textId="77777777" w:rsidR="00791435" w:rsidRPr="00036974" w:rsidRDefault="00791435" w:rsidP="00791435">
      <w:pPr>
        <w:numPr>
          <w:ilvl w:val="0"/>
          <w:numId w:val="12"/>
        </w:numPr>
        <w:spacing w:after="0" w:line="240" w:lineRule="auto"/>
        <w:jc w:val="both"/>
        <w:rPr>
          <w:rFonts w:ascii="Trebuchet MS" w:hAnsi="Trebuchet MS"/>
        </w:rPr>
      </w:pPr>
      <w:proofErr w:type="gramStart"/>
      <w:r w:rsidRPr="00036974">
        <w:rPr>
          <w:rFonts w:ascii="Trebuchet MS" w:hAnsi="Trebuchet MS"/>
        </w:rPr>
        <w:t>un</w:t>
      </w:r>
      <w:proofErr w:type="gramEnd"/>
      <w:r w:rsidRPr="00036974">
        <w:rPr>
          <w:rFonts w:ascii="Trebuchet MS" w:hAnsi="Trebuchet MS"/>
        </w:rPr>
        <w:t xml:space="preserve"> representante de la Cámara Argentina del Libro; </w:t>
      </w:r>
    </w:p>
    <w:p w14:paraId="41F447B2" w14:textId="77777777" w:rsidR="00791435" w:rsidRPr="00036974" w:rsidRDefault="00791435" w:rsidP="00791435">
      <w:pPr>
        <w:ind w:left="1211"/>
        <w:jc w:val="both"/>
        <w:rPr>
          <w:rFonts w:ascii="Trebuchet MS" w:hAnsi="Trebuchet MS"/>
        </w:rPr>
      </w:pPr>
    </w:p>
    <w:p w14:paraId="536F4058" w14:textId="77777777" w:rsidR="00791435" w:rsidRPr="00036974" w:rsidRDefault="00791435" w:rsidP="00791435">
      <w:pPr>
        <w:numPr>
          <w:ilvl w:val="0"/>
          <w:numId w:val="12"/>
        </w:numPr>
        <w:spacing w:after="0" w:line="240" w:lineRule="auto"/>
        <w:jc w:val="both"/>
        <w:rPr>
          <w:rFonts w:ascii="Trebuchet MS" w:hAnsi="Trebuchet MS"/>
        </w:rPr>
      </w:pPr>
      <w:proofErr w:type="gramStart"/>
      <w:r w:rsidRPr="00036974">
        <w:rPr>
          <w:rFonts w:ascii="Trebuchet MS" w:hAnsi="Trebuchet MS"/>
        </w:rPr>
        <w:t>un</w:t>
      </w:r>
      <w:proofErr w:type="gramEnd"/>
      <w:r w:rsidRPr="00036974">
        <w:rPr>
          <w:rFonts w:ascii="Trebuchet MS" w:hAnsi="Trebuchet MS"/>
        </w:rPr>
        <w:t xml:space="preserve"> representante de la Cámara Argentina de Publicaciones; </w:t>
      </w:r>
    </w:p>
    <w:p w14:paraId="6E045126" w14:textId="77777777" w:rsidR="00791435" w:rsidRPr="00036974" w:rsidRDefault="00791435" w:rsidP="00791435">
      <w:pPr>
        <w:ind w:left="1211"/>
        <w:jc w:val="both"/>
        <w:rPr>
          <w:rFonts w:ascii="Trebuchet MS" w:hAnsi="Trebuchet MS"/>
        </w:rPr>
      </w:pPr>
    </w:p>
    <w:p w14:paraId="36AA0F33" w14:textId="77777777" w:rsidR="00791435" w:rsidRPr="00036974" w:rsidRDefault="00791435" w:rsidP="00791435">
      <w:pPr>
        <w:numPr>
          <w:ilvl w:val="0"/>
          <w:numId w:val="12"/>
        </w:numPr>
        <w:spacing w:after="0" w:line="240" w:lineRule="auto"/>
        <w:jc w:val="both"/>
        <w:rPr>
          <w:rFonts w:ascii="Trebuchet MS" w:hAnsi="Trebuchet MS"/>
        </w:rPr>
      </w:pPr>
      <w:proofErr w:type="gramStart"/>
      <w:r w:rsidRPr="00036974">
        <w:rPr>
          <w:rFonts w:ascii="Trebuchet MS" w:hAnsi="Trebuchet MS"/>
        </w:rPr>
        <w:t>un</w:t>
      </w:r>
      <w:proofErr w:type="gramEnd"/>
      <w:r w:rsidRPr="00036974">
        <w:rPr>
          <w:rFonts w:ascii="Trebuchet MS" w:hAnsi="Trebuchet MS"/>
        </w:rPr>
        <w:t xml:space="preserve"> representante de la Federación Argentina de la Industria Gráfica y Afines; </w:t>
      </w:r>
    </w:p>
    <w:p w14:paraId="3515DCB0" w14:textId="77777777" w:rsidR="00791435" w:rsidRPr="00036974" w:rsidRDefault="00791435" w:rsidP="00791435">
      <w:pPr>
        <w:ind w:left="1211"/>
        <w:jc w:val="both"/>
        <w:rPr>
          <w:rFonts w:ascii="Trebuchet MS" w:hAnsi="Trebuchet MS"/>
        </w:rPr>
      </w:pPr>
    </w:p>
    <w:p w14:paraId="22C01884" w14:textId="77777777" w:rsidR="00791435" w:rsidRPr="00036974" w:rsidRDefault="00791435" w:rsidP="00791435">
      <w:pPr>
        <w:numPr>
          <w:ilvl w:val="0"/>
          <w:numId w:val="12"/>
        </w:numPr>
        <w:spacing w:after="0" w:line="240" w:lineRule="auto"/>
        <w:jc w:val="both"/>
        <w:rPr>
          <w:rFonts w:ascii="Trebuchet MS" w:hAnsi="Trebuchet MS"/>
        </w:rPr>
      </w:pPr>
      <w:proofErr w:type="gramStart"/>
      <w:r w:rsidRPr="00036974">
        <w:rPr>
          <w:rFonts w:ascii="Trebuchet MS" w:hAnsi="Trebuchet MS"/>
        </w:rPr>
        <w:t>un</w:t>
      </w:r>
      <w:proofErr w:type="gramEnd"/>
      <w:r w:rsidRPr="00036974">
        <w:rPr>
          <w:rFonts w:ascii="Trebuchet MS" w:hAnsi="Trebuchet MS"/>
        </w:rPr>
        <w:t xml:space="preserve"> representante de la Asociación de Bibliotecarios Graduados.</w:t>
      </w:r>
    </w:p>
    <w:p w14:paraId="3E794BDB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4E5FEA79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Artículo 7</w:t>
      </w:r>
      <w:proofErr w:type="gramStart"/>
      <w:r w:rsidRPr="00036974">
        <w:rPr>
          <w:rFonts w:ascii="Trebuchet MS" w:hAnsi="Trebuchet MS" w:cs="Arial"/>
        </w:rPr>
        <w:t>°  Los</w:t>
      </w:r>
      <w:proofErr w:type="gramEnd"/>
      <w:r w:rsidRPr="00036974">
        <w:rPr>
          <w:rFonts w:ascii="Trebuchet MS" w:hAnsi="Trebuchet MS" w:cs="Arial"/>
        </w:rPr>
        <w:t xml:space="preserve"> titulares de los máximos organismos de Cultura de las provincias y de la Ciudad Autónoma de Buenos Aires ocuparán rotativamente el cargo de representante de la región que su provincia o ciudad autónoma integra.</w:t>
      </w:r>
    </w:p>
    <w:p w14:paraId="50B2FC99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</w:p>
    <w:p w14:paraId="7D914ED9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Artículo 8</w:t>
      </w:r>
      <w:proofErr w:type="gramStart"/>
      <w:r w:rsidRPr="00036974">
        <w:rPr>
          <w:rFonts w:ascii="Trebuchet MS" w:hAnsi="Trebuchet MS" w:cs="Arial"/>
        </w:rPr>
        <w:t>°  Será</w:t>
      </w:r>
      <w:proofErr w:type="gramEnd"/>
      <w:r w:rsidRPr="00036974">
        <w:rPr>
          <w:rFonts w:ascii="Trebuchet MS" w:hAnsi="Trebuchet MS" w:cs="Arial"/>
        </w:rPr>
        <w:t xml:space="preserve"> función de la Comisión Asesora del Libro.</w:t>
      </w:r>
    </w:p>
    <w:p w14:paraId="4A8ACFCB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4A528D6A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a) Asesorar a la Secretaría de Cultura de la Presidencia de la Nación en la ejecución de la presente ley, así como en la elaboración de propuestas vinculadas a una política integral del libro y la lectura; </w:t>
      </w:r>
    </w:p>
    <w:p w14:paraId="5C080036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39FCF641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b) Apoyar la concertación de los intereses y esfuerzos del Estado nacional con el sector privado para el desarrollo sostenido y democrático de la industria del libro, proponer ante los medios de comunicación la fijación de tarifas publicitarias preferenciales, propiciar espacios de promoción institucional para la difusión de los autores argentinos y los libros editados en el país; </w:t>
      </w:r>
    </w:p>
    <w:p w14:paraId="387FDEE6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1C96FBBE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c) Proponer medidas para estimular y fortalecer el trabajo de los autores argentinos, la cultura del libro y de la lectura y la actividad editorial en general; </w:t>
      </w:r>
    </w:p>
    <w:p w14:paraId="674467DC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465159D5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d) Intervenir </w:t>
      </w:r>
      <w:proofErr w:type="gramStart"/>
      <w:r w:rsidRPr="00036974">
        <w:rPr>
          <w:rFonts w:ascii="Trebuchet MS" w:hAnsi="Trebuchet MS" w:cs="Arial"/>
        </w:rPr>
        <w:t>como</w:t>
      </w:r>
      <w:proofErr w:type="gramEnd"/>
      <w:r w:rsidRPr="00036974">
        <w:rPr>
          <w:rFonts w:ascii="Trebuchet MS" w:hAnsi="Trebuchet MS" w:cs="Arial"/>
        </w:rPr>
        <w:t xml:space="preserve"> instancia de consulta y conciliación en todos los asuntos concernientes al seguimiento, evaluación y actualización de la política integral del libro y la lectura; </w:t>
      </w:r>
    </w:p>
    <w:p w14:paraId="39F02455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4CAEB68E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e) Asesorar a requerimiento de la Secretaría de Cultura de la Presidencia de la Nación sobre la administración del Fondo Nacional de Fomento del Libro y la Lectura; </w:t>
      </w:r>
    </w:p>
    <w:p w14:paraId="659E5215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05BFCA12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f) Proponer programas, planes y campañas provinciales, regionales y nacionales de lectura; </w:t>
      </w:r>
    </w:p>
    <w:p w14:paraId="29B7D13C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0BE2A339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g) Proponer las medidas necesarias que tiendan al crecimiento de la exportación del libro argentino, preferentemente de autores nacionales; </w:t>
      </w:r>
    </w:p>
    <w:p w14:paraId="109C6C92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5BFDCC9E" w14:textId="77777777" w:rsidR="00791435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lastRenderedPageBreak/>
        <w:t>h) Dictaminar sobre el valor cultural y editorial, y destino de los libros, a los fines del artículo 18 de la presente ley</w:t>
      </w:r>
      <w:proofErr w:type="gramStart"/>
      <w:r w:rsidRPr="00036974">
        <w:rPr>
          <w:rFonts w:ascii="Trebuchet MS" w:hAnsi="Trebuchet MS" w:cs="Arial"/>
        </w:rPr>
        <w:t>;</w:t>
      </w:r>
      <w:proofErr w:type="gramEnd"/>
      <w:r w:rsidRPr="00036974">
        <w:rPr>
          <w:rFonts w:ascii="Trebuchet MS" w:hAnsi="Trebuchet MS" w:cs="Arial"/>
        </w:rPr>
        <w:t xml:space="preserve"> </w:t>
      </w:r>
    </w:p>
    <w:p w14:paraId="329FB05A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333D3633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i) Dictar su propio reglamento.</w:t>
      </w:r>
    </w:p>
    <w:p w14:paraId="4E5523A2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3344E747" w14:textId="77777777" w:rsidR="00791435" w:rsidRPr="00036974" w:rsidRDefault="00791435" w:rsidP="00791435">
      <w:pPr>
        <w:rPr>
          <w:rFonts w:ascii="Trebuchet MS" w:hAnsi="Trebuchet MS" w:cs="Arial"/>
          <w:b/>
          <w:bCs/>
        </w:rPr>
      </w:pPr>
    </w:p>
    <w:p w14:paraId="75695812" w14:textId="77777777" w:rsidR="00791435" w:rsidRPr="00036974" w:rsidRDefault="00791435" w:rsidP="00791435">
      <w:pPr>
        <w:keepNext/>
        <w:jc w:val="center"/>
        <w:outlineLvl w:val="1"/>
        <w:rPr>
          <w:rFonts w:ascii="Arial" w:hAnsi="Arial" w:cs="Arial"/>
          <w:b/>
          <w:bCs/>
          <w:szCs w:val="24"/>
        </w:rPr>
      </w:pPr>
      <w:r w:rsidRPr="00036974">
        <w:rPr>
          <w:rFonts w:ascii="Arial" w:hAnsi="Arial" w:cs="Arial"/>
          <w:b/>
          <w:bCs/>
          <w:szCs w:val="24"/>
        </w:rPr>
        <w:t>CAPITULO III</w:t>
      </w:r>
    </w:p>
    <w:p w14:paraId="65649D1A" w14:textId="77777777" w:rsidR="00791435" w:rsidRPr="00036974" w:rsidRDefault="00791435" w:rsidP="00791435">
      <w:pPr>
        <w:keepNext/>
        <w:jc w:val="center"/>
        <w:outlineLvl w:val="1"/>
        <w:rPr>
          <w:rFonts w:ascii="Arial" w:hAnsi="Arial" w:cs="Arial"/>
          <w:b/>
          <w:bCs/>
          <w:szCs w:val="24"/>
        </w:rPr>
      </w:pPr>
      <w:r w:rsidRPr="00036974">
        <w:rPr>
          <w:rFonts w:ascii="Arial" w:hAnsi="Arial" w:cs="Arial"/>
          <w:b/>
          <w:bCs/>
          <w:szCs w:val="24"/>
        </w:rPr>
        <w:t>Fondo Nacional de Fomento del Libro y la Lectura</w:t>
      </w:r>
    </w:p>
    <w:p w14:paraId="5FEBE44E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77A279D2" w14:textId="77777777" w:rsidR="00791435" w:rsidRPr="00036974" w:rsidRDefault="00791435" w:rsidP="00791435">
      <w:pPr>
        <w:ind w:firstLine="708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Artículo 9</w:t>
      </w:r>
      <w:proofErr w:type="gramStart"/>
      <w:r w:rsidRPr="00036974">
        <w:rPr>
          <w:rFonts w:ascii="Trebuchet MS" w:hAnsi="Trebuchet MS" w:cs="Arial"/>
        </w:rPr>
        <w:t>°  Créase</w:t>
      </w:r>
      <w:proofErr w:type="gramEnd"/>
      <w:r w:rsidRPr="00036974">
        <w:rPr>
          <w:rFonts w:ascii="Trebuchet MS" w:hAnsi="Trebuchet MS" w:cs="Arial"/>
        </w:rPr>
        <w:t xml:space="preserve"> el Fondo Nacional de Fomento del Libro y la Lectura, administrado por la Secretaría de Cultura de la Presidencia de la Nación y destinado a financiar los proyectos, programas y acciones que ejecuten la Política Integral del Libro y la Lectura.</w:t>
      </w:r>
    </w:p>
    <w:p w14:paraId="2F28664D" w14:textId="77777777" w:rsidR="00791435" w:rsidRPr="00036974" w:rsidRDefault="00791435" w:rsidP="00791435">
      <w:pPr>
        <w:jc w:val="both"/>
        <w:rPr>
          <w:rFonts w:ascii="Trebuchet MS" w:hAnsi="Trebuchet MS" w:cs="Arial"/>
        </w:rPr>
      </w:pPr>
    </w:p>
    <w:p w14:paraId="3BE958F0" w14:textId="77777777" w:rsidR="00791435" w:rsidRPr="00036974" w:rsidRDefault="00791435" w:rsidP="00791435">
      <w:pPr>
        <w:ind w:firstLine="708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Artículo 10. El Fondo Nacional de Fomento del Libro y la Lectura se integrará con:</w:t>
      </w:r>
    </w:p>
    <w:p w14:paraId="0205B52D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a) La partida que destine anualmente </w:t>
      </w:r>
      <w:proofErr w:type="gramStart"/>
      <w:r w:rsidRPr="00036974">
        <w:rPr>
          <w:rFonts w:ascii="Trebuchet MS" w:hAnsi="Trebuchet MS" w:cs="Arial"/>
        </w:rPr>
        <w:t>a</w:t>
      </w:r>
      <w:proofErr w:type="gramEnd"/>
      <w:r w:rsidRPr="00036974">
        <w:rPr>
          <w:rFonts w:ascii="Trebuchet MS" w:hAnsi="Trebuchet MS" w:cs="Arial"/>
        </w:rPr>
        <w:t xml:space="preserve"> este efecto la Ley de Presupuesto de la Nación; </w:t>
      </w:r>
    </w:p>
    <w:p w14:paraId="3004257D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2A1EF159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b) Los recursos que se le asignen por leyes especiales; </w:t>
      </w:r>
    </w:p>
    <w:p w14:paraId="001DB203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0E42C5EE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c) Las donaciones y legados; </w:t>
      </w:r>
    </w:p>
    <w:p w14:paraId="32AFEEB7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2265AD9E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d) Las multas que se apliquen a los infractores de la presente ley.</w:t>
      </w:r>
    </w:p>
    <w:p w14:paraId="31C248DC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0571FE30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013117E3" w14:textId="77777777" w:rsidR="00791435" w:rsidRPr="00036974" w:rsidRDefault="00791435" w:rsidP="00791435">
      <w:pPr>
        <w:jc w:val="center"/>
        <w:rPr>
          <w:rFonts w:ascii="Trebuchet MS" w:hAnsi="Trebuchet MS" w:cs="Arial"/>
          <w:b/>
          <w:bCs/>
        </w:rPr>
      </w:pPr>
      <w:r w:rsidRPr="00036974">
        <w:rPr>
          <w:rFonts w:ascii="Trebuchet MS" w:hAnsi="Trebuchet MS" w:cs="Arial"/>
          <w:b/>
          <w:bCs/>
        </w:rPr>
        <w:t>CAPITULO IV</w:t>
      </w:r>
    </w:p>
    <w:p w14:paraId="536E0587" w14:textId="77777777" w:rsidR="00791435" w:rsidRPr="00036974" w:rsidRDefault="00791435" w:rsidP="00791435">
      <w:pPr>
        <w:jc w:val="center"/>
        <w:rPr>
          <w:rFonts w:ascii="Trebuchet MS" w:hAnsi="Trebuchet MS" w:cs="Arial"/>
          <w:b/>
          <w:bCs/>
        </w:rPr>
      </w:pPr>
      <w:r w:rsidRPr="00036974">
        <w:rPr>
          <w:rFonts w:ascii="Trebuchet MS" w:hAnsi="Trebuchet MS" w:cs="Arial"/>
          <w:b/>
          <w:bCs/>
        </w:rPr>
        <w:t>Fomento de la industria editorial</w:t>
      </w:r>
    </w:p>
    <w:p w14:paraId="3ED6F060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56D05A21" w14:textId="77777777" w:rsidR="00791435" w:rsidRPr="00036974" w:rsidRDefault="00791435" w:rsidP="00791435">
      <w:pPr>
        <w:ind w:firstLine="708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(Observado por Decreto Nº 932/2001) Artículo 11. La producción y comercialización de libros estará exenta del Impuesto al Valor Agregado en todas sus etapas.</w:t>
      </w:r>
    </w:p>
    <w:p w14:paraId="121E9A3A" w14:textId="77777777" w:rsidR="00791435" w:rsidRPr="00036974" w:rsidRDefault="00791435" w:rsidP="00791435">
      <w:pPr>
        <w:jc w:val="both"/>
        <w:rPr>
          <w:rFonts w:ascii="Trebuchet MS" w:hAnsi="Trebuchet MS" w:cs="Arial"/>
        </w:rPr>
      </w:pPr>
    </w:p>
    <w:p w14:paraId="3B0F6EAC" w14:textId="77777777" w:rsidR="00791435" w:rsidRPr="00036974" w:rsidRDefault="00791435" w:rsidP="00791435">
      <w:pPr>
        <w:ind w:firstLine="708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Las empresas y/o instituciones dedicadas a la producción industrial gráfica y/o editorial y a la comercialización de libros por cuenta propia o como consecuencia de un acto de compraventa o locación de obra o de servicios, podrán computar contra el Impuesto al Valor Agregado y otros impuestos que en definitiva adeudaren por sus operaciones gravadas, el impuesto que por bienes, </w:t>
      </w:r>
      <w:r w:rsidRPr="00036974">
        <w:rPr>
          <w:rFonts w:ascii="Trebuchet MS" w:hAnsi="Trebuchet MS" w:cs="Arial"/>
        </w:rPr>
        <w:lastRenderedPageBreak/>
        <w:t>servicios y locaciones que destinaren efectivamente a las referidas actividades o a cualquier etapa en la consecución de las mismas, les hubiera sido facturado, en la medida en que el mismo esté vinculado a las actividades en cuestión y no hubiera sido ya utilizado por el responsable.</w:t>
      </w:r>
    </w:p>
    <w:p w14:paraId="5A15A0E3" w14:textId="77777777" w:rsidR="00791435" w:rsidRPr="00036974" w:rsidRDefault="00791435" w:rsidP="00791435">
      <w:pPr>
        <w:jc w:val="both"/>
        <w:rPr>
          <w:rFonts w:ascii="Trebuchet MS" w:hAnsi="Trebuchet MS" w:cs="Arial"/>
        </w:rPr>
      </w:pPr>
    </w:p>
    <w:p w14:paraId="0ACA0D98" w14:textId="77777777" w:rsidR="00791435" w:rsidRPr="00036974" w:rsidRDefault="00791435" w:rsidP="00791435">
      <w:pPr>
        <w:ind w:firstLine="708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Si la compensación permitida por este artículo no pudiera realizarse o sólo se efectuara parcialmente, el saldo resultante les será acreditado contra otros impuestos a cargo de la Administración Federal de Ingresos Públicos o, en su defecto, les será devuelto o se permitirá su transferencia a favor de terceros responsables, en los términos del segundo párrafo del artículo 29 de la Ley 11.683, de Procedimiento Tributario, texto ordenado 1998.</w:t>
      </w:r>
    </w:p>
    <w:p w14:paraId="04782DA1" w14:textId="77777777" w:rsidR="00791435" w:rsidRPr="00036974" w:rsidRDefault="00791435" w:rsidP="00791435">
      <w:pPr>
        <w:jc w:val="both"/>
        <w:rPr>
          <w:rFonts w:ascii="Trebuchet MS" w:hAnsi="Trebuchet MS" w:cs="Arial"/>
        </w:rPr>
      </w:pPr>
    </w:p>
    <w:p w14:paraId="117B2FD1" w14:textId="77777777" w:rsidR="00791435" w:rsidRPr="00036974" w:rsidRDefault="00791435" w:rsidP="00791435">
      <w:pPr>
        <w:ind w:firstLine="708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Dicha acreditación, devolución o transferencia procederá hasta el límite que surja de aplicar sobre el monto de las actividades indicadas en el primer párrafo de </w:t>
      </w:r>
      <w:proofErr w:type="gramStart"/>
      <w:r w:rsidRPr="00036974">
        <w:rPr>
          <w:rFonts w:ascii="Trebuchet MS" w:hAnsi="Trebuchet MS" w:cs="Arial"/>
        </w:rPr>
        <w:t>este</w:t>
      </w:r>
      <w:proofErr w:type="gramEnd"/>
      <w:r w:rsidRPr="00036974">
        <w:rPr>
          <w:rFonts w:ascii="Trebuchet MS" w:hAnsi="Trebuchet MS" w:cs="Arial"/>
        </w:rPr>
        <w:t xml:space="preserve"> artículo, realizadas en cada ejercicio fiscal, la alícuota del impuesto.</w:t>
      </w:r>
    </w:p>
    <w:p w14:paraId="3DE60C7D" w14:textId="77777777" w:rsidR="00791435" w:rsidRPr="00036974" w:rsidRDefault="00791435" w:rsidP="00791435">
      <w:pPr>
        <w:jc w:val="both"/>
        <w:rPr>
          <w:rFonts w:ascii="Trebuchet MS" w:hAnsi="Trebuchet MS" w:cs="Arial"/>
        </w:rPr>
      </w:pPr>
    </w:p>
    <w:p w14:paraId="3D79EDA7" w14:textId="77777777" w:rsidR="00791435" w:rsidRPr="00036974" w:rsidRDefault="00791435" w:rsidP="00791435">
      <w:pPr>
        <w:ind w:firstLine="708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(Observado por Decreto Nº 932/2001) ARTÍCULO 12. La exportación e importación de libros y complementos estará exenta de todo impuesto, tasa o gravamen.</w:t>
      </w:r>
    </w:p>
    <w:p w14:paraId="099EFC22" w14:textId="77777777" w:rsidR="00791435" w:rsidRPr="00036974" w:rsidRDefault="00791435" w:rsidP="00791435">
      <w:pPr>
        <w:jc w:val="both"/>
        <w:rPr>
          <w:rFonts w:ascii="Trebuchet MS" w:hAnsi="Trebuchet MS" w:cs="Arial"/>
        </w:rPr>
      </w:pPr>
    </w:p>
    <w:p w14:paraId="333B5D60" w14:textId="77777777" w:rsidR="00791435" w:rsidRPr="00036974" w:rsidRDefault="00791435" w:rsidP="00791435">
      <w:pPr>
        <w:ind w:firstLine="708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La explotación de libros editados y/o impresos en el país gozará de </w:t>
      </w:r>
      <w:proofErr w:type="gramStart"/>
      <w:r w:rsidRPr="00036974">
        <w:rPr>
          <w:rFonts w:ascii="Trebuchet MS" w:hAnsi="Trebuchet MS" w:cs="Arial"/>
        </w:rPr>
        <w:t>un</w:t>
      </w:r>
      <w:proofErr w:type="gramEnd"/>
      <w:r w:rsidRPr="00036974">
        <w:rPr>
          <w:rFonts w:ascii="Trebuchet MS" w:hAnsi="Trebuchet MS" w:cs="Arial"/>
        </w:rPr>
        <w:t xml:space="preserve"> reintegro igual al máximo de los otorgados a los productos manufacturados.</w:t>
      </w:r>
    </w:p>
    <w:p w14:paraId="0779E81F" w14:textId="77777777" w:rsidR="00791435" w:rsidRPr="00036974" w:rsidRDefault="00791435" w:rsidP="00791435">
      <w:pPr>
        <w:jc w:val="both"/>
        <w:rPr>
          <w:rFonts w:ascii="Trebuchet MS" w:hAnsi="Trebuchet MS" w:cs="Arial"/>
        </w:rPr>
      </w:pPr>
    </w:p>
    <w:p w14:paraId="6ACAA23C" w14:textId="77777777" w:rsidR="00791435" w:rsidRPr="00036974" w:rsidRDefault="00791435" w:rsidP="00791435">
      <w:pPr>
        <w:ind w:firstLine="708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Artículo 13. Los autores que editen y/o comercialicen sus propios libros, quedarán exentos de todo tipo de obligación tributaria directamente vinculada con </w:t>
      </w:r>
      <w:proofErr w:type="gramStart"/>
      <w:r w:rsidRPr="00036974">
        <w:rPr>
          <w:rFonts w:ascii="Trebuchet MS" w:hAnsi="Trebuchet MS" w:cs="Arial"/>
        </w:rPr>
        <w:t>este</w:t>
      </w:r>
      <w:proofErr w:type="gramEnd"/>
      <w:r w:rsidRPr="00036974">
        <w:rPr>
          <w:rFonts w:ascii="Trebuchet MS" w:hAnsi="Trebuchet MS" w:cs="Arial"/>
        </w:rPr>
        <w:t xml:space="preserve"> hecho.</w:t>
      </w:r>
    </w:p>
    <w:p w14:paraId="7ABEC1BE" w14:textId="77777777" w:rsidR="00791435" w:rsidRPr="00036974" w:rsidRDefault="00791435" w:rsidP="00791435">
      <w:pPr>
        <w:jc w:val="both"/>
        <w:rPr>
          <w:rFonts w:ascii="Trebuchet MS" w:hAnsi="Trebuchet MS" w:cs="Arial"/>
        </w:rPr>
      </w:pPr>
    </w:p>
    <w:p w14:paraId="031B903C" w14:textId="77777777" w:rsidR="00791435" w:rsidRPr="00036974" w:rsidRDefault="00791435" w:rsidP="00791435">
      <w:pPr>
        <w:ind w:firstLine="708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Artículo 14. La libertad de expresión, edición, impresión, difusión y comercialización de libros y sus complementos no podrá ser restringida </w:t>
      </w:r>
      <w:proofErr w:type="gramStart"/>
      <w:r w:rsidRPr="00036974">
        <w:rPr>
          <w:rFonts w:ascii="Trebuchet MS" w:hAnsi="Trebuchet MS" w:cs="Arial"/>
        </w:rPr>
        <w:t>ni</w:t>
      </w:r>
      <w:proofErr w:type="gramEnd"/>
      <w:r w:rsidRPr="00036974">
        <w:rPr>
          <w:rFonts w:ascii="Trebuchet MS" w:hAnsi="Trebuchet MS" w:cs="Arial"/>
        </w:rPr>
        <w:t xml:space="preserve"> obstaculizada, salvo por resolución judicial.</w:t>
      </w:r>
    </w:p>
    <w:p w14:paraId="53790B2A" w14:textId="77777777" w:rsidR="00791435" w:rsidRPr="00036974" w:rsidRDefault="00791435" w:rsidP="00791435">
      <w:pPr>
        <w:jc w:val="both"/>
        <w:rPr>
          <w:rFonts w:ascii="Trebuchet MS" w:hAnsi="Trebuchet MS" w:cs="Arial"/>
        </w:rPr>
      </w:pPr>
    </w:p>
    <w:p w14:paraId="65AE1B08" w14:textId="77777777" w:rsidR="00791435" w:rsidRPr="00036974" w:rsidRDefault="00791435" w:rsidP="00791435">
      <w:pPr>
        <w:ind w:firstLine="708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Artículo 15. Derógase expresamente toda disposición legal o reglamentaria que establezca cualquier clase de censura, fiscalización o control del contenido, ilustración o cartografía de los libros, antes de su publicación, importación o exportación.</w:t>
      </w:r>
    </w:p>
    <w:p w14:paraId="634FEB67" w14:textId="77777777" w:rsidR="00791435" w:rsidRPr="00036974" w:rsidRDefault="00791435" w:rsidP="00791435">
      <w:pPr>
        <w:jc w:val="both"/>
        <w:rPr>
          <w:rFonts w:ascii="Trebuchet MS" w:hAnsi="Trebuchet MS" w:cs="Arial"/>
        </w:rPr>
      </w:pPr>
    </w:p>
    <w:p w14:paraId="0C06C508" w14:textId="77777777" w:rsidR="00791435" w:rsidRPr="00036974" w:rsidRDefault="00791435" w:rsidP="00791435">
      <w:pPr>
        <w:ind w:firstLine="708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Artículo 16. Las máquinas, equipos, servicios, materias primas e insumos, importados, destinados a la edición y producción de libros, tendrán igual tratamiento impositivo y arancelario que los libros importados.</w:t>
      </w:r>
    </w:p>
    <w:p w14:paraId="7AC18BFC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6E2438B5" w14:textId="77777777" w:rsidR="00791435" w:rsidRPr="00036974" w:rsidRDefault="00791435" w:rsidP="00791435">
      <w:pPr>
        <w:jc w:val="center"/>
        <w:rPr>
          <w:rFonts w:ascii="Trebuchet MS" w:hAnsi="Trebuchet MS" w:cs="Arial"/>
          <w:b/>
          <w:bCs/>
        </w:rPr>
      </w:pPr>
    </w:p>
    <w:p w14:paraId="7EA062D3" w14:textId="77777777" w:rsidR="00791435" w:rsidRPr="00036974" w:rsidRDefault="00791435" w:rsidP="00791435">
      <w:pPr>
        <w:jc w:val="center"/>
        <w:rPr>
          <w:rFonts w:ascii="Trebuchet MS" w:hAnsi="Trebuchet MS" w:cs="Arial"/>
          <w:b/>
          <w:bCs/>
        </w:rPr>
      </w:pPr>
      <w:r w:rsidRPr="00036974">
        <w:rPr>
          <w:rFonts w:ascii="Trebuchet MS" w:hAnsi="Trebuchet MS" w:cs="Arial"/>
          <w:b/>
          <w:bCs/>
        </w:rPr>
        <w:t>CAPITULO V</w:t>
      </w:r>
    </w:p>
    <w:p w14:paraId="69FC2838" w14:textId="77777777" w:rsidR="00791435" w:rsidRDefault="00791435" w:rsidP="00791435">
      <w:pPr>
        <w:jc w:val="center"/>
        <w:rPr>
          <w:rFonts w:ascii="Trebuchet MS" w:hAnsi="Trebuchet MS" w:cs="Arial"/>
          <w:b/>
          <w:bCs/>
        </w:rPr>
      </w:pPr>
      <w:r w:rsidRPr="00036974">
        <w:rPr>
          <w:rFonts w:ascii="Trebuchet MS" w:hAnsi="Trebuchet MS" w:cs="Arial"/>
          <w:b/>
          <w:bCs/>
        </w:rPr>
        <w:lastRenderedPageBreak/>
        <w:t>Fomento de la demanda editorial y de los hábitos de lectura</w:t>
      </w:r>
    </w:p>
    <w:p w14:paraId="099FD805" w14:textId="77777777" w:rsidR="00791435" w:rsidRPr="00036974" w:rsidRDefault="00791435" w:rsidP="00791435">
      <w:pPr>
        <w:jc w:val="center"/>
        <w:rPr>
          <w:rFonts w:ascii="Trebuchet MS" w:hAnsi="Trebuchet MS" w:cs="Arial"/>
          <w:b/>
          <w:bCs/>
        </w:rPr>
      </w:pPr>
    </w:p>
    <w:p w14:paraId="542EEBF7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271F4CC1" w14:textId="77777777" w:rsidR="00791435" w:rsidRPr="00036974" w:rsidRDefault="00791435" w:rsidP="00791435">
      <w:pPr>
        <w:ind w:firstLine="708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Artículo 17. La Secretaría de Cultura de la Presidencia de la Nación promoverá:</w:t>
      </w:r>
    </w:p>
    <w:p w14:paraId="76D062C6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336A3DE4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a) La formación de hábitos de lectura mediante campañas educativas e informativas, a través de la articulación con las autoridades educativas nacionales, provinciales o municipales y con los medios de comunicación</w:t>
      </w:r>
      <w:proofErr w:type="gramStart"/>
      <w:r w:rsidRPr="00036974">
        <w:rPr>
          <w:rFonts w:ascii="Trebuchet MS" w:hAnsi="Trebuchet MS" w:cs="Arial"/>
        </w:rPr>
        <w:t>;</w:t>
      </w:r>
      <w:proofErr w:type="gramEnd"/>
      <w:r w:rsidRPr="00036974">
        <w:rPr>
          <w:rFonts w:ascii="Trebuchet MS" w:hAnsi="Trebuchet MS" w:cs="Arial"/>
        </w:rPr>
        <w:t xml:space="preserve"> </w:t>
      </w:r>
    </w:p>
    <w:p w14:paraId="0DD52654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452C1778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b) La organización de concursos literarios, exposiciones y ferias en el orden nacional, regional, provincial, municipal y del MERCOSUR; </w:t>
      </w:r>
    </w:p>
    <w:p w14:paraId="478D1DDA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0BBF0413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c) La adquisición de obras con destino a las bibliotecas públicas y populares, archivos y centros de documentación</w:t>
      </w:r>
      <w:proofErr w:type="gramStart"/>
      <w:r w:rsidRPr="00036974">
        <w:rPr>
          <w:rFonts w:ascii="Trebuchet MS" w:hAnsi="Trebuchet MS" w:cs="Arial"/>
        </w:rPr>
        <w:t>;</w:t>
      </w:r>
      <w:proofErr w:type="gramEnd"/>
      <w:r w:rsidRPr="00036974">
        <w:rPr>
          <w:rFonts w:ascii="Trebuchet MS" w:hAnsi="Trebuchet MS" w:cs="Arial"/>
        </w:rPr>
        <w:t xml:space="preserve"> </w:t>
      </w:r>
    </w:p>
    <w:p w14:paraId="3A0BF224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</w:p>
    <w:p w14:paraId="7755337B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d) La modernización de todos los centros bibliográficos;</w:t>
      </w:r>
    </w:p>
    <w:p w14:paraId="1AA4DED0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 </w:t>
      </w:r>
    </w:p>
    <w:p w14:paraId="42047F0B" w14:textId="77777777" w:rsidR="00791435" w:rsidRPr="00036974" w:rsidRDefault="00791435" w:rsidP="00791435">
      <w:pPr>
        <w:ind w:left="851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e) La adopción de toda medida conducente a la democratización del acceso al libro y la lectura.</w:t>
      </w:r>
    </w:p>
    <w:p w14:paraId="418AACA7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000E4C7A" w14:textId="77777777" w:rsidR="00791435" w:rsidRPr="00036974" w:rsidRDefault="00791435" w:rsidP="00791435">
      <w:pPr>
        <w:ind w:firstLine="708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Artículo 18. El Estado nacional, previo dictamen de la Comisión Asesora del Libro, podrá adquirir no menos del cinco por ciento (5%) de la primera edición de cada libro editado e impreso en el país, de autor argentino, que por su valor cultural o editorial enriquezca la bibliografía nacional.</w:t>
      </w:r>
    </w:p>
    <w:p w14:paraId="3F989493" w14:textId="77777777" w:rsidR="00791435" w:rsidRPr="00036974" w:rsidRDefault="00791435" w:rsidP="00791435">
      <w:pPr>
        <w:jc w:val="both"/>
        <w:rPr>
          <w:rFonts w:ascii="Trebuchet MS" w:hAnsi="Trebuchet MS" w:cs="Arial"/>
        </w:rPr>
      </w:pPr>
    </w:p>
    <w:p w14:paraId="5B88A458" w14:textId="77777777" w:rsidR="00791435" w:rsidRPr="00036974" w:rsidRDefault="00791435" w:rsidP="00791435">
      <w:pPr>
        <w:ind w:firstLine="708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Artículo 19. La Ley de Presupuesto de la Nación contemplará anualmente la partida necesaria para cumplir con la función de fomento de la industria del libro, y el abastecimiento de material bibliográfico a las bibliotecas públicas, red de bibliotecas populares y alumnos de escasos recursos.</w:t>
      </w:r>
    </w:p>
    <w:p w14:paraId="24159C63" w14:textId="77777777" w:rsidR="00791435" w:rsidRPr="00036974" w:rsidRDefault="00791435" w:rsidP="00791435">
      <w:pPr>
        <w:jc w:val="both"/>
        <w:rPr>
          <w:rFonts w:ascii="Trebuchet MS" w:hAnsi="Trebuchet MS" w:cs="Arial"/>
        </w:rPr>
      </w:pPr>
    </w:p>
    <w:p w14:paraId="6C1D4253" w14:textId="77777777" w:rsidR="00791435" w:rsidRPr="00036974" w:rsidRDefault="00791435" w:rsidP="00791435">
      <w:pPr>
        <w:ind w:firstLine="708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Artículo 20. La Secretaría de Cultura de la Presidencia de la Nación coordinará con otros organismos del Estado nacional, provincial y municipal, los programas de capacitación de los autores, los trabajadores de la industria editorial y las artes gráficas, los libreros, bibliotecarios, traductores, redactores editoriales y agentes literarios.</w:t>
      </w:r>
    </w:p>
    <w:p w14:paraId="39866B7B" w14:textId="77777777" w:rsidR="00791435" w:rsidRPr="00036974" w:rsidRDefault="00791435" w:rsidP="00791435">
      <w:pPr>
        <w:jc w:val="both"/>
        <w:rPr>
          <w:rFonts w:ascii="Trebuchet MS" w:hAnsi="Trebuchet MS" w:cs="Arial"/>
        </w:rPr>
      </w:pPr>
    </w:p>
    <w:p w14:paraId="74D614F0" w14:textId="77777777" w:rsidR="00791435" w:rsidRPr="00036974" w:rsidRDefault="00791435" w:rsidP="00791435">
      <w:pPr>
        <w:jc w:val="center"/>
        <w:rPr>
          <w:rFonts w:ascii="Trebuchet MS" w:hAnsi="Trebuchet MS" w:cs="Arial"/>
          <w:b/>
          <w:bCs/>
        </w:rPr>
      </w:pPr>
      <w:r w:rsidRPr="00036974">
        <w:rPr>
          <w:rFonts w:ascii="Trebuchet MS" w:hAnsi="Trebuchet MS" w:cs="Arial"/>
          <w:b/>
          <w:bCs/>
        </w:rPr>
        <w:t>CAPITULO VI</w:t>
      </w:r>
    </w:p>
    <w:p w14:paraId="53EE316C" w14:textId="77777777" w:rsidR="00791435" w:rsidRDefault="00791435" w:rsidP="00791435">
      <w:pPr>
        <w:jc w:val="center"/>
        <w:rPr>
          <w:rFonts w:ascii="Trebuchet MS" w:hAnsi="Trebuchet MS" w:cs="Arial"/>
          <w:b/>
          <w:bCs/>
        </w:rPr>
      </w:pPr>
      <w:r w:rsidRPr="00036974">
        <w:rPr>
          <w:rFonts w:ascii="Trebuchet MS" w:hAnsi="Trebuchet MS" w:cs="Arial"/>
          <w:b/>
          <w:bCs/>
        </w:rPr>
        <w:lastRenderedPageBreak/>
        <w:t>Control de ediciones y protección de los derechos de autor</w:t>
      </w:r>
    </w:p>
    <w:p w14:paraId="73EAEE59" w14:textId="77777777" w:rsidR="00791435" w:rsidRPr="00036974" w:rsidRDefault="00791435" w:rsidP="00791435">
      <w:pPr>
        <w:jc w:val="center"/>
        <w:rPr>
          <w:rFonts w:ascii="Trebuchet MS" w:hAnsi="Trebuchet MS" w:cs="Arial"/>
          <w:b/>
          <w:bCs/>
        </w:rPr>
      </w:pPr>
    </w:p>
    <w:p w14:paraId="16C6BEAD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618DAD84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Artículo 21. En todo libro editado, en el país se harán constar los siguientes datos:</w:t>
      </w:r>
    </w:p>
    <w:p w14:paraId="13468369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  <w:proofErr w:type="gramStart"/>
      <w:r w:rsidRPr="00036974">
        <w:rPr>
          <w:rFonts w:ascii="Trebuchet MS" w:hAnsi="Trebuchet MS" w:cs="Arial"/>
        </w:rPr>
        <w:t>el</w:t>
      </w:r>
      <w:proofErr w:type="gramEnd"/>
      <w:r w:rsidRPr="00036974">
        <w:rPr>
          <w:rFonts w:ascii="Trebuchet MS" w:hAnsi="Trebuchet MS" w:cs="Arial"/>
        </w:rPr>
        <w:t xml:space="preserve"> título de la obra, el nombre del autor, compilador, coordinador o traductor,  el  número de la edición y la cantidad de ejemplares impresos, el nombre del impresor, el lugar y la fecha de impresión, el nombre y el domicilio del editor, el número del sistema internacional normalizado para los libros (ISBN) y la ficha de catalogación en fuente.</w:t>
      </w:r>
    </w:p>
    <w:p w14:paraId="132C208C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</w:p>
    <w:p w14:paraId="1EE966B0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Artículo 22. </w:t>
      </w:r>
      <w:proofErr w:type="gramStart"/>
      <w:r w:rsidRPr="00036974">
        <w:rPr>
          <w:rFonts w:ascii="Trebuchet MS" w:hAnsi="Trebuchet MS" w:cs="Arial"/>
        </w:rPr>
        <w:t>Se considerará infractor y no gozará de los beneficios legales, todo libro que no incluya los datos requeridos por el artículo precedente o los incluya de manera incompleta o inexacta.</w:t>
      </w:r>
      <w:proofErr w:type="gramEnd"/>
    </w:p>
    <w:p w14:paraId="7B1540E1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</w:p>
    <w:p w14:paraId="7966FADC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El mismo tratamiento se dará a aquellos libros impresos editados y reproducidos sin autorización o con incumplimiento de las </w:t>
      </w:r>
      <w:proofErr w:type="gramStart"/>
      <w:r w:rsidRPr="00036974">
        <w:rPr>
          <w:rFonts w:ascii="Trebuchet MS" w:hAnsi="Trebuchet MS" w:cs="Arial"/>
        </w:rPr>
        <w:t>normas</w:t>
      </w:r>
      <w:proofErr w:type="gramEnd"/>
      <w:r w:rsidRPr="00036974">
        <w:rPr>
          <w:rFonts w:ascii="Trebuchet MS" w:hAnsi="Trebuchet MS" w:cs="Arial"/>
        </w:rPr>
        <w:t xml:space="preserve"> establecidas por la Ley 11.723.</w:t>
      </w:r>
    </w:p>
    <w:p w14:paraId="7EB2C553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</w:p>
    <w:p w14:paraId="2B4907A6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Artículo 23. El editor podrá perseguir civil y penalmente a quienes reproduzcan ilegítimamente su edición, pudiendo estar en juicio, incluso en acciones penales </w:t>
      </w:r>
      <w:proofErr w:type="gramStart"/>
      <w:r w:rsidRPr="00036974">
        <w:rPr>
          <w:rFonts w:ascii="Trebuchet MS" w:hAnsi="Trebuchet MS" w:cs="Arial"/>
        </w:rPr>
        <w:t>como</w:t>
      </w:r>
      <w:proofErr w:type="gramEnd"/>
      <w:r w:rsidRPr="00036974">
        <w:rPr>
          <w:rFonts w:ascii="Trebuchet MS" w:hAnsi="Trebuchet MS" w:cs="Arial"/>
        </w:rPr>
        <w:t xml:space="preserve"> querellante.</w:t>
      </w:r>
    </w:p>
    <w:p w14:paraId="2BB746F2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</w:p>
    <w:p w14:paraId="31296B03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  <w:proofErr w:type="gramStart"/>
      <w:r w:rsidRPr="00036974">
        <w:rPr>
          <w:rFonts w:ascii="Trebuchet MS" w:hAnsi="Trebuchet MS" w:cs="Arial"/>
        </w:rPr>
        <w:t>Esta acción es independiente de la que le corresponde al autor.</w:t>
      </w:r>
      <w:proofErr w:type="gramEnd"/>
    </w:p>
    <w:p w14:paraId="1CFB154E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</w:p>
    <w:p w14:paraId="676D0230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Artículo 24. </w:t>
      </w:r>
      <w:proofErr w:type="gramStart"/>
      <w:r w:rsidRPr="00036974">
        <w:rPr>
          <w:rFonts w:ascii="Trebuchet MS" w:hAnsi="Trebuchet MS" w:cs="Arial"/>
        </w:rPr>
        <w:t>El número de ejemplares de cada edición estará sujeto a control de tirada a través del registro oficial del libro en la Dirección Nacional del Derecho de Autor.</w:t>
      </w:r>
      <w:proofErr w:type="gramEnd"/>
    </w:p>
    <w:p w14:paraId="5BF9D5C2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</w:p>
    <w:p w14:paraId="1A8A6A04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  <w:proofErr w:type="gramStart"/>
      <w:r w:rsidRPr="00036974">
        <w:rPr>
          <w:rFonts w:ascii="Trebuchet MS" w:hAnsi="Trebuchet MS" w:cs="Arial"/>
        </w:rPr>
        <w:t>El editor deberá comunicar fehacientemente al autor la cantidad de ejemplares de cada edición y/o reimpresión de la obra.</w:t>
      </w:r>
      <w:proofErr w:type="gramEnd"/>
    </w:p>
    <w:p w14:paraId="4B11DC91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</w:p>
    <w:p w14:paraId="07477A99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El incumplimiento por parte del editor de lo estipulado en </w:t>
      </w:r>
      <w:proofErr w:type="gramStart"/>
      <w:r w:rsidRPr="00036974">
        <w:rPr>
          <w:rFonts w:ascii="Trebuchet MS" w:hAnsi="Trebuchet MS" w:cs="Arial"/>
        </w:rPr>
        <w:t>este</w:t>
      </w:r>
      <w:proofErr w:type="gramEnd"/>
      <w:r w:rsidRPr="00036974">
        <w:rPr>
          <w:rFonts w:ascii="Trebuchet MS" w:hAnsi="Trebuchet MS" w:cs="Arial"/>
        </w:rPr>
        <w:t xml:space="preserve"> artículo, facultará al autor o a sus causahabientes para resolver el contrato, sin perjuicio de las sanciones penales a las que el hecho diera lugar.</w:t>
      </w:r>
    </w:p>
    <w:p w14:paraId="5C3703D7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</w:p>
    <w:p w14:paraId="459B3B27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Artículo 25. El Estado nacional adoptará medidas tendientes </w:t>
      </w:r>
      <w:proofErr w:type="gramStart"/>
      <w:r w:rsidRPr="00036974">
        <w:rPr>
          <w:rFonts w:ascii="Trebuchet MS" w:hAnsi="Trebuchet MS" w:cs="Arial"/>
        </w:rPr>
        <w:t>a</w:t>
      </w:r>
      <w:proofErr w:type="gramEnd"/>
      <w:r w:rsidRPr="00036974">
        <w:rPr>
          <w:rFonts w:ascii="Trebuchet MS" w:hAnsi="Trebuchet MS" w:cs="Arial"/>
        </w:rPr>
        <w:t xml:space="preserve"> evitar y sancionar la violación en el exterior de los derechos autorales y editoriales argentinos.</w:t>
      </w:r>
    </w:p>
    <w:p w14:paraId="6F391E28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</w:p>
    <w:p w14:paraId="7D46E04F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lastRenderedPageBreak/>
        <w:t xml:space="preserve">(Observado por Decreto Nº 932/2001) ARTÍCULO 26. </w:t>
      </w:r>
      <w:proofErr w:type="gramStart"/>
      <w:r w:rsidRPr="00036974">
        <w:rPr>
          <w:rFonts w:ascii="Trebuchet MS" w:hAnsi="Trebuchet MS" w:cs="Arial"/>
        </w:rPr>
        <w:t>Los derechos de autor que se perciban con motivo de la edición de libros estarán exentos del pago del impuesto a las ganancias.</w:t>
      </w:r>
      <w:proofErr w:type="gramEnd"/>
    </w:p>
    <w:p w14:paraId="2318399A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73668902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3FA2F72E" w14:textId="77777777" w:rsidR="00791435" w:rsidRPr="00036974" w:rsidRDefault="00791435" w:rsidP="00791435">
      <w:pPr>
        <w:jc w:val="center"/>
        <w:rPr>
          <w:rFonts w:ascii="Trebuchet MS" w:hAnsi="Trebuchet MS" w:cs="Arial"/>
          <w:b/>
          <w:bCs/>
        </w:rPr>
      </w:pPr>
      <w:r w:rsidRPr="00036974">
        <w:rPr>
          <w:rFonts w:ascii="Trebuchet MS" w:hAnsi="Trebuchet MS" w:cs="Arial"/>
          <w:b/>
          <w:bCs/>
        </w:rPr>
        <w:t>CAPITULO VII</w:t>
      </w:r>
    </w:p>
    <w:p w14:paraId="69F17773" w14:textId="77777777" w:rsidR="00791435" w:rsidRPr="00036974" w:rsidRDefault="00791435" w:rsidP="00791435">
      <w:pPr>
        <w:jc w:val="center"/>
        <w:rPr>
          <w:rFonts w:ascii="Trebuchet MS" w:hAnsi="Trebuchet MS" w:cs="Arial"/>
          <w:b/>
          <w:bCs/>
        </w:rPr>
      </w:pPr>
      <w:r w:rsidRPr="00036974">
        <w:rPr>
          <w:rFonts w:ascii="Trebuchet MS" w:hAnsi="Trebuchet MS" w:cs="Arial"/>
          <w:b/>
          <w:bCs/>
        </w:rPr>
        <w:t>Sanciones</w:t>
      </w:r>
    </w:p>
    <w:p w14:paraId="6F806B83" w14:textId="77777777" w:rsidR="00791435" w:rsidRDefault="00791435" w:rsidP="00791435">
      <w:pPr>
        <w:rPr>
          <w:rFonts w:ascii="Trebuchet MS" w:hAnsi="Trebuchet MS" w:cs="Arial"/>
        </w:rPr>
      </w:pPr>
    </w:p>
    <w:p w14:paraId="2CA980A5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7DB8FDC0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Artículo 27. Quienes utilizaren indebidamente o abusaren ilegalmente de los estímulos previstos en esta ley, serán sancionados, siempre que el hecho no constituya </w:t>
      </w:r>
      <w:proofErr w:type="gramStart"/>
      <w:r w:rsidRPr="00036974">
        <w:rPr>
          <w:rFonts w:ascii="Trebuchet MS" w:hAnsi="Trebuchet MS" w:cs="Arial"/>
        </w:rPr>
        <w:t>un</w:t>
      </w:r>
      <w:proofErr w:type="gramEnd"/>
      <w:r w:rsidRPr="00036974">
        <w:rPr>
          <w:rFonts w:ascii="Trebuchet MS" w:hAnsi="Trebuchet MS" w:cs="Arial"/>
        </w:rPr>
        <w:t xml:space="preserve"> delito más severamente penado, con una multa de hasta pesos cinco mil.</w:t>
      </w:r>
    </w:p>
    <w:p w14:paraId="3CEB975A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</w:p>
    <w:p w14:paraId="351A210D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Artículo 28. Quienes editaren fraudulentamente libros serán sancionados con una multa cuyo mínimo será igual al valor de venta al público del total de edición, y cuyo máximo podrá llegar a cinco veces dicho valor.</w:t>
      </w:r>
    </w:p>
    <w:p w14:paraId="4672C2E5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Esta multa se aplicará siempre que el hecho no constituya </w:t>
      </w:r>
      <w:proofErr w:type="gramStart"/>
      <w:r w:rsidRPr="00036974">
        <w:rPr>
          <w:rFonts w:ascii="Trebuchet MS" w:hAnsi="Trebuchet MS" w:cs="Arial"/>
        </w:rPr>
        <w:t>un</w:t>
      </w:r>
      <w:proofErr w:type="gramEnd"/>
      <w:r w:rsidRPr="00036974">
        <w:rPr>
          <w:rFonts w:ascii="Trebuchet MS" w:hAnsi="Trebuchet MS" w:cs="Arial"/>
        </w:rPr>
        <w:t xml:space="preserve"> delito más severamente penado.</w:t>
      </w:r>
    </w:p>
    <w:p w14:paraId="3BAB967F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</w:p>
    <w:p w14:paraId="40B94EAB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Artículo 29. Quienes reproduzcan en forma facsimilar </w:t>
      </w:r>
      <w:proofErr w:type="gramStart"/>
      <w:r w:rsidRPr="00036974">
        <w:rPr>
          <w:rFonts w:ascii="Trebuchet MS" w:hAnsi="Trebuchet MS" w:cs="Arial"/>
        </w:rPr>
        <w:t>un</w:t>
      </w:r>
      <w:proofErr w:type="gramEnd"/>
      <w:r w:rsidRPr="00036974">
        <w:rPr>
          <w:rFonts w:ascii="Trebuchet MS" w:hAnsi="Trebuchet MS" w:cs="Arial"/>
        </w:rPr>
        <w:t xml:space="preserve"> libro o partes de él, sin autorización de su autor y de su editor, serán sancionados con multa de pesos setecientos cincuenta a diez mil.</w:t>
      </w:r>
    </w:p>
    <w:p w14:paraId="200BC95E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</w:p>
    <w:p w14:paraId="7F38ED6B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En caso de reincidencia, la pena será de prisión de </w:t>
      </w:r>
      <w:proofErr w:type="gramStart"/>
      <w:r w:rsidRPr="00036974">
        <w:rPr>
          <w:rFonts w:ascii="Trebuchet MS" w:hAnsi="Trebuchet MS" w:cs="Arial"/>
        </w:rPr>
        <w:t>un</w:t>
      </w:r>
      <w:proofErr w:type="gramEnd"/>
      <w:r w:rsidRPr="00036974">
        <w:rPr>
          <w:rFonts w:ascii="Trebuchet MS" w:hAnsi="Trebuchet MS" w:cs="Arial"/>
        </w:rPr>
        <w:t xml:space="preserve"> mes a dos años.</w:t>
      </w:r>
    </w:p>
    <w:p w14:paraId="45F90CA5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</w:p>
    <w:p w14:paraId="7E66E9A2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Estas sanciones se aplicarán aun cuando la reproducción sea reducida o ampliada y siempre que el hecho no constituya </w:t>
      </w:r>
      <w:proofErr w:type="gramStart"/>
      <w:r w:rsidRPr="00036974">
        <w:rPr>
          <w:rFonts w:ascii="Trebuchet MS" w:hAnsi="Trebuchet MS" w:cs="Arial"/>
        </w:rPr>
        <w:t>un</w:t>
      </w:r>
      <w:proofErr w:type="gramEnd"/>
      <w:r w:rsidRPr="00036974">
        <w:rPr>
          <w:rFonts w:ascii="Trebuchet MS" w:hAnsi="Trebuchet MS" w:cs="Arial"/>
        </w:rPr>
        <w:t xml:space="preserve"> delito más severamente penado.</w:t>
      </w:r>
    </w:p>
    <w:p w14:paraId="4D1DE7EF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0F578DE0" w14:textId="77777777" w:rsidR="00791435" w:rsidRPr="00036974" w:rsidRDefault="00791435" w:rsidP="00791435">
      <w:pPr>
        <w:jc w:val="center"/>
        <w:rPr>
          <w:rFonts w:ascii="Trebuchet MS" w:hAnsi="Trebuchet MS" w:cs="Arial"/>
          <w:b/>
          <w:bCs/>
        </w:rPr>
      </w:pPr>
    </w:p>
    <w:p w14:paraId="2CEA79E2" w14:textId="77777777" w:rsidR="00791435" w:rsidRPr="00036974" w:rsidRDefault="00791435" w:rsidP="00791435">
      <w:pPr>
        <w:jc w:val="center"/>
        <w:rPr>
          <w:rFonts w:ascii="Trebuchet MS" w:hAnsi="Trebuchet MS" w:cs="Arial"/>
          <w:b/>
          <w:bCs/>
        </w:rPr>
      </w:pPr>
      <w:r w:rsidRPr="00036974">
        <w:rPr>
          <w:rFonts w:ascii="Trebuchet MS" w:hAnsi="Trebuchet MS" w:cs="Arial"/>
          <w:b/>
          <w:bCs/>
        </w:rPr>
        <w:t>CAPITULO VIII</w:t>
      </w:r>
    </w:p>
    <w:p w14:paraId="3A528CB9" w14:textId="77777777" w:rsidR="00791435" w:rsidRDefault="00791435" w:rsidP="00791435">
      <w:pPr>
        <w:jc w:val="center"/>
        <w:rPr>
          <w:rFonts w:ascii="Trebuchet MS" w:hAnsi="Trebuchet MS" w:cs="Arial"/>
          <w:b/>
          <w:bCs/>
        </w:rPr>
      </w:pPr>
      <w:r w:rsidRPr="00036974">
        <w:rPr>
          <w:rFonts w:ascii="Trebuchet MS" w:hAnsi="Trebuchet MS" w:cs="Arial"/>
          <w:b/>
          <w:bCs/>
        </w:rPr>
        <w:t>Reglamentación y vigencia</w:t>
      </w:r>
    </w:p>
    <w:p w14:paraId="0BED62D6" w14:textId="77777777" w:rsidR="00791435" w:rsidRPr="00036974" w:rsidRDefault="00791435" w:rsidP="00791435">
      <w:pPr>
        <w:jc w:val="center"/>
        <w:rPr>
          <w:rFonts w:ascii="Trebuchet MS" w:hAnsi="Trebuchet MS" w:cs="Arial"/>
          <w:b/>
          <w:bCs/>
        </w:rPr>
      </w:pPr>
    </w:p>
    <w:p w14:paraId="2CF5661D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5D5B2D1E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Artículo 30. </w:t>
      </w:r>
      <w:proofErr w:type="gramStart"/>
      <w:r w:rsidRPr="00036974">
        <w:rPr>
          <w:rFonts w:ascii="Trebuchet MS" w:hAnsi="Trebuchet MS" w:cs="Arial"/>
        </w:rPr>
        <w:t>Derógase la Ley 20.380 y toda otra disposición contraria a los contenidos y objetivos de la presente ley.</w:t>
      </w:r>
      <w:proofErr w:type="gramEnd"/>
    </w:p>
    <w:p w14:paraId="0DDEB5C9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</w:p>
    <w:p w14:paraId="33F0AA59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Artículo 31. La presente ley no afecta en forma alguna el régimen de la Ley 23.351.</w:t>
      </w:r>
    </w:p>
    <w:p w14:paraId="32C3F95E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</w:p>
    <w:p w14:paraId="2342473E" w14:textId="77777777" w:rsidR="00791435" w:rsidRPr="00036974" w:rsidRDefault="00791435" w:rsidP="00791435">
      <w:pPr>
        <w:ind w:firstLine="709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Artículo 32. </w:t>
      </w:r>
      <w:proofErr w:type="gramStart"/>
      <w:r w:rsidRPr="00036974">
        <w:rPr>
          <w:rFonts w:ascii="Trebuchet MS" w:hAnsi="Trebuchet MS" w:cs="Arial"/>
        </w:rPr>
        <w:t>Comuníquese al Poder Ejecutivo.</w:t>
      </w:r>
      <w:proofErr w:type="gramEnd"/>
    </w:p>
    <w:p w14:paraId="40B3E2ED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501569ED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608D7C0B" w14:textId="77777777" w:rsidR="00791435" w:rsidRPr="00036974" w:rsidRDefault="00791435" w:rsidP="00791435">
      <w:pPr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DADA EN LA SALA DE SESIONES DEL CONGRESO ARGENTINO, EN BUENOS AIRES, A LOS VEINTISIETE DIAS DEL MES DE JUNIO DEL AÑO DOS MIL UNO.</w:t>
      </w:r>
    </w:p>
    <w:p w14:paraId="2EDC8EC2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5E5D7D5E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439F77A2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57BD5EB0" w14:textId="77777777" w:rsidR="00791435" w:rsidRDefault="00791435" w:rsidP="00791435">
      <w:pPr>
        <w:keepNext/>
        <w:jc w:val="center"/>
        <w:outlineLvl w:val="0"/>
        <w:rPr>
          <w:rFonts w:ascii="Trebuchet MS" w:hAnsi="Trebuchet MS" w:cs="Arial"/>
          <w:b/>
          <w:bCs/>
          <w:caps/>
        </w:rPr>
      </w:pPr>
    </w:p>
    <w:p w14:paraId="16E661CD" w14:textId="77777777" w:rsidR="00791435" w:rsidRPr="00036974" w:rsidRDefault="00791435" w:rsidP="00791435">
      <w:pPr>
        <w:keepNext/>
        <w:jc w:val="center"/>
        <w:outlineLvl w:val="0"/>
        <w:rPr>
          <w:rFonts w:ascii="Trebuchet MS" w:hAnsi="Trebuchet MS" w:cs="Arial"/>
          <w:b/>
          <w:bCs/>
          <w:caps/>
        </w:rPr>
      </w:pPr>
      <w:r w:rsidRPr="00036974">
        <w:rPr>
          <w:rFonts w:ascii="Trebuchet MS" w:hAnsi="Trebuchet MS" w:cs="Arial"/>
          <w:b/>
          <w:bCs/>
          <w:caps/>
        </w:rPr>
        <w:t>Decreto N</w:t>
      </w:r>
      <w:proofErr w:type="gramStart"/>
      <w:r w:rsidRPr="00036974">
        <w:rPr>
          <w:rFonts w:ascii="Trebuchet MS" w:hAnsi="Trebuchet MS" w:cs="Arial"/>
          <w:b/>
          <w:bCs/>
          <w:caps/>
        </w:rPr>
        <w:t>º  932</w:t>
      </w:r>
      <w:proofErr w:type="gramEnd"/>
      <w:r w:rsidRPr="00036974">
        <w:rPr>
          <w:rFonts w:ascii="Trebuchet MS" w:hAnsi="Trebuchet MS" w:cs="Arial"/>
          <w:b/>
          <w:bCs/>
          <w:caps/>
        </w:rPr>
        <w:t>/2001</w:t>
      </w:r>
    </w:p>
    <w:p w14:paraId="1F42C37A" w14:textId="77777777" w:rsidR="00791435" w:rsidRDefault="00791435" w:rsidP="00791435">
      <w:pPr>
        <w:jc w:val="right"/>
        <w:rPr>
          <w:rFonts w:ascii="Trebuchet MS" w:hAnsi="Trebuchet MS" w:cs="Arial"/>
        </w:rPr>
      </w:pPr>
    </w:p>
    <w:p w14:paraId="5F51D62B" w14:textId="77777777" w:rsidR="00791435" w:rsidRPr="00036974" w:rsidRDefault="00791435" w:rsidP="00791435">
      <w:pPr>
        <w:jc w:val="right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Buenos Aires, 25 de </w:t>
      </w:r>
      <w:proofErr w:type="gramStart"/>
      <w:r w:rsidRPr="00036974">
        <w:rPr>
          <w:rFonts w:ascii="Trebuchet MS" w:hAnsi="Trebuchet MS" w:cs="Arial"/>
        </w:rPr>
        <w:t>julio</w:t>
      </w:r>
      <w:proofErr w:type="gramEnd"/>
      <w:r w:rsidRPr="00036974">
        <w:rPr>
          <w:rFonts w:ascii="Trebuchet MS" w:hAnsi="Trebuchet MS" w:cs="Arial"/>
        </w:rPr>
        <w:t xml:space="preserve"> de 2001. </w:t>
      </w:r>
    </w:p>
    <w:p w14:paraId="619207F6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3A484820" w14:textId="77777777" w:rsidR="00791435" w:rsidRPr="00036974" w:rsidRDefault="00791435" w:rsidP="00791435">
      <w:pPr>
        <w:keepNext/>
        <w:outlineLvl w:val="0"/>
        <w:rPr>
          <w:rFonts w:ascii="Trebuchet MS" w:hAnsi="Trebuchet MS" w:cs="Arial"/>
          <w:b/>
          <w:bCs/>
        </w:rPr>
      </w:pPr>
      <w:r w:rsidRPr="00036974">
        <w:rPr>
          <w:rFonts w:ascii="Trebuchet MS" w:hAnsi="Trebuchet MS" w:cs="Arial"/>
          <w:b/>
          <w:bCs/>
        </w:rPr>
        <w:t>VISTO</w:t>
      </w:r>
    </w:p>
    <w:p w14:paraId="0203D2B7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67B756D9" w14:textId="77777777" w:rsidR="00791435" w:rsidRPr="00036974" w:rsidRDefault="00791435" w:rsidP="00791435">
      <w:pPr>
        <w:rPr>
          <w:rFonts w:ascii="Trebuchet MS" w:hAnsi="Trebuchet MS" w:cs="Arial"/>
        </w:rPr>
      </w:pPr>
      <w:proofErr w:type="gramStart"/>
      <w:r w:rsidRPr="00036974">
        <w:rPr>
          <w:rFonts w:ascii="Trebuchet MS" w:hAnsi="Trebuchet MS" w:cs="Arial"/>
        </w:rPr>
        <w:t>el</w:t>
      </w:r>
      <w:proofErr w:type="gramEnd"/>
      <w:r w:rsidRPr="00036974">
        <w:rPr>
          <w:rFonts w:ascii="Trebuchet MS" w:hAnsi="Trebuchet MS" w:cs="Arial"/>
        </w:rPr>
        <w:t xml:space="preserve"> Proyecto de Ley registrado bajo el Nº 25.446 sancionado por el HONORABLE CONGRESO DE LA NACION el 27 de junio de 2001, y CONSIDERANDO:</w:t>
      </w:r>
    </w:p>
    <w:p w14:paraId="7F8BAEA7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2CB83C1F" w14:textId="77777777" w:rsidR="00791435" w:rsidRPr="00036974" w:rsidRDefault="00791435" w:rsidP="00791435">
      <w:pPr>
        <w:spacing w:line="360" w:lineRule="auto"/>
        <w:rPr>
          <w:rFonts w:ascii="Trebuchet MS" w:hAnsi="Trebuchet MS" w:cs="Arial"/>
        </w:rPr>
      </w:pPr>
    </w:p>
    <w:p w14:paraId="32E74A0E" w14:textId="77777777" w:rsidR="00791435" w:rsidRDefault="00791435" w:rsidP="00791435">
      <w:pPr>
        <w:spacing w:line="360" w:lineRule="auto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Por ello, </w:t>
      </w:r>
    </w:p>
    <w:p w14:paraId="6E10B7ED" w14:textId="77777777" w:rsidR="00791435" w:rsidRPr="00036974" w:rsidRDefault="00791435" w:rsidP="00791435">
      <w:pPr>
        <w:spacing w:line="360" w:lineRule="auto"/>
        <w:rPr>
          <w:rFonts w:ascii="Trebuchet MS" w:hAnsi="Trebuchet MS" w:cs="Arial"/>
        </w:rPr>
      </w:pPr>
    </w:p>
    <w:p w14:paraId="126CEBD2" w14:textId="77777777" w:rsidR="00791435" w:rsidRPr="00036974" w:rsidRDefault="00791435" w:rsidP="00791435">
      <w:pPr>
        <w:spacing w:line="360" w:lineRule="auto"/>
        <w:jc w:val="center"/>
        <w:rPr>
          <w:rFonts w:ascii="Trebuchet MS" w:hAnsi="Trebuchet MS" w:cs="Arial"/>
          <w:b/>
          <w:bCs/>
        </w:rPr>
      </w:pPr>
      <w:r w:rsidRPr="00036974">
        <w:rPr>
          <w:rFonts w:ascii="Trebuchet MS" w:hAnsi="Trebuchet MS" w:cs="Arial"/>
          <w:b/>
          <w:bCs/>
        </w:rPr>
        <w:t>EL PRESIDENTE DE LA NACION ARGENTINA EN</w:t>
      </w:r>
    </w:p>
    <w:p w14:paraId="779FA057" w14:textId="77777777" w:rsidR="00791435" w:rsidRPr="00036974" w:rsidRDefault="00791435" w:rsidP="00791435">
      <w:pPr>
        <w:spacing w:line="360" w:lineRule="auto"/>
        <w:jc w:val="center"/>
        <w:rPr>
          <w:rFonts w:ascii="Trebuchet MS" w:hAnsi="Trebuchet MS" w:cs="Arial"/>
          <w:b/>
          <w:bCs/>
        </w:rPr>
      </w:pPr>
      <w:r w:rsidRPr="00036974">
        <w:rPr>
          <w:rFonts w:ascii="Trebuchet MS" w:hAnsi="Trebuchet MS" w:cs="Arial"/>
          <w:b/>
          <w:bCs/>
        </w:rPr>
        <w:t>ACUERDO GENERAL DE MINISTROS</w:t>
      </w:r>
    </w:p>
    <w:p w14:paraId="41D72DA1" w14:textId="77777777" w:rsidR="00791435" w:rsidRPr="00036974" w:rsidRDefault="00791435" w:rsidP="00791435">
      <w:pPr>
        <w:spacing w:line="360" w:lineRule="auto"/>
        <w:jc w:val="center"/>
        <w:rPr>
          <w:rFonts w:ascii="Trebuchet MS" w:hAnsi="Trebuchet MS" w:cs="Arial"/>
          <w:b/>
          <w:bCs/>
        </w:rPr>
      </w:pPr>
      <w:r w:rsidRPr="00036974">
        <w:rPr>
          <w:rFonts w:ascii="Trebuchet MS" w:hAnsi="Trebuchet MS" w:cs="Arial"/>
          <w:b/>
          <w:bCs/>
        </w:rPr>
        <w:t>DECRETA:</w:t>
      </w:r>
    </w:p>
    <w:p w14:paraId="76FE556C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16200B92" w14:textId="77777777" w:rsidR="00791435" w:rsidRPr="00036974" w:rsidRDefault="00791435" w:rsidP="00791435">
      <w:pPr>
        <w:rPr>
          <w:rFonts w:ascii="Trebuchet MS" w:hAnsi="Trebuchet MS" w:cs="Arial"/>
        </w:rPr>
      </w:pPr>
    </w:p>
    <w:p w14:paraId="666892EA" w14:textId="77777777" w:rsidR="00791435" w:rsidRPr="00036974" w:rsidRDefault="00791435" w:rsidP="00791435">
      <w:pPr>
        <w:ind w:firstLine="708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lastRenderedPageBreak/>
        <w:t>Artículo 1</w:t>
      </w:r>
      <w:proofErr w:type="gramStart"/>
      <w:r w:rsidRPr="00036974">
        <w:rPr>
          <w:rFonts w:ascii="Trebuchet MS" w:hAnsi="Trebuchet MS" w:cs="Arial"/>
        </w:rPr>
        <w:t>°  Obsérvanse</w:t>
      </w:r>
      <w:proofErr w:type="gramEnd"/>
      <w:r w:rsidRPr="00036974">
        <w:rPr>
          <w:rFonts w:ascii="Trebuchet MS" w:hAnsi="Trebuchet MS" w:cs="Arial"/>
        </w:rPr>
        <w:t>, en el Proyecto de Ley registrado bajo el Nº 25.446, del Fomento del Libro y la Lectura, los artículos 11, 12 y 16 del Capítulo IV y el artículo 26 del Capítulo VI.</w:t>
      </w:r>
    </w:p>
    <w:p w14:paraId="54D901A9" w14:textId="77777777" w:rsidR="00791435" w:rsidRPr="00036974" w:rsidRDefault="00791435" w:rsidP="00791435">
      <w:pPr>
        <w:jc w:val="both"/>
        <w:rPr>
          <w:rFonts w:ascii="Trebuchet MS" w:hAnsi="Trebuchet MS" w:cs="Arial"/>
        </w:rPr>
      </w:pPr>
    </w:p>
    <w:p w14:paraId="24218464" w14:textId="77777777" w:rsidR="00791435" w:rsidRPr="00036974" w:rsidRDefault="00791435" w:rsidP="00791435">
      <w:pPr>
        <w:ind w:firstLine="708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Artículo 2</w:t>
      </w:r>
      <w:proofErr w:type="gramStart"/>
      <w:r w:rsidRPr="00036974">
        <w:rPr>
          <w:rFonts w:ascii="Trebuchet MS" w:hAnsi="Trebuchet MS" w:cs="Arial"/>
        </w:rPr>
        <w:t>°  Con</w:t>
      </w:r>
      <w:proofErr w:type="gramEnd"/>
      <w:r w:rsidRPr="00036974">
        <w:rPr>
          <w:rFonts w:ascii="Trebuchet MS" w:hAnsi="Trebuchet MS" w:cs="Arial"/>
        </w:rPr>
        <w:t xml:space="preserve"> las salvedades establecidas en el artículo anterior cúmplase, promúlgase y téngase por ley de la Nación el Proyecto de Ley registrado bajo el Nº 25.446.</w:t>
      </w:r>
    </w:p>
    <w:p w14:paraId="34E0BB8F" w14:textId="77777777" w:rsidR="00791435" w:rsidRPr="00036974" w:rsidRDefault="00791435" w:rsidP="00791435">
      <w:pPr>
        <w:jc w:val="both"/>
        <w:rPr>
          <w:rFonts w:ascii="Trebuchet MS" w:hAnsi="Trebuchet MS" w:cs="Arial"/>
        </w:rPr>
      </w:pPr>
    </w:p>
    <w:p w14:paraId="2C881E83" w14:textId="77777777" w:rsidR="00791435" w:rsidRPr="00036974" w:rsidRDefault="00791435" w:rsidP="00791435">
      <w:pPr>
        <w:ind w:firstLine="708"/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>Artículo 3</w:t>
      </w:r>
      <w:proofErr w:type="gramStart"/>
      <w:r w:rsidRPr="00036974">
        <w:rPr>
          <w:rFonts w:ascii="Trebuchet MS" w:hAnsi="Trebuchet MS" w:cs="Arial"/>
        </w:rPr>
        <w:t>°  y</w:t>
      </w:r>
      <w:proofErr w:type="gramEnd"/>
      <w:r w:rsidRPr="00036974">
        <w:rPr>
          <w:rFonts w:ascii="Trebuchet MS" w:hAnsi="Trebuchet MS" w:cs="Arial"/>
        </w:rPr>
        <w:t xml:space="preserve"> 4º De forma </w:t>
      </w:r>
    </w:p>
    <w:p w14:paraId="7D075EF4" w14:textId="77777777" w:rsidR="00791435" w:rsidRPr="00036974" w:rsidRDefault="00791435" w:rsidP="00791435">
      <w:pPr>
        <w:jc w:val="both"/>
        <w:rPr>
          <w:rFonts w:ascii="Trebuchet MS" w:hAnsi="Trebuchet MS" w:cs="Arial"/>
        </w:rPr>
      </w:pPr>
      <w:r w:rsidRPr="00036974">
        <w:rPr>
          <w:rFonts w:ascii="Trebuchet MS" w:hAnsi="Trebuchet MS" w:cs="Arial"/>
        </w:rPr>
        <w:t xml:space="preserve"> </w:t>
      </w:r>
    </w:p>
    <w:p w14:paraId="1ED2AEE7" w14:textId="77777777" w:rsidR="00791435" w:rsidRPr="00036974" w:rsidRDefault="00791435" w:rsidP="00791435">
      <w:pPr>
        <w:jc w:val="center"/>
        <w:rPr>
          <w:rFonts w:ascii="Trebuchet MS" w:hAnsi="Trebuchet MS"/>
          <w:b/>
        </w:rPr>
      </w:pPr>
    </w:p>
    <w:p w14:paraId="138C9BED" w14:textId="77777777" w:rsidR="00791435" w:rsidRPr="00036974" w:rsidRDefault="00791435" w:rsidP="00791435">
      <w:pPr>
        <w:jc w:val="center"/>
        <w:rPr>
          <w:rFonts w:ascii="Trebuchet MS" w:hAnsi="Trebuchet MS"/>
          <w:b/>
        </w:rPr>
      </w:pPr>
    </w:p>
    <w:p w14:paraId="14469BEE" w14:textId="77777777" w:rsidR="00791435" w:rsidRPr="00036974" w:rsidRDefault="00791435" w:rsidP="00791435">
      <w:pPr>
        <w:rPr>
          <w:rFonts w:ascii="Trebuchet MS" w:hAnsi="Trebuchet MS"/>
        </w:rPr>
      </w:pPr>
    </w:p>
    <w:p w14:paraId="73D8C237" w14:textId="77777777" w:rsidR="00791435" w:rsidRPr="00036974" w:rsidRDefault="00791435" w:rsidP="00791435">
      <w:pPr>
        <w:jc w:val="center"/>
        <w:rPr>
          <w:rFonts w:ascii="Trebuchet MS" w:hAnsi="Trebuchet MS"/>
          <w:b/>
        </w:rPr>
      </w:pPr>
    </w:p>
    <w:p w14:paraId="5D9FA021" w14:textId="77777777" w:rsidR="00791435" w:rsidRPr="00036974" w:rsidRDefault="00791435" w:rsidP="00791435">
      <w:pPr>
        <w:jc w:val="center"/>
        <w:rPr>
          <w:rFonts w:ascii="Trebuchet MS" w:hAnsi="Trebuchet MS"/>
          <w:b/>
          <w:lang w:val="es-MX"/>
        </w:rPr>
      </w:pPr>
    </w:p>
    <w:p w14:paraId="4FCEFE69" w14:textId="77777777" w:rsidR="00791435" w:rsidRPr="00036974" w:rsidRDefault="00791435" w:rsidP="00791435">
      <w:pPr>
        <w:jc w:val="center"/>
        <w:rPr>
          <w:rFonts w:ascii="Trebuchet MS" w:hAnsi="Trebuchet MS"/>
          <w:b/>
          <w:lang w:val="es-MX"/>
        </w:rPr>
      </w:pPr>
    </w:p>
    <w:p w14:paraId="5302D59D" w14:textId="77777777" w:rsidR="00791435" w:rsidRPr="00036974" w:rsidRDefault="00791435" w:rsidP="00791435">
      <w:pPr>
        <w:jc w:val="center"/>
        <w:rPr>
          <w:rFonts w:ascii="Trebuchet MS" w:hAnsi="Trebuchet MS"/>
          <w:b/>
          <w:lang w:val="es-MX"/>
        </w:rPr>
      </w:pPr>
    </w:p>
    <w:p w14:paraId="2EC9CF36" w14:textId="77777777" w:rsidR="00791435" w:rsidRPr="00036974" w:rsidRDefault="00791435" w:rsidP="00791435">
      <w:pPr>
        <w:jc w:val="center"/>
        <w:rPr>
          <w:rFonts w:ascii="Trebuchet MS" w:hAnsi="Trebuchet MS"/>
          <w:b/>
          <w:lang w:val="es-MX"/>
        </w:rPr>
      </w:pPr>
    </w:p>
    <w:p w14:paraId="0F1F2908" w14:textId="77777777" w:rsidR="00791435" w:rsidRPr="00036974" w:rsidRDefault="00791435" w:rsidP="00791435">
      <w:pPr>
        <w:jc w:val="center"/>
        <w:rPr>
          <w:rFonts w:ascii="Trebuchet MS" w:hAnsi="Trebuchet MS"/>
          <w:b/>
          <w:lang w:val="es-MX"/>
        </w:rPr>
      </w:pPr>
    </w:p>
    <w:p w14:paraId="3975C64A" w14:textId="77777777" w:rsidR="00791435" w:rsidRPr="00036974" w:rsidRDefault="00791435" w:rsidP="00791435">
      <w:pPr>
        <w:jc w:val="center"/>
        <w:rPr>
          <w:rFonts w:ascii="Trebuchet MS" w:hAnsi="Trebuchet MS"/>
          <w:b/>
          <w:lang w:val="es-MX"/>
        </w:rPr>
      </w:pPr>
    </w:p>
    <w:p w14:paraId="7644C911" w14:textId="77777777" w:rsidR="00791435" w:rsidRPr="00036974" w:rsidRDefault="00791435" w:rsidP="00791435">
      <w:pPr>
        <w:jc w:val="center"/>
        <w:rPr>
          <w:rFonts w:ascii="Trebuchet MS" w:hAnsi="Trebuchet MS"/>
          <w:b/>
          <w:lang w:val="es-MX"/>
        </w:rPr>
      </w:pPr>
    </w:p>
    <w:p w14:paraId="47E27641" w14:textId="77777777" w:rsidR="00791435" w:rsidRPr="00036974" w:rsidRDefault="00791435" w:rsidP="00791435">
      <w:pPr>
        <w:jc w:val="center"/>
        <w:rPr>
          <w:rFonts w:ascii="Trebuchet MS" w:hAnsi="Trebuchet MS"/>
          <w:b/>
          <w:lang w:val="es-MX"/>
        </w:rPr>
      </w:pPr>
    </w:p>
    <w:p w14:paraId="55DF76CD" w14:textId="77777777" w:rsidR="00791435" w:rsidRPr="00036974" w:rsidRDefault="00791435" w:rsidP="00791435">
      <w:pPr>
        <w:jc w:val="center"/>
        <w:rPr>
          <w:rFonts w:ascii="Trebuchet MS" w:hAnsi="Trebuchet MS"/>
          <w:b/>
          <w:lang w:val="es-MX"/>
        </w:rPr>
      </w:pPr>
    </w:p>
    <w:p w14:paraId="78DD727B" w14:textId="77777777" w:rsidR="00791435" w:rsidRPr="00036974" w:rsidRDefault="00791435" w:rsidP="00791435">
      <w:pPr>
        <w:rPr>
          <w:rFonts w:ascii="Trebuchet MS" w:hAnsi="Trebuchet MS"/>
          <w:b/>
          <w:lang w:val="es-MX"/>
        </w:rPr>
      </w:pPr>
    </w:p>
    <w:p w14:paraId="627DDAFB" w14:textId="77777777" w:rsidR="00791435" w:rsidRDefault="00791435" w:rsidP="00791435">
      <w:pPr>
        <w:jc w:val="center"/>
        <w:rPr>
          <w:rFonts w:ascii="Trebuchet MS" w:hAnsi="Trebuchet MS"/>
          <w:b/>
        </w:rPr>
      </w:pPr>
    </w:p>
    <w:p w14:paraId="1146CA98" w14:textId="77777777" w:rsidR="00791435" w:rsidRDefault="00791435" w:rsidP="00791435">
      <w:pPr>
        <w:jc w:val="center"/>
        <w:rPr>
          <w:rFonts w:ascii="Trebuchet MS" w:hAnsi="Trebuchet MS"/>
          <w:b/>
        </w:rPr>
      </w:pPr>
    </w:p>
    <w:p w14:paraId="63D6E2E9" w14:textId="77777777" w:rsidR="00791435" w:rsidRPr="00CD20E3" w:rsidRDefault="00791435" w:rsidP="00791435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AC4B85"/>
    <w:multiLevelType w:val="hybridMultilevel"/>
    <w:tmpl w:val="C63A27C6"/>
    <w:lvl w:ilvl="0" w:tplc="0C0A0017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C0A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C0A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6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791435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7914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7914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2675</Words>
  <Characters>14713</Characters>
  <Application>Microsoft Macintosh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2021-05-07T17:10:00Z</dcterms:created>
  <dcterms:modified xsi:type="dcterms:W3CDTF">2021-05-07T17:10:00Z</dcterms:modified>
</cp:coreProperties>
</file>