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828D5" w14:textId="77777777" w:rsidR="000B7B3A" w:rsidRDefault="000B7B3A" w:rsidP="000B7B3A">
      <w:pPr>
        <w:rPr>
          <w:rFonts w:ascii="Trebuchet MS" w:hAnsi="Trebuchet MS"/>
          <w:b/>
        </w:rPr>
      </w:pPr>
    </w:p>
    <w:p w14:paraId="6C2357B5" w14:textId="77777777" w:rsidR="000B7B3A" w:rsidRDefault="000B7B3A" w:rsidP="000B7B3A">
      <w:pPr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LEY DE TRANSITO</w:t>
      </w:r>
    </w:p>
    <w:p w14:paraId="22E89CE9" w14:textId="77777777" w:rsidR="000B7B3A" w:rsidRDefault="000B7B3A" w:rsidP="000B7B3A">
      <w:pPr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MODIFICA A LA LEY Nº 24.449 (ART. 55º)</w:t>
      </w:r>
    </w:p>
    <w:p w14:paraId="50D86EAF" w14:textId="77777777" w:rsidR="000B7B3A" w:rsidRDefault="000B7B3A" w:rsidP="000B7B3A">
      <w:pPr>
        <w:jc w:val="center"/>
        <w:rPr>
          <w:rFonts w:ascii="Trebuchet MS" w:hAnsi="Trebuchet MS" w:cs="Arial"/>
          <w:b/>
        </w:rPr>
      </w:pPr>
    </w:p>
    <w:p w14:paraId="1A1B19D3" w14:textId="77777777" w:rsidR="000B7B3A" w:rsidRDefault="000B7B3A" w:rsidP="000B7B3A">
      <w:pPr>
        <w:jc w:val="center"/>
        <w:rPr>
          <w:rFonts w:ascii="Trebuchet MS" w:hAnsi="Trebuchet MS" w:cs="Arial"/>
          <w:b/>
          <w:caps/>
        </w:rPr>
      </w:pPr>
      <w:r>
        <w:rPr>
          <w:rFonts w:ascii="Trebuchet MS" w:hAnsi="Trebuchet MS" w:cs="Arial"/>
          <w:b/>
          <w:caps/>
        </w:rPr>
        <w:t>Ley nº 25.857</w:t>
      </w:r>
    </w:p>
    <w:p w14:paraId="1CBA7CDC" w14:textId="77777777" w:rsidR="000B7B3A" w:rsidRDefault="000B7B3A" w:rsidP="000B7B3A">
      <w:pPr>
        <w:jc w:val="both"/>
        <w:rPr>
          <w:rFonts w:ascii="Trebuchet MS" w:hAnsi="Trebuchet MS" w:cs="Arial"/>
          <w:b/>
        </w:rPr>
      </w:pPr>
    </w:p>
    <w:p w14:paraId="3954C928" w14:textId="77777777" w:rsidR="000B7B3A" w:rsidRDefault="000B7B3A" w:rsidP="000B7B3A">
      <w:pPr>
        <w:jc w:val="both"/>
        <w:rPr>
          <w:rFonts w:ascii="Trebuchet MS" w:hAnsi="Trebuchet MS" w:cs="Arial"/>
        </w:rPr>
      </w:pPr>
    </w:p>
    <w:p w14:paraId="04B5D715" w14:textId="77777777" w:rsidR="000B7B3A" w:rsidRDefault="000B7B3A" w:rsidP="000B7B3A">
      <w:pPr>
        <w:spacing w:line="360" w:lineRule="auto"/>
        <w:jc w:val="center"/>
        <w:rPr>
          <w:rFonts w:ascii="Trebuchet MS" w:hAnsi="Trebuchet MS" w:cs="Arial"/>
          <w:b/>
          <w:caps/>
        </w:rPr>
      </w:pPr>
      <w:proofErr w:type="gramStart"/>
      <w:r>
        <w:rPr>
          <w:rFonts w:ascii="Trebuchet MS" w:hAnsi="Trebuchet MS" w:cs="Arial"/>
          <w:b/>
          <w:caps/>
        </w:rPr>
        <w:t>Modifícase el artículo 55 de la Ley Nº 24.449, en relación con requisitos a cumplir por los transportistas escolares.</w:t>
      </w:r>
      <w:proofErr w:type="gramEnd"/>
    </w:p>
    <w:p w14:paraId="4F08E20C" w14:textId="77777777" w:rsidR="000B7B3A" w:rsidRDefault="000B7B3A" w:rsidP="000B7B3A">
      <w:pPr>
        <w:spacing w:line="360" w:lineRule="auto"/>
        <w:jc w:val="both"/>
        <w:rPr>
          <w:rFonts w:ascii="Trebuchet MS" w:hAnsi="Trebuchet MS" w:cs="Arial"/>
        </w:rPr>
      </w:pPr>
    </w:p>
    <w:p w14:paraId="22D4C0A6" w14:textId="77777777" w:rsidR="000B7B3A" w:rsidRDefault="000B7B3A" w:rsidP="000B7B3A">
      <w:pPr>
        <w:jc w:val="both"/>
        <w:rPr>
          <w:rFonts w:ascii="Trebuchet MS" w:hAnsi="Trebuchet MS" w:cs="Arial"/>
        </w:rPr>
      </w:pPr>
    </w:p>
    <w:p w14:paraId="56EF756C" w14:textId="77777777" w:rsidR="000B7B3A" w:rsidRDefault="000B7B3A" w:rsidP="000B7B3A">
      <w:pPr>
        <w:jc w:val="both"/>
        <w:rPr>
          <w:rFonts w:ascii="Trebuchet MS" w:hAnsi="Trebuchet MS" w:cs="Arial"/>
        </w:rPr>
      </w:pPr>
      <w:proofErr w:type="spellStart"/>
      <w:r>
        <w:rPr>
          <w:rFonts w:ascii="Trebuchet MS" w:hAnsi="Trebuchet MS" w:cs="Arial"/>
        </w:rPr>
        <w:t>Sancionada</w:t>
      </w:r>
      <w:proofErr w:type="spellEnd"/>
      <w:r>
        <w:rPr>
          <w:rFonts w:ascii="Trebuchet MS" w:hAnsi="Trebuchet MS" w:cs="Arial"/>
        </w:rPr>
        <w:t xml:space="preserve">: </w:t>
      </w:r>
      <w:proofErr w:type="spellStart"/>
      <w:r>
        <w:rPr>
          <w:rFonts w:ascii="Trebuchet MS" w:hAnsi="Trebuchet MS" w:cs="Arial"/>
        </w:rPr>
        <w:t>Diciembre</w:t>
      </w:r>
      <w:proofErr w:type="spellEnd"/>
      <w:r>
        <w:rPr>
          <w:rFonts w:ascii="Trebuchet MS" w:hAnsi="Trebuchet MS" w:cs="Arial"/>
        </w:rPr>
        <w:t xml:space="preserve"> 4 de 2003.</w:t>
      </w:r>
    </w:p>
    <w:p w14:paraId="3B789743" w14:textId="77777777" w:rsidR="000B7B3A" w:rsidRDefault="000B7B3A" w:rsidP="000B7B3A">
      <w:pPr>
        <w:jc w:val="both"/>
        <w:rPr>
          <w:rFonts w:ascii="Trebuchet MS" w:hAnsi="Trebuchet MS" w:cs="Arial"/>
        </w:rPr>
      </w:pPr>
      <w:proofErr w:type="spellStart"/>
      <w:r>
        <w:rPr>
          <w:rFonts w:ascii="Trebuchet MS" w:hAnsi="Trebuchet MS" w:cs="Arial"/>
        </w:rPr>
        <w:t>Promulgada</w:t>
      </w:r>
      <w:proofErr w:type="spellEnd"/>
      <w:r>
        <w:rPr>
          <w:rFonts w:ascii="Trebuchet MS" w:hAnsi="Trebuchet MS" w:cs="Arial"/>
        </w:rPr>
        <w:t xml:space="preserve">: </w:t>
      </w:r>
      <w:proofErr w:type="spellStart"/>
      <w:r>
        <w:rPr>
          <w:rFonts w:ascii="Trebuchet MS" w:hAnsi="Trebuchet MS" w:cs="Arial"/>
        </w:rPr>
        <w:t>Enero</w:t>
      </w:r>
      <w:proofErr w:type="spellEnd"/>
      <w:r>
        <w:rPr>
          <w:rFonts w:ascii="Trebuchet MS" w:hAnsi="Trebuchet MS" w:cs="Arial"/>
        </w:rPr>
        <w:t xml:space="preserve"> 6 de 2004.</w:t>
      </w:r>
    </w:p>
    <w:p w14:paraId="1C4FB5D1" w14:textId="77777777" w:rsidR="000B7B3A" w:rsidRDefault="000B7B3A" w:rsidP="000B7B3A">
      <w:pPr>
        <w:jc w:val="both"/>
        <w:rPr>
          <w:rFonts w:ascii="Trebuchet MS" w:hAnsi="Trebuchet MS" w:cs="Arial"/>
        </w:rPr>
      </w:pPr>
    </w:p>
    <w:p w14:paraId="38FEC98D" w14:textId="77777777" w:rsidR="000B7B3A" w:rsidRDefault="000B7B3A" w:rsidP="000B7B3A">
      <w:pPr>
        <w:jc w:val="both"/>
        <w:rPr>
          <w:rFonts w:ascii="Trebuchet MS" w:hAnsi="Trebuchet MS" w:cs="Arial"/>
        </w:rPr>
      </w:pPr>
    </w:p>
    <w:p w14:paraId="2186E9A9" w14:textId="77777777" w:rsidR="000B7B3A" w:rsidRDefault="000B7B3A" w:rsidP="000B7B3A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EL SENADO Y CÁMARA DE DIPUTADOS DE LA NACIÓN ARGENTINA REUNIDOS EN CONGRESO, ETC. SANCIONAN CON FUERZA DE LEY:</w:t>
      </w:r>
    </w:p>
    <w:p w14:paraId="4FBEBE27" w14:textId="77777777" w:rsidR="000B7B3A" w:rsidRDefault="000B7B3A" w:rsidP="000B7B3A">
      <w:pPr>
        <w:jc w:val="both"/>
        <w:rPr>
          <w:rFonts w:ascii="Trebuchet MS" w:hAnsi="Trebuchet MS" w:cs="Arial"/>
        </w:rPr>
      </w:pPr>
    </w:p>
    <w:p w14:paraId="6391BC20" w14:textId="77777777" w:rsidR="000B7B3A" w:rsidRDefault="000B7B3A" w:rsidP="000B7B3A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ARTICULO 1° — </w:t>
      </w:r>
      <w:proofErr w:type="spellStart"/>
      <w:r>
        <w:rPr>
          <w:rFonts w:ascii="Trebuchet MS" w:hAnsi="Trebuchet MS" w:cs="Arial"/>
        </w:rPr>
        <w:t>Modifícase</w:t>
      </w:r>
      <w:proofErr w:type="spellEnd"/>
      <w:r>
        <w:rPr>
          <w:rFonts w:ascii="Trebuchet MS" w:hAnsi="Trebuchet MS" w:cs="Arial"/>
        </w:rPr>
        <w:t xml:space="preserve"> la Ley </w:t>
      </w:r>
      <w:proofErr w:type="spellStart"/>
      <w:r>
        <w:rPr>
          <w:rFonts w:ascii="Trebuchet MS" w:hAnsi="Trebuchet MS" w:cs="Arial"/>
        </w:rPr>
        <w:t>Nacional</w:t>
      </w:r>
      <w:proofErr w:type="spellEnd"/>
      <w:r>
        <w:rPr>
          <w:rFonts w:ascii="Trebuchet MS" w:hAnsi="Trebuchet MS" w:cs="Arial"/>
        </w:rPr>
        <w:t xml:space="preserve"> de </w:t>
      </w:r>
      <w:proofErr w:type="spellStart"/>
      <w:r>
        <w:rPr>
          <w:rFonts w:ascii="Trebuchet MS" w:hAnsi="Trebuchet MS" w:cs="Arial"/>
        </w:rPr>
        <w:t>Tránsito</w:t>
      </w:r>
      <w:proofErr w:type="spellEnd"/>
      <w:r>
        <w:rPr>
          <w:rFonts w:ascii="Trebuchet MS" w:hAnsi="Trebuchet MS" w:cs="Arial"/>
        </w:rPr>
        <w:t xml:space="preserve"> 24.449, en el </w:t>
      </w:r>
      <w:proofErr w:type="spellStart"/>
      <w:r>
        <w:rPr>
          <w:rFonts w:ascii="Trebuchet MS" w:hAnsi="Trebuchet MS" w:cs="Arial"/>
        </w:rPr>
        <w:t>último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párrafo</w:t>
      </w:r>
      <w:proofErr w:type="spellEnd"/>
      <w:r>
        <w:rPr>
          <w:rFonts w:ascii="Trebuchet MS" w:hAnsi="Trebuchet MS" w:cs="Arial"/>
        </w:rPr>
        <w:t xml:space="preserve"> del </w:t>
      </w:r>
      <w:proofErr w:type="spellStart"/>
      <w:r>
        <w:rPr>
          <w:rFonts w:ascii="Trebuchet MS" w:hAnsi="Trebuchet MS" w:cs="Arial"/>
        </w:rPr>
        <w:t>artículo</w:t>
      </w:r>
      <w:proofErr w:type="spellEnd"/>
      <w:r>
        <w:rPr>
          <w:rFonts w:ascii="Trebuchet MS" w:hAnsi="Trebuchet MS" w:cs="Arial"/>
        </w:rPr>
        <w:t xml:space="preserve"> 55, </w:t>
      </w:r>
      <w:proofErr w:type="spellStart"/>
      <w:r>
        <w:rPr>
          <w:rFonts w:ascii="Trebuchet MS" w:hAnsi="Trebuchet MS" w:cs="Arial"/>
        </w:rPr>
        <w:t>transporte</w:t>
      </w:r>
      <w:proofErr w:type="spellEnd"/>
      <w:r>
        <w:rPr>
          <w:rFonts w:ascii="Trebuchet MS" w:hAnsi="Trebuchet MS" w:cs="Arial"/>
        </w:rPr>
        <w:t xml:space="preserve"> escolar, el </w:t>
      </w:r>
      <w:proofErr w:type="spellStart"/>
      <w:r>
        <w:rPr>
          <w:rFonts w:ascii="Trebuchet MS" w:hAnsi="Trebuchet MS" w:cs="Arial"/>
        </w:rPr>
        <w:t>que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quedará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redactado</w:t>
      </w:r>
      <w:proofErr w:type="spellEnd"/>
      <w:r>
        <w:rPr>
          <w:rFonts w:ascii="Trebuchet MS" w:hAnsi="Trebuchet MS" w:cs="Arial"/>
        </w:rPr>
        <w:t xml:space="preserve"> de la </w:t>
      </w:r>
      <w:proofErr w:type="spellStart"/>
      <w:r>
        <w:rPr>
          <w:rFonts w:ascii="Trebuchet MS" w:hAnsi="Trebuchet MS" w:cs="Arial"/>
        </w:rPr>
        <w:t>siguiente</w:t>
      </w:r>
      <w:proofErr w:type="spellEnd"/>
      <w:r>
        <w:rPr>
          <w:rFonts w:ascii="Trebuchet MS" w:hAnsi="Trebuchet MS" w:cs="Arial"/>
        </w:rPr>
        <w:t xml:space="preserve"> forma:</w:t>
      </w:r>
    </w:p>
    <w:p w14:paraId="68EB0F49" w14:textId="77777777" w:rsidR="000B7B3A" w:rsidRDefault="000B7B3A" w:rsidP="000B7B3A">
      <w:pPr>
        <w:jc w:val="both"/>
        <w:rPr>
          <w:rFonts w:ascii="Trebuchet MS" w:hAnsi="Trebuchet MS" w:cs="Arial"/>
        </w:rPr>
      </w:pPr>
    </w:p>
    <w:p w14:paraId="1CB6406F" w14:textId="77777777" w:rsidR="000B7B3A" w:rsidRDefault="000B7B3A" w:rsidP="000B7B3A">
      <w:pPr>
        <w:jc w:val="both"/>
        <w:rPr>
          <w:rFonts w:ascii="Trebuchet MS" w:hAnsi="Trebuchet MS" w:cs="Arial"/>
        </w:rPr>
      </w:pPr>
      <w:proofErr w:type="spellStart"/>
      <w:r>
        <w:rPr>
          <w:rFonts w:ascii="Trebuchet MS" w:hAnsi="Trebuchet MS" w:cs="Arial"/>
        </w:rPr>
        <w:t>Tendrán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cinturón</w:t>
      </w:r>
      <w:proofErr w:type="spellEnd"/>
      <w:r>
        <w:rPr>
          <w:rFonts w:ascii="Trebuchet MS" w:hAnsi="Trebuchet MS" w:cs="Arial"/>
        </w:rPr>
        <w:t xml:space="preserve"> de </w:t>
      </w:r>
      <w:proofErr w:type="spellStart"/>
      <w:r>
        <w:rPr>
          <w:rFonts w:ascii="Trebuchet MS" w:hAnsi="Trebuchet MS" w:cs="Arial"/>
        </w:rPr>
        <w:t>seguridad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combinados</w:t>
      </w:r>
      <w:proofErr w:type="spellEnd"/>
      <w:r>
        <w:rPr>
          <w:rFonts w:ascii="Trebuchet MS" w:hAnsi="Trebuchet MS" w:cs="Arial"/>
        </w:rPr>
        <w:t xml:space="preserve"> e </w:t>
      </w:r>
      <w:proofErr w:type="spellStart"/>
      <w:r>
        <w:rPr>
          <w:rFonts w:ascii="Trebuchet MS" w:hAnsi="Trebuchet MS" w:cs="Arial"/>
        </w:rPr>
        <w:t>inerciales</w:t>
      </w:r>
      <w:proofErr w:type="spellEnd"/>
      <w:r>
        <w:rPr>
          <w:rFonts w:ascii="Trebuchet MS" w:hAnsi="Trebuchet MS" w:cs="Arial"/>
        </w:rPr>
        <w:t xml:space="preserve">, de </w:t>
      </w:r>
      <w:proofErr w:type="spellStart"/>
      <w:proofErr w:type="gramStart"/>
      <w:r>
        <w:rPr>
          <w:rFonts w:ascii="Trebuchet MS" w:hAnsi="Trebuchet MS" w:cs="Arial"/>
        </w:rPr>
        <w:t>uso</w:t>
      </w:r>
      <w:proofErr w:type="spellEnd"/>
      <w:proofErr w:type="gram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obligatorio</w:t>
      </w:r>
      <w:proofErr w:type="spellEnd"/>
      <w:r>
        <w:rPr>
          <w:rFonts w:ascii="Trebuchet MS" w:hAnsi="Trebuchet MS" w:cs="Arial"/>
        </w:rPr>
        <w:t xml:space="preserve"> en </w:t>
      </w:r>
      <w:proofErr w:type="spellStart"/>
      <w:r>
        <w:rPr>
          <w:rFonts w:ascii="Trebuchet MS" w:hAnsi="Trebuchet MS" w:cs="Arial"/>
        </w:rPr>
        <w:t>todos</w:t>
      </w:r>
      <w:proofErr w:type="spellEnd"/>
      <w:r>
        <w:rPr>
          <w:rFonts w:ascii="Trebuchet MS" w:hAnsi="Trebuchet MS" w:cs="Arial"/>
        </w:rPr>
        <w:t xml:space="preserve"> los </w:t>
      </w:r>
      <w:proofErr w:type="spellStart"/>
      <w:r>
        <w:rPr>
          <w:rFonts w:ascii="Trebuchet MS" w:hAnsi="Trebuchet MS" w:cs="Arial"/>
        </w:rPr>
        <w:t>asientos</w:t>
      </w:r>
      <w:proofErr w:type="spellEnd"/>
      <w:r>
        <w:rPr>
          <w:rFonts w:ascii="Trebuchet MS" w:hAnsi="Trebuchet MS" w:cs="Arial"/>
        </w:rPr>
        <w:t xml:space="preserve"> del </w:t>
      </w:r>
      <w:proofErr w:type="spellStart"/>
      <w:r>
        <w:rPr>
          <w:rFonts w:ascii="Trebuchet MS" w:hAnsi="Trebuchet MS" w:cs="Arial"/>
        </w:rPr>
        <w:t>vehículo</w:t>
      </w:r>
      <w:proofErr w:type="spellEnd"/>
      <w:r>
        <w:rPr>
          <w:rFonts w:ascii="Trebuchet MS" w:hAnsi="Trebuchet MS" w:cs="Arial"/>
        </w:rPr>
        <w:t>.</w:t>
      </w:r>
    </w:p>
    <w:p w14:paraId="16D29ECB" w14:textId="77777777" w:rsidR="000B7B3A" w:rsidRDefault="000B7B3A" w:rsidP="000B7B3A">
      <w:pPr>
        <w:jc w:val="both"/>
        <w:rPr>
          <w:rFonts w:ascii="Trebuchet MS" w:hAnsi="Trebuchet MS" w:cs="Arial"/>
        </w:rPr>
      </w:pPr>
    </w:p>
    <w:p w14:paraId="29229BA1" w14:textId="77777777" w:rsidR="000B7B3A" w:rsidRDefault="000B7B3A" w:rsidP="000B7B3A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ARTICULO 2° —</w:t>
      </w:r>
      <w:proofErr w:type="spellStart"/>
      <w:r>
        <w:rPr>
          <w:rFonts w:ascii="Trebuchet MS" w:hAnsi="Trebuchet MS" w:cs="Arial"/>
        </w:rPr>
        <w:t>Agréguese</w:t>
      </w:r>
      <w:proofErr w:type="spellEnd"/>
      <w:r>
        <w:rPr>
          <w:rFonts w:ascii="Trebuchet MS" w:hAnsi="Trebuchet MS" w:cs="Arial"/>
        </w:rPr>
        <w:t xml:space="preserve"> a </w:t>
      </w:r>
      <w:proofErr w:type="spellStart"/>
      <w:r>
        <w:rPr>
          <w:rFonts w:ascii="Trebuchet MS" w:hAnsi="Trebuchet MS" w:cs="Arial"/>
        </w:rPr>
        <w:t>continuación</w:t>
      </w:r>
      <w:proofErr w:type="spellEnd"/>
      <w:r>
        <w:rPr>
          <w:rFonts w:ascii="Trebuchet MS" w:hAnsi="Trebuchet MS" w:cs="Arial"/>
        </w:rPr>
        <w:t xml:space="preserve"> del </w:t>
      </w:r>
      <w:proofErr w:type="spellStart"/>
      <w:r>
        <w:rPr>
          <w:rFonts w:ascii="Trebuchet MS" w:hAnsi="Trebuchet MS" w:cs="Arial"/>
        </w:rPr>
        <w:t>último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párrafo</w:t>
      </w:r>
      <w:proofErr w:type="spellEnd"/>
      <w:r>
        <w:rPr>
          <w:rFonts w:ascii="Trebuchet MS" w:hAnsi="Trebuchet MS" w:cs="Arial"/>
        </w:rPr>
        <w:t xml:space="preserve"> del </w:t>
      </w:r>
      <w:proofErr w:type="spellStart"/>
      <w:r>
        <w:rPr>
          <w:rFonts w:ascii="Trebuchet MS" w:hAnsi="Trebuchet MS" w:cs="Arial"/>
        </w:rPr>
        <w:t>artículo</w:t>
      </w:r>
      <w:proofErr w:type="spellEnd"/>
      <w:r>
        <w:rPr>
          <w:rFonts w:ascii="Trebuchet MS" w:hAnsi="Trebuchet MS" w:cs="Arial"/>
        </w:rPr>
        <w:t xml:space="preserve"> 55 el </w:t>
      </w:r>
      <w:proofErr w:type="spellStart"/>
      <w:r>
        <w:rPr>
          <w:rFonts w:ascii="Trebuchet MS" w:hAnsi="Trebuchet MS" w:cs="Arial"/>
        </w:rPr>
        <w:t>siguiente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texto</w:t>
      </w:r>
      <w:proofErr w:type="spellEnd"/>
      <w:r>
        <w:rPr>
          <w:rFonts w:ascii="Trebuchet MS" w:hAnsi="Trebuchet MS" w:cs="Arial"/>
        </w:rPr>
        <w:t xml:space="preserve">: </w:t>
      </w:r>
    </w:p>
    <w:p w14:paraId="2FB926B6" w14:textId="77777777" w:rsidR="000B7B3A" w:rsidRDefault="000B7B3A" w:rsidP="000B7B3A">
      <w:pPr>
        <w:jc w:val="both"/>
        <w:rPr>
          <w:rFonts w:ascii="Trebuchet MS" w:hAnsi="Trebuchet MS" w:cs="Arial"/>
        </w:rPr>
      </w:pPr>
    </w:p>
    <w:p w14:paraId="6D0EE8EF" w14:textId="77777777" w:rsidR="000B7B3A" w:rsidRDefault="000B7B3A" w:rsidP="000B7B3A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Los </w:t>
      </w:r>
      <w:proofErr w:type="spellStart"/>
      <w:r>
        <w:rPr>
          <w:rFonts w:ascii="Trebuchet MS" w:hAnsi="Trebuchet MS" w:cs="Arial"/>
        </w:rPr>
        <w:t>transportistas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escolares</w:t>
      </w:r>
      <w:proofErr w:type="spellEnd"/>
      <w:r>
        <w:rPr>
          <w:rFonts w:ascii="Trebuchet MS" w:hAnsi="Trebuchet MS" w:cs="Arial"/>
        </w:rPr>
        <w:t xml:space="preserve">, </w:t>
      </w:r>
      <w:proofErr w:type="spellStart"/>
      <w:r>
        <w:rPr>
          <w:rFonts w:ascii="Trebuchet MS" w:hAnsi="Trebuchet MS" w:cs="Arial"/>
        </w:rPr>
        <w:t>tendrán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que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adecuar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sus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vehículos</w:t>
      </w:r>
      <w:proofErr w:type="spellEnd"/>
      <w:r>
        <w:rPr>
          <w:rFonts w:ascii="Trebuchet MS" w:hAnsi="Trebuchet MS" w:cs="Arial"/>
        </w:rPr>
        <w:t xml:space="preserve"> en </w:t>
      </w:r>
      <w:proofErr w:type="spellStart"/>
      <w:r>
        <w:rPr>
          <w:rFonts w:ascii="Trebuchet MS" w:hAnsi="Trebuchet MS" w:cs="Arial"/>
        </w:rPr>
        <w:t>consecuencia</w:t>
      </w:r>
      <w:proofErr w:type="spellEnd"/>
      <w:r>
        <w:rPr>
          <w:rFonts w:ascii="Trebuchet MS" w:hAnsi="Trebuchet MS" w:cs="Arial"/>
        </w:rPr>
        <w:t xml:space="preserve"> con </w:t>
      </w:r>
      <w:proofErr w:type="spellStart"/>
      <w:r>
        <w:rPr>
          <w:rFonts w:ascii="Trebuchet MS" w:hAnsi="Trebuchet MS" w:cs="Arial"/>
        </w:rPr>
        <w:t>las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disposiciones</w:t>
      </w:r>
      <w:proofErr w:type="spellEnd"/>
      <w:r>
        <w:rPr>
          <w:rFonts w:ascii="Trebuchet MS" w:hAnsi="Trebuchet MS" w:cs="Arial"/>
        </w:rPr>
        <w:t xml:space="preserve"> de la </w:t>
      </w:r>
      <w:proofErr w:type="spellStart"/>
      <w:r>
        <w:rPr>
          <w:rFonts w:ascii="Trebuchet MS" w:hAnsi="Trebuchet MS" w:cs="Arial"/>
        </w:rPr>
        <w:t>presente</w:t>
      </w:r>
      <w:proofErr w:type="spellEnd"/>
      <w:r>
        <w:rPr>
          <w:rFonts w:ascii="Trebuchet MS" w:hAnsi="Trebuchet MS" w:cs="Arial"/>
        </w:rPr>
        <w:t xml:space="preserve"> ley en </w:t>
      </w:r>
      <w:proofErr w:type="gramStart"/>
      <w:r>
        <w:rPr>
          <w:rFonts w:ascii="Trebuchet MS" w:hAnsi="Trebuchet MS" w:cs="Arial"/>
        </w:rPr>
        <w:t>un</w:t>
      </w:r>
      <w:proofErr w:type="gram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plazo</w:t>
      </w:r>
      <w:proofErr w:type="spellEnd"/>
      <w:r>
        <w:rPr>
          <w:rFonts w:ascii="Trebuchet MS" w:hAnsi="Trebuchet MS" w:cs="Arial"/>
        </w:rPr>
        <w:t xml:space="preserve"> no mayor de un (1) </w:t>
      </w:r>
      <w:proofErr w:type="spellStart"/>
      <w:r>
        <w:rPr>
          <w:rFonts w:ascii="Trebuchet MS" w:hAnsi="Trebuchet MS" w:cs="Arial"/>
        </w:rPr>
        <w:t>año</w:t>
      </w:r>
      <w:proofErr w:type="spellEnd"/>
      <w:r>
        <w:rPr>
          <w:rFonts w:ascii="Trebuchet MS" w:hAnsi="Trebuchet MS" w:cs="Arial"/>
        </w:rPr>
        <w:t xml:space="preserve">, </w:t>
      </w:r>
      <w:proofErr w:type="spellStart"/>
      <w:r>
        <w:rPr>
          <w:rFonts w:ascii="Trebuchet MS" w:hAnsi="Trebuchet MS" w:cs="Arial"/>
        </w:rPr>
        <w:t>contado</w:t>
      </w:r>
      <w:proofErr w:type="spellEnd"/>
      <w:r>
        <w:rPr>
          <w:rFonts w:ascii="Trebuchet MS" w:hAnsi="Trebuchet MS" w:cs="Arial"/>
        </w:rPr>
        <w:t xml:space="preserve"> a </w:t>
      </w:r>
      <w:proofErr w:type="spellStart"/>
      <w:r>
        <w:rPr>
          <w:rFonts w:ascii="Trebuchet MS" w:hAnsi="Trebuchet MS" w:cs="Arial"/>
        </w:rPr>
        <w:t>partir</w:t>
      </w:r>
      <w:proofErr w:type="spellEnd"/>
      <w:r>
        <w:rPr>
          <w:rFonts w:ascii="Trebuchet MS" w:hAnsi="Trebuchet MS" w:cs="Arial"/>
        </w:rPr>
        <w:t xml:space="preserve"> de la </w:t>
      </w:r>
      <w:proofErr w:type="spellStart"/>
      <w:r>
        <w:rPr>
          <w:rFonts w:ascii="Trebuchet MS" w:hAnsi="Trebuchet MS" w:cs="Arial"/>
        </w:rPr>
        <w:t>entrada</w:t>
      </w:r>
      <w:proofErr w:type="spellEnd"/>
      <w:r>
        <w:rPr>
          <w:rFonts w:ascii="Trebuchet MS" w:hAnsi="Trebuchet MS" w:cs="Arial"/>
        </w:rPr>
        <w:t xml:space="preserve"> en </w:t>
      </w:r>
      <w:proofErr w:type="spellStart"/>
      <w:r>
        <w:rPr>
          <w:rFonts w:ascii="Trebuchet MS" w:hAnsi="Trebuchet MS" w:cs="Arial"/>
        </w:rPr>
        <w:t>vigencia</w:t>
      </w:r>
      <w:proofErr w:type="spellEnd"/>
      <w:r>
        <w:rPr>
          <w:rFonts w:ascii="Trebuchet MS" w:hAnsi="Trebuchet MS" w:cs="Arial"/>
        </w:rPr>
        <w:t xml:space="preserve"> de la </w:t>
      </w:r>
      <w:proofErr w:type="spellStart"/>
      <w:r>
        <w:rPr>
          <w:rFonts w:ascii="Trebuchet MS" w:hAnsi="Trebuchet MS" w:cs="Arial"/>
        </w:rPr>
        <w:t>presente</w:t>
      </w:r>
      <w:proofErr w:type="spellEnd"/>
      <w:r>
        <w:rPr>
          <w:rFonts w:ascii="Trebuchet MS" w:hAnsi="Trebuchet MS" w:cs="Arial"/>
        </w:rPr>
        <w:t xml:space="preserve"> ley.</w:t>
      </w:r>
    </w:p>
    <w:p w14:paraId="700B0A57" w14:textId="77777777" w:rsidR="000B7B3A" w:rsidRDefault="000B7B3A" w:rsidP="000B7B3A">
      <w:pPr>
        <w:jc w:val="both"/>
        <w:rPr>
          <w:rFonts w:ascii="Trebuchet MS" w:hAnsi="Trebuchet MS" w:cs="Arial"/>
        </w:rPr>
      </w:pPr>
    </w:p>
    <w:p w14:paraId="72988CA3" w14:textId="77777777" w:rsidR="000B7B3A" w:rsidRDefault="000B7B3A" w:rsidP="000B7B3A">
      <w:pPr>
        <w:jc w:val="both"/>
        <w:rPr>
          <w:rFonts w:ascii="Trebuchet MS" w:hAnsi="Trebuchet MS" w:cs="Arial"/>
        </w:rPr>
      </w:pPr>
      <w:proofErr w:type="gramStart"/>
      <w:r>
        <w:rPr>
          <w:rFonts w:ascii="Trebuchet MS" w:hAnsi="Trebuchet MS" w:cs="Arial"/>
        </w:rPr>
        <w:t xml:space="preserve">ARTICULO 3° — </w:t>
      </w:r>
      <w:proofErr w:type="spellStart"/>
      <w:r>
        <w:rPr>
          <w:rFonts w:ascii="Trebuchet MS" w:hAnsi="Trebuchet MS" w:cs="Arial"/>
        </w:rPr>
        <w:t>Comuníquese</w:t>
      </w:r>
      <w:proofErr w:type="spellEnd"/>
      <w:r>
        <w:rPr>
          <w:rFonts w:ascii="Trebuchet MS" w:hAnsi="Trebuchet MS" w:cs="Arial"/>
        </w:rPr>
        <w:t xml:space="preserve"> al </w:t>
      </w:r>
      <w:proofErr w:type="spellStart"/>
      <w:r>
        <w:rPr>
          <w:rFonts w:ascii="Trebuchet MS" w:hAnsi="Trebuchet MS" w:cs="Arial"/>
        </w:rPr>
        <w:t>Poder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Ejecutivo</w:t>
      </w:r>
      <w:proofErr w:type="spellEnd"/>
      <w:r>
        <w:rPr>
          <w:rFonts w:ascii="Trebuchet MS" w:hAnsi="Trebuchet MS" w:cs="Arial"/>
        </w:rPr>
        <w:t>.</w:t>
      </w:r>
      <w:proofErr w:type="gramEnd"/>
    </w:p>
    <w:p w14:paraId="61582BBE" w14:textId="77777777" w:rsidR="000B7B3A" w:rsidRDefault="000B7B3A" w:rsidP="000B7B3A">
      <w:pPr>
        <w:jc w:val="both"/>
        <w:rPr>
          <w:rFonts w:ascii="Trebuchet MS" w:hAnsi="Trebuchet MS" w:cs="Arial"/>
        </w:rPr>
      </w:pPr>
    </w:p>
    <w:p w14:paraId="0E9312D6" w14:textId="77777777" w:rsidR="000B7B3A" w:rsidRDefault="000B7B3A" w:rsidP="000B7B3A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DADA EN LA SALA DE SESIONES DEL CONGRESO ARGENTINO, EN BUENOS AIRES, A LOS CUATRO DIAS DEL MES DE DICIEMBRE DEL AÑO DOS MIL TRES.</w:t>
      </w:r>
    </w:p>
    <w:p w14:paraId="3B46440E" w14:textId="77777777" w:rsidR="000B7B3A" w:rsidRDefault="000B7B3A" w:rsidP="000B7B3A">
      <w:pPr>
        <w:jc w:val="both"/>
        <w:rPr>
          <w:rFonts w:ascii="Trebuchet MS" w:hAnsi="Trebuchet MS" w:cs="Arial"/>
        </w:rPr>
      </w:pPr>
    </w:p>
    <w:p w14:paraId="11AD9C4A" w14:textId="77777777" w:rsidR="000B7B3A" w:rsidRDefault="000B7B3A" w:rsidP="000B7B3A">
      <w:pPr>
        <w:jc w:val="both"/>
        <w:rPr>
          <w:rFonts w:ascii="Trebuchet MS" w:hAnsi="Trebuchet MS" w:cs="Arial"/>
        </w:rPr>
      </w:pPr>
    </w:p>
    <w:p w14:paraId="4C517622" w14:textId="77777777" w:rsidR="000B7B3A" w:rsidRDefault="000B7B3A" w:rsidP="000B7B3A">
      <w:pPr>
        <w:jc w:val="right"/>
        <w:rPr>
          <w:rFonts w:ascii="Trebuchet MS" w:hAnsi="Trebuchet MS" w:cs="Arial"/>
          <w:sz w:val="16"/>
          <w:szCs w:val="16"/>
        </w:rPr>
      </w:pPr>
      <w:proofErr w:type="gramStart"/>
      <w:r>
        <w:rPr>
          <w:rFonts w:ascii="Trebuchet MS" w:hAnsi="Trebuchet MS" w:cs="Arial"/>
          <w:sz w:val="16"/>
          <w:szCs w:val="16"/>
        </w:rPr>
        <w:t>EDUARDO O. CAMAÑO.</w:t>
      </w:r>
      <w:proofErr w:type="gramEnd"/>
      <w:r>
        <w:rPr>
          <w:rFonts w:ascii="Trebuchet MS" w:hAnsi="Trebuchet MS" w:cs="Arial"/>
          <w:sz w:val="16"/>
          <w:szCs w:val="16"/>
        </w:rPr>
        <w:t xml:space="preserve"> — DANIEL O. SCIOLI. — Eduardo D. </w:t>
      </w:r>
      <w:proofErr w:type="spellStart"/>
      <w:r>
        <w:rPr>
          <w:rFonts w:ascii="Trebuchet MS" w:hAnsi="Trebuchet MS" w:cs="Arial"/>
          <w:sz w:val="16"/>
          <w:szCs w:val="16"/>
        </w:rPr>
        <w:t>Rollano</w:t>
      </w:r>
      <w:proofErr w:type="spellEnd"/>
      <w:r>
        <w:rPr>
          <w:rFonts w:ascii="Trebuchet MS" w:hAnsi="Trebuchet MS" w:cs="Arial"/>
          <w:sz w:val="16"/>
          <w:szCs w:val="16"/>
        </w:rPr>
        <w:t>. — Juan Estrada.</w:t>
      </w:r>
    </w:p>
    <w:p w14:paraId="6C2DD97B" w14:textId="77777777" w:rsidR="000B7B3A" w:rsidRDefault="000B7B3A" w:rsidP="000B7B3A">
      <w:pPr>
        <w:jc w:val="both"/>
        <w:rPr>
          <w:rFonts w:ascii="Trebuchet MS" w:hAnsi="Trebuchet MS"/>
        </w:rPr>
      </w:pPr>
    </w:p>
    <w:p w14:paraId="35FD2970" w14:textId="77777777" w:rsidR="000B7B3A" w:rsidRDefault="000B7B3A" w:rsidP="000B7B3A">
      <w:pPr>
        <w:jc w:val="center"/>
        <w:rPr>
          <w:rFonts w:ascii="Trebuchet MS" w:hAnsi="Trebuchet MS"/>
          <w:b/>
        </w:rPr>
      </w:pPr>
    </w:p>
    <w:p w14:paraId="4C2B7AF0" w14:textId="77777777" w:rsidR="000B7B3A" w:rsidRDefault="000B7B3A" w:rsidP="000B7B3A">
      <w:pPr>
        <w:rPr>
          <w:rFonts w:ascii="Trebuchet MS" w:hAnsi="Trebuchet MS"/>
        </w:rPr>
      </w:pPr>
    </w:p>
    <w:p w14:paraId="3B182D71" w14:textId="77777777" w:rsidR="000B7B3A" w:rsidRDefault="000B7B3A" w:rsidP="000B7B3A">
      <w:pPr>
        <w:jc w:val="center"/>
        <w:rPr>
          <w:rFonts w:ascii="Trebuchet MS" w:hAnsi="Trebuchet MS"/>
          <w:b/>
        </w:rPr>
      </w:pPr>
    </w:p>
    <w:p w14:paraId="2994233D" w14:textId="77777777" w:rsidR="000B7B3A" w:rsidRDefault="000B7B3A" w:rsidP="000B7B3A">
      <w:pPr>
        <w:jc w:val="center"/>
        <w:rPr>
          <w:rFonts w:ascii="Trebuchet MS" w:hAnsi="Trebuchet MS"/>
          <w:b/>
          <w:lang w:val="es-MX"/>
        </w:rPr>
      </w:pPr>
    </w:p>
    <w:p w14:paraId="3318B72C" w14:textId="77777777" w:rsidR="000B7B3A" w:rsidRDefault="000B7B3A" w:rsidP="000B7B3A">
      <w:pPr>
        <w:jc w:val="center"/>
        <w:rPr>
          <w:rFonts w:ascii="Trebuchet MS" w:hAnsi="Trebuchet MS"/>
          <w:b/>
          <w:lang w:val="es-MX"/>
        </w:rPr>
      </w:pPr>
    </w:p>
    <w:p w14:paraId="5637EEEC" w14:textId="77777777" w:rsidR="000B7B3A" w:rsidRDefault="000B7B3A" w:rsidP="000B7B3A">
      <w:pPr>
        <w:jc w:val="center"/>
        <w:rPr>
          <w:rFonts w:ascii="Trebuchet MS" w:hAnsi="Trebuchet MS"/>
          <w:b/>
          <w:lang w:val="es-MX"/>
        </w:rPr>
      </w:pPr>
    </w:p>
    <w:p w14:paraId="3AD5A8B4" w14:textId="77777777" w:rsidR="000B7B3A" w:rsidRDefault="000B7B3A" w:rsidP="000B7B3A">
      <w:pPr>
        <w:jc w:val="center"/>
        <w:rPr>
          <w:rFonts w:ascii="Trebuchet MS" w:hAnsi="Trebuchet MS"/>
          <w:b/>
          <w:lang w:val="es-MX"/>
        </w:rPr>
      </w:pPr>
    </w:p>
    <w:p w14:paraId="31B5DA7B" w14:textId="77777777" w:rsidR="000B7B3A" w:rsidRDefault="000B7B3A" w:rsidP="000B7B3A">
      <w:pPr>
        <w:jc w:val="center"/>
        <w:rPr>
          <w:rFonts w:ascii="Trebuchet MS" w:hAnsi="Trebuchet MS"/>
          <w:b/>
          <w:lang w:val="es-MX"/>
        </w:rPr>
      </w:pPr>
    </w:p>
    <w:p w14:paraId="288B7967" w14:textId="77777777" w:rsidR="000B7B3A" w:rsidRDefault="000B7B3A" w:rsidP="000B7B3A">
      <w:pPr>
        <w:jc w:val="center"/>
        <w:rPr>
          <w:rFonts w:ascii="Trebuchet MS" w:hAnsi="Trebuchet MS"/>
          <w:b/>
          <w:lang w:val="es-MX"/>
        </w:rPr>
      </w:pPr>
    </w:p>
    <w:p w14:paraId="09BD1A4C" w14:textId="77777777" w:rsidR="000B7B3A" w:rsidRDefault="000B7B3A" w:rsidP="000B7B3A">
      <w:pPr>
        <w:jc w:val="center"/>
        <w:rPr>
          <w:rFonts w:ascii="Trebuchet MS" w:hAnsi="Trebuchet MS"/>
          <w:b/>
          <w:lang w:val="es-MX"/>
        </w:rPr>
      </w:pPr>
    </w:p>
    <w:p w14:paraId="36A679BA" w14:textId="77777777" w:rsidR="000B7B3A" w:rsidRDefault="000B7B3A" w:rsidP="000B7B3A">
      <w:pPr>
        <w:jc w:val="center"/>
        <w:rPr>
          <w:rFonts w:ascii="Trebuchet MS" w:hAnsi="Trebuchet MS"/>
          <w:b/>
          <w:lang w:val="es-MX"/>
        </w:rPr>
      </w:pPr>
    </w:p>
    <w:p w14:paraId="2B989D2D" w14:textId="77777777" w:rsidR="000B7B3A" w:rsidRDefault="000B7B3A" w:rsidP="000B7B3A">
      <w:pPr>
        <w:jc w:val="center"/>
        <w:rPr>
          <w:rFonts w:ascii="Trebuchet MS" w:hAnsi="Trebuchet MS"/>
          <w:b/>
          <w:lang w:val="es-MX"/>
        </w:rPr>
      </w:pPr>
    </w:p>
    <w:p w14:paraId="18D2A190" w14:textId="77777777" w:rsidR="000B7B3A" w:rsidRDefault="000B7B3A" w:rsidP="000B7B3A">
      <w:pPr>
        <w:rPr>
          <w:rFonts w:ascii="Trebuchet MS" w:hAnsi="Trebuchet MS"/>
          <w:b/>
          <w:lang w:val="es-MX"/>
        </w:rPr>
      </w:pPr>
    </w:p>
    <w:p w14:paraId="638CDF76" w14:textId="77777777" w:rsidR="000B7B3A" w:rsidRPr="000513DC" w:rsidRDefault="000B7B3A" w:rsidP="000B7B3A">
      <w:pPr>
        <w:jc w:val="center"/>
        <w:rPr>
          <w:rFonts w:ascii="Trebuchet MS" w:hAnsi="Trebuchet MS"/>
          <w:b/>
          <w:lang w:val="es-MX"/>
        </w:rPr>
      </w:pPr>
    </w:p>
    <w:p w14:paraId="2E659D04" w14:textId="77777777" w:rsidR="000B7B3A" w:rsidRDefault="000B7B3A" w:rsidP="000B7B3A">
      <w:pPr>
        <w:jc w:val="center"/>
        <w:rPr>
          <w:rFonts w:ascii="Trebuchet MS" w:hAnsi="Trebuchet MS"/>
          <w:b/>
        </w:rPr>
      </w:pPr>
    </w:p>
    <w:p w14:paraId="0B45728E" w14:textId="77777777" w:rsidR="000B7B3A" w:rsidRDefault="000B7B3A" w:rsidP="000B7B3A">
      <w:pPr>
        <w:jc w:val="center"/>
        <w:rPr>
          <w:rFonts w:ascii="Trebuchet MS" w:hAnsi="Trebuchet MS"/>
          <w:b/>
        </w:rPr>
      </w:pPr>
    </w:p>
    <w:p w14:paraId="02486BBC" w14:textId="77777777" w:rsidR="000B7B3A" w:rsidRDefault="000B7B3A" w:rsidP="000B7B3A">
      <w:pPr>
        <w:jc w:val="center"/>
        <w:rPr>
          <w:rFonts w:ascii="Trebuchet MS" w:hAnsi="Trebuchet MS"/>
          <w:b/>
        </w:rPr>
      </w:pPr>
    </w:p>
    <w:p w14:paraId="2F59BCFA" w14:textId="77777777" w:rsidR="000B7B3A" w:rsidRDefault="000B7B3A" w:rsidP="000B7B3A">
      <w:pPr>
        <w:jc w:val="center"/>
        <w:rPr>
          <w:rFonts w:ascii="Trebuchet MS" w:hAnsi="Trebuchet MS"/>
          <w:b/>
        </w:rPr>
      </w:pPr>
    </w:p>
    <w:p w14:paraId="20B386B6" w14:textId="77777777" w:rsidR="000B7B3A" w:rsidRDefault="000B7B3A" w:rsidP="000B7B3A">
      <w:pPr>
        <w:jc w:val="center"/>
        <w:rPr>
          <w:rFonts w:ascii="Trebuchet MS" w:hAnsi="Trebuchet MS"/>
          <w:b/>
        </w:rPr>
      </w:pPr>
    </w:p>
    <w:p w14:paraId="2243ADF7" w14:textId="77777777" w:rsidR="000B7B3A" w:rsidRDefault="000B7B3A" w:rsidP="000B7B3A">
      <w:pPr>
        <w:jc w:val="center"/>
        <w:rPr>
          <w:rFonts w:ascii="Trebuchet MS" w:hAnsi="Trebuchet MS"/>
          <w:b/>
        </w:rPr>
      </w:pPr>
    </w:p>
    <w:p w14:paraId="197598E7" w14:textId="77777777" w:rsidR="000B7B3A" w:rsidRDefault="000B7B3A" w:rsidP="000B7B3A">
      <w:pPr>
        <w:jc w:val="center"/>
        <w:rPr>
          <w:rFonts w:ascii="Trebuchet MS" w:hAnsi="Trebuchet MS"/>
          <w:b/>
        </w:rPr>
      </w:pPr>
    </w:p>
    <w:p w14:paraId="4F7783EC" w14:textId="77777777" w:rsidR="000B7B3A" w:rsidRPr="00CD20E3" w:rsidRDefault="000B7B3A" w:rsidP="000B7B3A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>
      <w:bookmarkStart w:id="0" w:name="_GoBack"/>
      <w:bookmarkEnd w:id="0"/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B7B3A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1053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2021-05-05T19:15:00Z</dcterms:created>
  <dcterms:modified xsi:type="dcterms:W3CDTF">2021-05-05T19:15:00Z</dcterms:modified>
</cp:coreProperties>
</file>