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DE335B" w14:textId="77777777" w:rsidR="00B61DBD" w:rsidRPr="00A328C5" w:rsidRDefault="00B61DBD" w:rsidP="00B61DBD">
      <w:pPr>
        <w:jc w:val="both"/>
        <w:rPr>
          <w:rFonts w:ascii="Trebuchet MS" w:hAnsi="Trebuchet MS"/>
          <w:b/>
        </w:rPr>
      </w:pPr>
    </w:p>
    <w:p w14:paraId="2F6527B7" w14:textId="77777777" w:rsidR="00B61DBD" w:rsidRPr="00793351" w:rsidRDefault="00B61DBD" w:rsidP="00B61DBD">
      <w:pPr>
        <w:ind w:left="57" w:right="57"/>
        <w:jc w:val="center"/>
        <w:rPr>
          <w:rFonts w:ascii="Trebuchet MS" w:hAnsi="Trebuchet MS"/>
          <w:b/>
          <w:bCs/>
          <w:color w:val="000000"/>
          <w:lang w:val="es-AR" w:eastAsia="es-AR"/>
        </w:rPr>
      </w:pPr>
      <w:r w:rsidRPr="00793351">
        <w:rPr>
          <w:rFonts w:ascii="Trebuchet MS" w:hAnsi="Trebuchet MS"/>
          <w:b/>
          <w:bCs/>
          <w:color w:val="000000"/>
          <w:lang w:val="es-AR" w:eastAsia="es-AR"/>
        </w:rPr>
        <w:t>CONMEMORACIONES</w:t>
      </w:r>
    </w:p>
    <w:p w14:paraId="56B16268" w14:textId="77777777" w:rsidR="00B61DBD" w:rsidRPr="00793351" w:rsidRDefault="00B61DBD" w:rsidP="00B61DBD">
      <w:pPr>
        <w:ind w:left="57" w:right="57"/>
        <w:jc w:val="center"/>
        <w:rPr>
          <w:rFonts w:ascii="Trebuchet MS" w:hAnsi="Trebuchet MS"/>
          <w:b/>
          <w:bCs/>
          <w:color w:val="000000"/>
          <w:lang w:val="es-AR" w:eastAsia="es-AR"/>
        </w:rPr>
      </w:pPr>
    </w:p>
    <w:p w14:paraId="6E192232" w14:textId="77777777" w:rsidR="00B61DBD" w:rsidRPr="00793351" w:rsidRDefault="00B61DBD" w:rsidP="00B61DBD">
      <w:pPr>
        <w:shd w:val="clear" w:color="auto" w:fill="FFFFFF"/>
        <w:ind w:left="57" w:right="57"/>
        <w:jc w:val="center"/>
        <w:rPr>
          <w:rFonts w:ascii="Trebuchet MS" w:hAnsi="Trebuchet MS"/>
          <w:b/>
          <w:bCs/>
          <w:color w:val="000000"/>
          <w:lang w:val="es-AR" w:eastAsia="es-AR"/>
        </w:rPr>
      </w:pPr>
      <w:r w:rsidRPr="00793351">
        <w:rPr>
          <w:rFonts w:ascii="Trebuchet MS" w:hAnsi="Trebuchet MS"/>
          <w:b/>
          <w:bCs/>
          <w:color w:val="000000"/>
          <w:lang w:val="es-AR" w:eastAsia="es-AR"/>
        </w:rPr>
        <w:t>DÍA NACIONAL DEL DERECHO A LA IDENTIDAD</w:t>
      </w:r>
    </w:p>
    <w:p w14:paraId="5541C004" w14:textId="77777777" w:rsidR="00B61DBD" w:rsidRPr="00793351" w:rsidRDefault="00B61DBD" w:rsidP="00B61DBD">
      <w:pPr>
        <w:shd w:val="clear" w:color="auto" w:fill="FFFFFF"/>
        <w:ind w:left="57" w:right="57"/>
        <w:jc w:val="center"/>
        <w:rPr>
          <w:rFonts w:ascii="Trebuchet MS" w:hAnsi="Trebuchet MS" w:cs="Arial"/>
          <w:b/>
        </w:rPr>
      </w:pPr>
    </w:p>
    <w:p w14:paraId="56702A00" w14:textId="77777777" w:rsidR="00B61DBD" w:rsidRPr="00793351" w:rsidRDefault="00B61DBD" w:rsidP="00B61DBD">
      <w:pPr>
        <w:shd w:val="clear" w:color="auto" w:fill="FFFFFF"/>
        <w:ind w:left="57" w:right="57"/>
        <w:jc w:val="center"/>
        <w:rPr>
          <w:rFonts w:ascii="Trebuchet MS" w:hAnsi="Trebuchet MS" w:cs="Arial"/>
          <w:b/>
        </w:rPr>
      </w:pPr>
      <w:r w:rsidRPr="00793351">
        <w:rPr>
          <w:rFonts w:ascii="Trebuchet MS" w:hAnsi="Trebuchet MS" w:cs="Arial"/>
          <w:b/>
        </w:rPr>
        <w:t>LEY 26.001</w:t>
      </w:r>
    </w:p>
    <w:p w14:paraId="280825F5" w14:textId="77777777" w:rsidR="00B61DBD" w:rsidRPr="00793351" w:rsidRDefault="00B61DBD" w:rsidP="00B61DBD">
      <w:pPr>
        <w:shd w:val="clear" w:color="auto" w:fill="FFFFFF"/>
        <w:ind w:left="57" w:right="57"/>
        <w:jc w:val="both"/>
        <w:rPr>
          <w:rFonts w:ascii="Trebuchet MS" w:hAnsi="Trebuchet MS" w:cs="Arial"/>
        </w:rPr>
      </w:pPr>
    </w:p>
    <w:p w14:paraId="5BA4E751" w14:textId="77777777" w:rsidR="00B61DBD" w:rsidRPr="00793351" w:rsidRDefault="00B61DBD" w:rsidP="00B61DBD">
      <w:pPr>
        <w:shd w:val="clear" w:color="auto" w:fill="FFFFFF"/>
        <w:ind w:left="57" w:right="57"/>
        <w:jc w:val="right"/>
        <w:rPr>
          <w:rFonts w:ascii="Trebuchet MS" w:hAnsi="Trebuchet MS" w:cs="Arial"/>
        </w:rPr>
      </w:pPr>
      <w:r w:rsidRPr="00793351">
        <w:rPr>
          <w:rFonts w:ascii="Trebuchet MS" w:hAnsi="Trebuchet MS" w:cs="Arial"/>
        </w:rPr>
        <w:t xml:space="preserve">Buenos Aires, 16 </w:t>
      </w:r>
      <w:proofErr w:type="gramStart"/>
      <w:r w:rsidRPr="00793351">
        <w:rPr>
          <w:rFonts w:ascii="Trebuchet MS" w:hAnsi="Trebuchet MS" w:cs="Arial"/>
        </w:rPr>
        <w:t>de</w:t>
      </w:r>
      <w:proofErr w:type="gramEnd"/>
      <w:r w:rsidRPr="00793351">
        <w:rPr>
          <w:rFonts w:ascii="Trebuchet MS" w:hAnsi="Trebuchet MS" w:cs="Arial"/>
        </w:rPr>
        <w:t xml:space="preserve"> </w:t>
      </w:r>
      <w:proofErr w:type="spellStart"/>
      <w:r w:rsidRPr="00793351">
        <w:rPr>
          <w:rFonts w:ascii="Trebuchet MS" w:hAnsi="Trebuchet MS" w:cs="Arial"/>
        </w:rPr>
        <w:t>Diciembre</w:t>
      </w:r>
      <w:proofErr w:type="spellEnd"/>
      <w:r w:rsidRPr="00793351">
        <w:rPr>
          <w:rFonts w:ascii="Trebuchet MS" w:hAnsi="Trebuchet MS" w:cs="Arial"/>
        </w:rPr>
        <w:t xml:space="preserve"> de 2004</w:t>
      </w:r>
    </w:p>
    <w:p w14:paraId="604AFAEC" w14:textId="77777777" w:rsidR="00B61DBD" w:rsidRDefault="00B61DBD" w:rsidP="00B61DBD">
      <w:pPr>
        <w:shd w:val="clear" w:color="auto" w:fill="FFFFFF"/>
        <w:ind w:left="57" w:right="57"/>
        <w:jc w:val="both"/>
        <w:rPr>
          <w:rFonts w:ascii="Trebuchet MS" w:hAnsi="Trebuchet MS" w:cs="Arial"/>
        </w:rPr>
      </w:pPr>
    </w:p>
    <w:p w14:paraId="37890A2C" w14:textId="77777777" w:rsidR="00B61DBD" w:rsidRPr="00793351" w:rsidRDefault="00B61DBD" w:rsidP="00B61DBD">
      <w:pPr>
        <w:shd w:val="clear" w:color="auto" w:fill="FFFFFF"/>
        <w:ind w:left="57" w:right="57"/>
        <w:jc w:val="both"/>
        <w:rPr>
          <w:rFonts w:ascii="Trebuchet MS" w:hAnsi="Trebuchet MS" w:cs="Arial"/>
        </w:rPr>
      </w:pPr>
    </w:p>
    <w:p w14:paraId="1F581D0B" w14:textId="77777777" w:rsidR="00B61DBD" w:rsidRPr="00793351" w:rsidRDefault="00B61DBD" w:rsidP="00B61DBD">
      <w:pPr>
        <w:pStyle w:val="NormalWeb"/>
        <w:spacing w:before="0" w:beforeAutospacing="0" w:after="0" w:afterAutospacing="0"/>
        <w:ind w:left="57" w:right="57"/>
        <w:jc w:val="center"/>
        <w:rPr>
          <w:rFonts w:ascii="Trebuchet MS" w:hAnsi="Trebuchet MS" w:cs="Arial"/>
          <w:b/>
          <w:color w:val="auto"/>
          <w:sz w:val="20"/>
          <w:szCs w:val="20"/>
        </w:rPr>
      </w:pPr>
      <w:r w:rsidRPr="00793351">
        <w:rPr>
          <w:rFonts w:ascii="Trebuchet MS" w:hAnsi="Trebuchet MS" w:cs="Arial"/>
          <w:b/>
          <w:color w:val="auto"/>
          <w:sz w:val="20"/>
          <w:szCs w:val="20"/>
        </w:rPr>
        <w:t>EL SENADO Y CÁMARA DE DIPUTADOS DE LA NACIÓN ARGENTINA REUNIDOS</w:t>
      </w:r>
    </w:p>
    <w:p w14:paraId="125EE76C" w14:textId="77777777" w:rsidR="00B61DBD" w:rsidRPr="00793351" w:rsidRDefault="00B61DBD" w:rsidP="00B61DBD">
      <w:pPr>
        <w:pStyle w:val="NormalWeb"/>
        <w:spacing w:before="0" w:beforeAutospacing="0" w:after="0" w:afterAutospacing="0"/>
        <w:ind w:left="57" w:right="57"/>
        <w:jc w:val="center"/>
        <w:rPr>
          <w:rFonts w:ascii="Trebuchet MS" w:hAnsi="Trebuchet MS" w:cs="Arial"/>
          <w:b/>
          <w:color w:val="auto"/>
          <w:sz w:val="20"/>
          <w:szCs w:val="20"/>
        </w:rPr>
      </w:pPr>
      <w:r w:rsidRPr="00793351">
        <w:rPr>
          <w:rFonts w:ascii="Trebuchet MS" w:hAnsi="Trebuchet MS" w:cs="Arial"/>
          <w:b/>
          <w:color w:val="auto"/>
          <w:sz w:val="20"/>
          <w:szCs w:val="20"/>
        </w:rPr>
        <w:t>EN CONGRESO, ETC. SANCIONAN CON FUERZA DE LEY:</w:t>
      </w:r>
    </w:p>
    <w:p w14:paraId="5DE0C518" w14:textId="77777777" w:rsidR="00B61DBD" w:rsidRPr="00793351" w:rsidRDefault="00B61DBD" w:rsidP="00B61DBD">
      <w:pPr>
        <w:shd w:val="clear" w:color="auto" w:fill="FFFFFF"/>
        <w:ind w:left="57" w:right="57"/>
        <w:jc w:val="both"/>
        <w:rPr>
          <w:rFonts w:ascii="Trebuchet MS" w:hAnsi="Trebuchet MS" w:cs="Arial"/>
          <w:lang w:val="es-MX"/>
        </w:rPr>
      </w:pPr>
    </w:p>
    <w:p w14:paraId="12F5FFAA" w14:textId="77777777" w:rsidR="00B61DBD" w:rsidRPr="00793351" w:rsidRDefault="00B61DBD" w:rsidP="00B61DBD">
      <w:pPr>
        <w:shd w:val="clear" w:color="auto" w:fill="FFFFFF"/>
        <w:ind w:left="57" w:right="57"/>
        <w:jc w:val="both"/>
        <w:rPr>
          <w:rFonts w:ascii="Trebuchet MS" w:hAnsi="Trebuchet MS" w:cs="Arial"/>
          <w:lang w:val="es-MX"/>
        </w:rPr>
      </w:pPr>
    </w:p>
    <w:p w14:paraId="025DDD5A" w14:textId="77777777" w:rsidR="00B61DBD" w:rsidRPr="00793351" w:rsidRDefault="00B61DBD" w:rsidP="00B61DBD">
      <w:pPr>
        <w:ind w:left="57" w:right="57"/>
        <w:jc w:val="both"/>
        <w:rPr>
          <w:rFonts w:ascii="Trebuchet MS" w:hAnsi="Trebuchet MS"/>
          <w:color w:val="000000"/>
          <w:lang w:val="es-AR" w:eastAsia="es-AR"/>
        </w:rPr>
      </w:pPr>
      <w:r w:rsidRPr="00793351">
        <w:rPr>
          <w:rFonts w:ascii="Trebuchet MS" w:hAnsi="Trebuchet MS"/>
          <w:bCs/>
          <w:color w:val="000000"/>
          <w:lang w:val="es-AR" w:eastAsia="es-AR"/>
        </w:rPr>
        <w:t>Art</w:t>
      </w:r>
      <w:r>
        <w:rPr>
          <w:rFonts w:ascii="Trebuchet MS" w:hAnsi="Trebuchet MS"/>
          <w:bCs/>
          <w:color w:val="000000"/>
          <w:lang w:val="es-AR" w:eastAsia="es-AR"/>
        </w:rPr>
        <w:t>í</w:t>
      </w:r>
      <w:r w:rsidRPr="00793351">
        <w:rPr>
          <w:rFonts w:ascii="Trebuchet MS" w:hAnsi="Trebuchet MS"/>
          <w:bCs/>
          <w:color w:val="000000"/>
          <w:lang w:val="es-AR" w:eastAsia="es-AR"/>
        </w:rPr>
        <w:t>culo 1° </w:t>
      </w:r>
      <w:r w:rsidRPr="00793351">
        <w:rPr>
          <w:rFonts w:ascii="Trebuchet MS" w:hAnsi="Trebuchet MS"/>
          <w:color w:val="000000"/>
          <w:lang w:val="es-AR" w:eastAsia="es-AR"/>
        </w:rPr>
        <w:t>— Establécese el día 22 de octubre de cada año como Día Nacional del Derecho a la Identidad, en conmemoración al inicio de la lucha emprendida por Abuelas de Plaza de Mayo.</w:t>
      </w:r>
    </w:p>
    <w:p w14:paraId="660168D6" w14:textId="77777777" w:rsidR="00B61DBD" w:rsidRPr="00793351" w:rsidRDefault="00B61DBD" w:rsidP="00B61DBD">
      <w:pPr>
        <w:ind w:left="57" w:right="57"/>
        <w:jc w:val="both"/>
        <w:rPr>
          <w:rFonts w:ascii="Trebuchet MS" w:hAnsi="Trebuchet MS"/>
          <w:bCs/>
          <w:color w:val="000000"/>
          <w:lang w:val="es-AR" w:eastAsia="es-AR"/>
        </w:rPr>
      </w:pPr>
    </w:p>
    <w:p w14:paraId="5F1FBADA" w14:textId="77777777" w:rsidR="00B61DBD" w:rsidRPr="00793351" w:rsidRDefault="00B61DBD" w:rsidP="00B61DBD">
      <w:pPr>
        <w:ind w:left="57" w:right="57"/>
        <w:jc w:val="both"/>
        <w:rPr>
          <w:rFonts w:ascii="Trebuchet MS" w:hAnsi="Trebuchet MS"/>
          <w:color w:val="000000"/>
          <w:lang w:val="es-AR" w:eastAsia="es-AR"/>
        </w:rPr>
      </w:pPr>
      <w:r w:rsidRPr="00793351">
        <w:rPr>
          <w:rFonts w:ascii="Trebuchet MS" w:hAnsi="Trebuchet MS"/>
          <w:bCs/>
          <w:color w:val="000000"/>
          <w:lang w:val="es-AR" w:eastAsia="es-AR"/>
        </w:rPr>
        <w:t>Art</w:t>
      </w:r>
      <w:r>
        <w:rPr>
          <w:rFonts w:ascii="Trebuchet MS" w:hAnsi="Trebuchet MS"/>
          <w:bCs/>
          <w:color w:val="000000"/>
          <w:lang w:val="es-AR" w:eastAsia="es-AR"/>
        </w:rPr>
        <w:t>í</w:t>
      </w:r>
      <w:r w:rsidRPr="00793351">
        <w:rPr>
          <w:rFonts w:ascii="Trebuchet MS" w:hAnsi="Trebuchet MS"/>
          <w:bCs/>
          <w:color w:val="000000"/>
          <w:lang w:val="es-AR" w:eastAsia="es-AR"/>
        </w:rPr>
        <w:t>culo 2° </w:t>
      </w:r>
      <w:r w:rsidRPr="00793351">
        <w:rPr>
          <w:rFonts w:ascii="Trebuchet MS" w:hAnsi="Trebuchet MS"/>
          <w:color w:val="000000"/>
          <w:lang w:val="es-AR" w:eastAsia="es-AR"/>
        </w:rPr>
        <w:t>— Dispóngase la realización en esa fecha de una jornada educativa y de concientización en todos los niveles.</w:t>
      </w:r>
    </w:p>
    <w:p w14:paraId="5F501742" w14:textId="77777777" w:rsidR="00B61DBD" w:rsidRPr="00793351" w:rsidRDefault="00B61DBD" w:rsidP="00B61DBD">
      <w:pPr>
        <w:ind w:left="57" w:right="57"/>
        <w:jc w:val="both"/>
        <w:rPr>
          <w:rFonts w:ascii="Trebuchet MS" w:hAnsi="Trebuchet MS"/>
          <w:bCs/>
          <w:color w:val="000000"/>
          <w:lang w:val="es-AR" w:eastAsia="es-AR"/>
        </w:rPr>
      </w:pPr>
    </w:p>
    <w:p w14:paraId="1E99258E" w14:textId="77777777" w:rsidR="00B61DBD" w:rsidRPr="00793351" w:rsidRDefault="00B61DBD" w:rsidP="00B61DBD">
      <w:pPr>
        <w:ind w:left="57" w:right="57"/>
        <w:jc w:val="both"/>
        <w:rPr>
          <w:rFonts w:ascii="Trebuchet MS" w:hAnsi="Trebuchet MS"/>
          <w:color w:val="000000"/>
          <w:lang w:val="es-AR" w:eastAsia="es-AR"/>
        </w:rPr>
      </w:pPr>
      <w:r w:rsidRPr="00793351">
        <w:rPr>
          <w:rFonts w:ascii="Trebuchet MS" w:hAnsi="Trebuchet MS"/>
          <w:bCs/>
          <w:color w:val="000000"/>
          <w:lang w:val="es-AR" w:eastAsia="es-AR"/>
        </w:rPr>
        <w:t>Art</w:t>
      </w:r>
      <w:r>
        <w:rPr>
          <w:rFonts w:ascii="Trebuchet MS" w:hAnsi="Trebuchet MS"/>
          <w:bCs/>
          <w:color w:val="000000"/>
          <w:lang w:val="es-AR" w:eastAsia="es-AR"/>
        </w:rPr>
        <w:t>í</w:t>
      </w:r>
      <w:r w:rsidRPr="00793351">
        <w:rPr>
          <w:rFonts w:ascii="Trebuchet MS" w:hAnsi="Trebuchet MS"/>
          <w:bCs/>
          <w:color w:val="000000"/>
          <w:lang w:val="es-AR" w:eastAsia="es-AR"/>
        </w:rPr>
        <w:t>culo 3° </w:t>
      </w:r>
      <w:r w:rsidRPr="00793351">
        <w:rPr>
          <w:rFonts w:ascii="Trebuchet MS" w:hAnsi="Trebuchet MS"/>
          <w:color w:val="000000"/>
          <w:lang w:val="es-AR" w:eastAsia="es-AR"/>
        </w:rPr>
        <w:t>— Invítase a las provincias y a la Ciudad Autónoma de Buenos Aires a adherir a la presente.</w:t>
      </w:r>
    </w:p>
    <w:p w14:paraId="7442859C" w14:textId="77777777" w:rsidR="00B61DBD" w:rsidRPr="00793351" w:rsidRDefault="00B61DBD" w:rsidP="00B61DBD">
      <w:pPr>
        <w:ind w:left="57" w:right="57"/>
        <w:jc w:val="both"/>
        <w:rPr>
          <w:rFonts w:ascii="Trebuchet MS" w:hAnsi="Trebuchet MS"/>
          <w:bCs/>
          <w:color w:val="000000"/>
          <w:lang w:val="es-AR" w:eastAsia="es-AR"/>
        </w:rPr>
      </w:pPr>
    </w:p>
    <w:p w14:paraId="370CA763" w14:textId="77777777" w:rsidR="00B61DBD" w:rsidRPr="00793351" w:rsidRDefault="00B61DBD" w:rsidP="00B61DBD">
      <w:pPr>
        <w:ind w:left="57" w:right="57"/>
        <w:jc w:val="both"/>
        <w:rPr>
          <w:rFonts w:ascii="Trebuchet MS" w:hAnsi="Trebuchet MS"/>
          <w:color w:val="000000"/>
          <w:lang w:val="es-AR" w:eastAsia="es-AR"/>
        </w:rPr>
      </w:pPr>
      <w:r w:rsidRPr="00793351">
        <w:rPr>
          <w:rFonts w:ascii="Trebuchet MS" w:hAnsi="Trebuchet MS"/>
          <w:bCs/>
          <w:color w:val="000000"/>
          <w:lang w:val="es-AR" w:eastAsia="es-AR"/>
        </w:rPr>
        <w:t>Art</w:t>
      </w:r>
      <w:r>
        <w:rPr>
          <w:rFonts w:ascii="Trebuchet MS" w:hAnsi="Trebuchet MS"/>
          <w:bCs/>
          <w:color w:val="000000"/>
          <w:lang w:val="es-AR" w:eastAsia="es-AR"/>
        </w:rPr>
        <w:t>í</w:t>
      </w:r>
      <w:r w:rsidRPr="00793351">
        <w:rPr>
          <w:rFonts w:ascii="Trebuchet MS" w:hAnsi="Trebuchet MS"/>
          <w:bCs/>
          <w:color w:val="000000"/>
          <w:lang w:val="es-AR" w:eastAsia="es-AR"/>
        </w:rPr>
        <w:t>culo 4° </w:t>
      </w:r>
      <w:r w:rsidRPr="00793351">
        <w:rPr>
          <w:rFonts w:ascii="Trebuchet MS" w:hAnsi="Trebuchet MS"/>
          <w:color w:val="000000"/>
          <w:lang w:val="es-AR" w:eastAsia="es-AR"/>
        </w:rPr>
        <w:t>— Comuníquese al Poder Ejecutivo.</w:t>
      </w:r>
    </w:p>
    <w:p w14:paraId="7B7E4239" w14:textId="77777777" w:rsidR="00B61DBD" w:rsidRPr="00793351" w:rsidRDefault="00B61DBD" w:rsidP="00B61DBD">
      <w:pPr>
        <w:ind w:left="57" w:right="57"/>
        <w:jc w:val="both"/>
        <w:rPr>
          <w:rFonts w:ascii="Trebuchet MS" w:hAnsi="Trebuchet MS"/>
          <w:color w:val="000000"/>
          <w:lang w:val="es-AR" w:eastAsia="es-AR"/>
        </w:rPr>
      </w:pPr>
    </w:p>
    <w:p w14:paraId="35BF8CED" w14:textId="77777777" w:rsidR="00B61DBD" w:rsidRDefault="00B61DBD" w:rsidP="00B61DBD">
      <w:pPr>
        <w:ind w:left="57" w:right="57"/>
        <w:jc w:val="both"/>
        <w:rPr>
          <w:rFonts w:ascii="Trebuchet MS" w:hAnsi="Trebuchet MS"/>
          <w:color w:val="000000"/>
          <w:lang w:val="es-AR" w:eastAsia="es-AR"/>
        </w:rPr>
      </w:pPr>
      <w:r w:rsidRPr="00793351">
        <w:rPr>
          <w:rFonts w:ascii="Trebuchet MS" w:hAnsi="Trebuchet MS"/>
          <w:color w:val="000000"/>
          <w:lang w:val="es-AR" w:eastAsia="es-AR"/>
        </w:rPr>
        <w:t>DADA EN LA SALA DE SESIONES DEL CONGRESO ARGENTINO, EN BUENOS AIRES, A LOS DIECISEIS DIAS DEL MES DE DICIEMBRE DEL AÑO DOS MIL CUATRO</w:t>
      </w:r>
    </w:p>
    <w:p w14:paraId="108E42A2" w14:textId="77777777" w:rsidR="00B61DBD" w:rsidRPr="00793351" w:rsidRDefault="00B61DBD" w:rsidP="00B61DBD">
      <w:pPr>
        <w:ind w:left="57" w:right="57"/>
        <w:jc w:val="both"/>
        <w:rPr>
          <w:rFonts w:ascii="Trebuchet MS" w:hAnsi="Trebuchet MS"/>
          <w:color w:val="000000"/>
          <w:lang w:val="es-AR" w:eastAsia="es-AR"/>
        </w:rPr>
      </w:pPr>
    </w:p>
    <w:p w14:paraId="3C9EEEDC" w14:textId="77777777" w:rsidR="00B61DBD" w:rsidRPr="00793351" w:rsidRDefault="00B61DBD" w:rsidP="00B61DBD">
      <w:pPr>
        <w:ind w:left="57" w:right="57"/>
        <w:jc w:val="both"/>
        <w:rPr>
          <w:rFonts w:ascii="Trebuchet MS" w:hAnsi="Trebuchet MS"/>
          <w:b/>
          <w:color w:val="000000"/>
          <w:sz w:val="18"/>
          <w:szCs w:val="18"/>
          <w:lang w:val="es-AR" w:eastAsia="es-AR"/>
        </w:rPr>
      </w:pPr>
      <w:r w:rsidRPr="00793351">
        <w:rPr>
          <w:rFonts w:ascii="Trebuchet MS" w:hAnsi="Trebuchet MS"/>
          <w:b/>
          <w:color w:val="000000"/>
          <w:sz w:val="18"/>
          <w:szCs w:val="18"/>
          <w:lang w:val="es-AR" w:eastAsia="es-AR"/>
        </w:rPr>
        <w:t>EDUARDO O. CAMAÑO. — MARCELO A. GUINLE. — Eduardo D. Rollano. — Juan H. Estrada.</w:t>
      </w:r>
    </w:p>
    <w:p w14:paraId="383E35A1" w14:textId="77777777" w:rsidR="00B61DBD" w:rsidRPr="00793351" w:rsidRDefault="00B61DBD" w:rsidP="00B61DBD">
      <w:pPr>
        <w:shd w:val="clear" w:color="auto" w:fill="FFFFFF"/>
        <w:ind w:left="57" w:right="57"/>
        <w:jc w:val="both"/>
        <w:rPr>
          <w:rFonts w:ascii="Trebuchet MS" w:hAnsi="Trebuchet MS" w:cs="Arial"/>
        </w:rPr>
      </w:pPr>
    </w:p>
    <w:p w14:paraId="459C34CF" w14:textId="77777777" w:rsidR="00B61DBD" w:rsidRPr="00793351" w:rsidRDefault="00B61DBD" w:rsidP="00B61DBD">
      <w:pPr>
        <w:ind w:left="57" w:right="57"/>
        <w:rPr>
          <w:rFonts w:ascii="Trebuchet MS" w:hAnsi="Trebuchet MS"/>
          <w:bCs/>
          <w:color w:val="000000"/>
          <w:lang w:val="es-AR" w:eastAsia="es-AR"/>
        </w:rPr>
      </w:pPr>
      <w:r w:rsidRPr="00793351">
        <w:rPr>
          <w:rFonts w:ascii="Trebuchet MS" w:hAnsi="Trebuchet MS"/>
          <w:bCs/>
          <w:color w:val="000000"/>
          <w:lang w:val="es-AR" w:eastAsia="es-AR"/>
        </w:rPr>
        <w:t>Sancionada: Diciembre 16 de 2004</w:t>
      </w:r>
    </w:p>
    <w:p w14:paraId="14A2C271" w14:textId="77777777" w:rsidR="00B61DBD" w:rsidRPr="00793351" w:rsidRDefault="00B61DBD" w:rsidP="00B61DBD">
      <w:pPr>
        <w:ind w:left="57" w:right="57"/>
        <w:rPr>
          <w:rFonts w:ascii="Trebuchet MS" w:hAnsi="Trebuchet MS"/>
          <w:bCs/>
          <w:color w:val="000000"/>
          <w:lang w:val="es-AR" w:eastAsia="es-AR"/>
        </w:rPr>
      </w:pPr>
      <w:r w:rsidRPr="00793351">
        <w:rPr>
          <w:rFonts w:ascii="Trebuchet MS" w:hAnsi="Trebuchet MS"/>
          <w:bCs/>
          <w:color w:val="000000"/>
          <w:lang w:val="es-AR" w:eastAsia="es-AR"/>
        </w:rPr>
        <w:t>Promulgada: Enero 5 de 2005.</w:t>
      </w:r>
    </w:p>
    <w:p w14:paraId="430A2957" w14:textId="77777777" w:rsidR="00B61DBD" w:rsidRPr="00793351" w:rsidRDefault="00B61DBD" w:rsidP="00B61DBD">
      <w:pPr>
        <w:ind w:left="57" w:right="57"/>
        <w:jc w:val="both"/>
        <w:rPr>
          <w:rFonts w:ascii="Trebuchet MS" w:hAnsi="Trebuchet MS"/>
          <w:b/>
          <w:lang w:val="es-AR"/>
        </w:rPr>
      </w:pPr>
    </w:p>
    <w:p w14:paraId="6CDB0543" w14:textId="39F7095A" w:rsidR="00592F1B" w:rsidRPr="00AC3BA6" w:rsidRDefault="00592F1B" w:rsidP="00AC3BA6">
      <w:bookmarkStart w:id="0" w:name="_GoBack"/>
      <w:bookmarkEnd w:id="0"/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C3BA6"/>
    <w:rsid w:val="00B21F6A"/>
    <w:rsid w:val="00B61DBD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rsid w:val="00B61DB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lang w:val="es-MX" w:eastAsia="es-MX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rsid w:val="00B61DB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817</Characters>
  <Application>Microsoft Macintosh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2021-05-06T17:24:00Z</dcterms:created>
  <dcterms:modified xsi:type="dcterms:W3CDTF">2021-05-06T17:24:00Z</dcterms:modified>
</cp:coreProperties>
</file>