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9AA9B" w14:textId="77777777" w:rsidR="00093989" w:rsidRDefault="00093989" w:rsidP="00093989">
      <w:pPr>
        <w:jc w:val="center"/>
        <w:rPr>
          <w:rFonts w:ascii="Trebuchet MS" w:hAnsi="Trebuchet MS"/>
          <w:b/>
        </w:rPr>
      </w:pPr>
    </w:p>
    <w:p w14:paraId="31F9CD43" w14:textId="77777777" w:rsidR="00093989" w:rsidRPr="001520EB" w:rsidRDefault="00093989" w:rsidP="00093989">
      <w:pPr>
        <w:jc w:val="center"/>
        <w:rPr>
          <w:rFonts w:ascii="Trebuchet MS" w:hAnsi="Trebuchet MS"/>
          <w:b/>
          <w:bCs/>
          <w:color w:val="000000"/>
        </w:rPr>
      </w:pPr>
      <w:bookmarkStart w:id="0" w:name="_GoBack"/>
      <w:bookmarkEnd w:id="0"/>
      <w:r w:rsidRPr="001520EB">
        <w:rPr>
          <w:rFonts w:ascii="Trebuchet MS" w:hAnsi="Trebuchet MS"/>
          <w:b/>
          <w:bCs/>
          <w:color w:val="000000"/>
        </w:rPr>
        <w:t>SISTEMA INTEGRADO DE JUBILACIONES Y PENSIONES</w:t>
      </w:r>
    </w:p>
    <w:p w14:paraId="57445AC8" w14:textId="77777777" w:rsidR="00093989" w:rsidRPr="001520EB" w:rsidRDefault="00093989" w:rsidP="00093989">
      <w:pPr>
        <w:jc w:val="center"/>
        <w:rPr>
          <w:rFonts w:ascii="Trebuchet MS" w:hAnsi="Trebuchet MS"/>
          <w:b/>
          <w:bCs/>
          <w:color w:val="000000"/>
        </w:rPr>
      </w:pPr>
      <w:r w:rsidRPr="001520EB">
        <w:rPr>
          <w:rFonts w:ascii="Trebuchet MS" w:hAnsi="Trebuchet MS"/>
          <w:b/>
          <w:bCs/>
          <w:color w:val="000000"/>
        </w:rPr>
        <w:t>LIBRE OPCIÓN DEL RÉGIMEN JUBILATORIO.</w:t>
      </w:r>
    </w:p>
    <w:p w14:paraId="745B8385" w14:textId="77777777" w:rsidR="00093989" w:rsidRPr="001520EB" w:rsidRDefault="00093989" w:rsidP="00093989">
      <w:pPr>
        <w:jc w:val="center"/>
        <w:rPr>
          <w:rFonts w:ascii="Trebuchet MS" w:hAnsi="Trebuchet MS"/>
          <w:b/>
          <w:bCs/>
          <w:color w:val="000000"/>
        </w:rPr>
      </w:pPr>
    </w:p>
    <w:p w14:paraId="75D16F7D" w14:textId="77777777" w:rsidR="00093989" w:rsidRPr="001520EB" w:rsidRDefault="00093989" w:rsidP="00093989">
      <w:pPr>
        <w:jc w:val="center"/>
        <w:rPr>
          <w:rFonts w:ascii="Trebuchet MS" w:hAnsi="Trebuchet MS"/>
          <w:b/>
          <w:bCs/>
          <w:color w:val="000000"/>
        </w:rPr>
      </w:pPr>
      <w:r w:rsidRPr="001520EB">
        <w:rPr>
          <w:rFonts w:ascii="Trebuchet MS" w:hAnsi="Trebuchet MS"/>
          <w:b/>
          <w:bCs/>
          <w:color w:val="000000"/>
        </w:rPr>
        <w:t>LEY 26.222</w:t>
      </w:r>
    </w:p>
    <w:p w14:paraId="7EAEF715" w14:textId="77777777" w:rsidR="00093989" w:rsidRPr="001520EB" w:rsidRDefault="00093989" w:rsidP="00093989">
      <w:pPr>
        <w:jc w:val="center"/>
        <w:rPr>
          <w:rFonts w:ascii="Trebuchet MS" w:hAnsi="Trebuchet MS"/>
          <w:b/>
          <w:bCs/>
          <w:color w:val="000000"/>
        </w:rPr>
      </w:pPr>
    </w:p>
    <w:p w14:paraId="1949D765" w14:textId="77777777" w:rsidR="00093989" w:rsidRPr="001520EB" w:rsidRDefault="00093989" w:rsidP="00093989">
      <w:pPr>
        <w:pBdr>
          <w:top w:val="single" w:sz="12" w:space="1" w:color="auto"/>
          <w:left w:val="single" w:sz="12" w:space="4" w:color="auto"/>
          <w:bottom w:val="single" w:sz="12" w:space="1" w:color="auto"/>
          <w:right w:val="single" w:sz="12" w:space="4" w:color="auto"/>
        </w:pBdr>
        <w:ind w:left="1701" w:right="1701"/>
        <w:jc w:val="center"/>
        <w:rPr>
          <w:rFonts w:ascii="Trebuchet MS" w:hAnsi="Trebuchet MS"/>
          <w:b/>
          <w:bCs/>
          <w:color w:val="000000"/>
        </w:rPr>
      </w:pPr>
      <w:r w:rsidRPr="001520EB">
        <w:rPr>
          <w:rFonts w:ascii="Trebuchet MS" w:hAnsi="Trebuchet MS"/>
          <w:b/>
          <w:bCs/>
          <w:color w:val="000000"/>
        </w:rPr>
        <w:t>MODIFICA PARCIALMENTE A LA LEY 24.241</w:t>
      </w:r>
    </w:p>
    <w:p w14:paraId="40D8ED6C" w14:textId="77777777" w:rsidR="00093989" w:rsidRPr="001520EB" w:rsidRDefault="00093989" w:rsidP="00093989">
      <w:pPr>
        <w:rPr>
          <w:rFonts w:ascii="Trebuchet MS" w:hAnsi="Trebuchet MS"/>
          <w:b/>
          <w:bCs/>
          <w:color w:val="000000"/>
        </w:rPr>
      </w:pPr>
    </w:p>
    <w:p w14:paraId="5D1916C2" w14:textId="77777777" w:rsidR="00093989" w:rsidRPr="001520EB" w:rsidRDefault="00093989" w:rsidP="00093989">
      <w:pPr>
        <w:jc w:val="center"/>
        <w:rPr>
          <w:rFonts w:ascii="Trebuchet MS" w:hAnsi="Trebuchet MS"/>
          <w:color w:val="000000"/>
        </w:rPr>
      </w:pPr>
    </w:p>
    <w:p w14:paraId="268AF81B" w14:textId="77777777" w:rsidR="00093989" w:rsidRPr="001520EB" w:rsidRDefault="00093989" w:rsidP="00093989">
      <w:pPr>
        <w:jc w:val="center"/>
        <w:rPr>
          <w:rFonts w:ascii="Trebuchet MS" w:hAnsi="Trebuchet MS"/>
          <w:b/>
          <w:color w:val="000000"/>
        </w:rPr>
      </w:pPr>
      <w:r w:rsidRPr="001520EB">
        <w:rPr>
          <w:rFonts w:ascii="Trebuchet MS" w:hAnsi="Trebuchet MS"/>
          <w:b/>
          <w:color w:val="000000"/>
        </w:rPr>
        <w:t>El Senado y Cámara de Diputados</w:t>
      </w:r>
    </w:p>
    <w:p w14:paraId="3C5CDF4D" w14:textId="77777777" w:rsidR="00093989" w:rsidRPr="001520EB" w:rsidRDefault="00093989" w:rsidP="00093989">
      <w:pPr>
        <w:jc w:val="center"/>
        <w:rPr>
          <w:rFonts w:ascii="Trebuchet MS" w:hAnsi="Trebuchet MS"/>
          <w:b/>
          <w:color w:val="000000"/>
        </w:rPr>
      </w:pPr>
      <w:proofErr w:type="gramStart"/>
      <w:r w:rsidRPr="001520EB">
        <w:rPr>
          <w:rFonts w:ascii="Trebuchet MS" w:hAnsi="Trebuchet MS"/>
          <w:b/>
          <w:color w:val="000000"/>
        </w:rPr>
        <w:t>de</w:t>
      </w:r>
      <w:proofErr w:type="gramEnd"/>
      <w:r w:rsidRPr="001520EB">
        <w:rPr>
          <w:rFonts w:ascii="Trebuchet MS" w:hAnsi="Trebuchet MS"/>
          <w:b/>
          <w:color w:val="000000"/>
        </w:rPr>
        <w:t xml:space="preserve"> la Nación Argentina reunidos en Congreso,</w:t>
      </w:r>
    </w:p>
    <w:p w14:paraId="51EF6F5A" w14:textId="77777777" w:rsidR="00093989" w:rsidRPr="001520EB" w:rsidRDefault="00093989" w:rsidP="00093989">
      <w:pPr>
        <w:jc w:val="center"/>
        <w:rPr>
          <w:rFonts w:ascii="Trebuchet MS" w:hAnsi="Trebuchet MS"/>
          <w:b/>
          <w:color w:val="000000"/>
        </w:rPr>
      </w:pPr>
      <w:proofErr w:type="gramStart"/>
      <w:r w:rsidRPr="001520EB">
        <w:rPr>
          <w:rFonts w:ascii="Trebuchet MS" w:hAnsi="Trebuchet MS"/>
          <w:b/>
          <w:color w:val="000000"/>
        </w:rPr>
        <w:t>etc</w:t>
      </w:r>
      <w:proofErr w:type="gramEnd"/>
      <w:r w:rsidRPr="001520EB">
        <w:rPr>
          <w:rFonts w:ascii="Trebuchet MS" w:hAnsi="Trebuchet MS"/>
          <w:b/>
          <w:color w:val="000000"/>
        </w:rPr>
        <w:t>. sancionan con fuerza de</w:t>
      </w:r>
    </w:p>
    <w:p w14:paraId="698FBC7D" w14:textId="77777777" w:rsidR="00093989" w:rsidRPr="001520EB" w:rsidRDefault="00093989" w:rsidP="00093989">
      <w:pPr>
        <w:jc w:val="center"/>
        <w:rPr>
          <w:rFonts w:ascii="Trebuchet MS" w:hAnsi="Trebuchet MS"/>
          <w:b/>
          <w:color w:val="000000"/>
        </w:rPr>
      </w:pPr>
      <w:r w:rsidRPr="001520EB">
        <w:rPr>
          <w:rFonts w:ascii="Trebuchet MS" w:hAnsi="Trebuchet MS"/>
          <w:b/>
          <w:color w:val="000000"/>
        </w:rPr>
        <w:t>Ley:</w:t>
      </w:r>
    </w:p>
    <w:p w14:paraId="4A3EFDB9" w14:textId="77777777" w:rsidR="00093989" w:rsidRDefault="00093989" w:rsidP="00093989">
      <w:pPr>
        <w:jc w:val="center"/>
        <w:rPr>
          <w:rFonts w:ascii="Trebuchet MS" w:hAnsi="Trebuchet MS"/>
          <w:b/>
          <w:color w:val="000000"/>
        </w:rPr>
      </w:pPr>
    </w:p>
    <w:p w14:paraId="6D9874C7" w14:textId="77777777" w:rsidR="00093989" w:rsidRPr="001520EB" w:rsidRDefault="00093989" w:rsidP="00093989">
      <w:pPr>
        <w:jc w:val="center"/>
        <w:rPr>
          <w:rFonts w:ascii="Trebuchet MS" w:hAnsi="Trebuchet MS"/>
          <w:b/>
          <w:color w:val="000000"/>
        </w:rPr>
      </w:pPr>
    </w:p>
    <w:p w14:paraId="0CC4D694"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1º </w:t>
      </w:r>
      <w:r w:rsidRPr="001520EB">
        <w:rPr>
          <w:rFonts w:ascii="Trebuchet MS" w:hAnsi="Trebuchet MS"/>
          <w:color w:val="000000"/>
        </w:rPr>
        <w:t xml:space="preserve">— Sustitúyese el artículo 9º de la Ley Nº 24.241 y sus modificatorias por el siguiente: </w:t>
      </w:r>
    </w:p>
    <w:p w14:paraId="7668AEF9" w14:textId="77777777" w:rsidR="00093989" w:rsidRPr="001520EB" w:rsidRDefault="00093989" w:rsidP="00093989">
      <w:pPr>
        <w:jc w:val="both"/>
        <w:rPr>
          <w:rFonts w:ascii="Trebuchet MS" w:hAnsi="Trebuchet MS"/>
          <w:color w:val="000000"/>
        </w:rPr>
      </w:pPr>
    </w:p>
    <w:p w14:paraId="290D840A"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Artículo 9º — A los fines del cálculo de los aportes y contribuciones correspondientes al SISTEMA INTEGRADO DE JUBILACIONES Y PENSIONES (SIJP) las remuneraciones no podrán ser inferiores al importe equivalente a TRES (3) veces el valor del módulo previsional (MOPRE) definido en el artículo 21. A su vez, a los fines exclusivamente del cálculo de los aportes previstos en los incisos a) y c) del artículo 10, la mencionada base imponible previsional tendrá un límite máximo equivalente a SETENTA Y CINCO (75) veces el valor del módulo previsional (MOPRE).</w:t>
      </w:r>
    </w:p>
    <w:p w14:paraId="068F3799" w14:textId="77777777" w:rsidR="00093989" w:rsidRPr="001520EB" w:rsidRDefault="00093989" w:rsidP="00093989">
      <w:pPr>
        <w:jc w:val="both"/>
        <w:rPr>
          <w:rFonts w:ascii="Trebuchet MS" w:hAnsi="Trebuchet MS"/>
          <w:color w:val="000000"/>
        </w:rPr>
      </w:pPr>
    </w:p>
    <w:p w14:paraId="3F549264"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Si </w:t>
      </w:r>
      <w:proofErr w:type="gramStart"/>
      <w:r w:rsidRPr="001520EB">
        <w:rPr>
          <w:rFonts w:ascii="Trebuchet MS" w:hAnsi="Trebuchet MS"/>
          <w:color w:val="000000"/>
        </w:rPr>
        <w:t>un</w:t>
      </w:r>
      <w:proofErr w:type="gramEnd"/>
      <w:r w:rsidRPr="001520EB">
        <w:rPr>
          <w:rFonts w:ascii="Trebuchet MS" w:hAnsi="Trebuchet MS"/>
          <w:color w:val="000000"/>
        </w:rPr>
        <w:t xml:space="preserve"> trabajador percibe simultáneamente más de una remuneración o renta como trabajador en relación de dependencia o autónomo, cada remuneración o renta será computada separadamente a los efectos del límite inferior establecido en el párrafo anterior. En función de las características particulares de determinadas actividades en relación de dependencia, la reglamentación podrá establecer excepciones </w:t>
      </w:r>
      <w:proofErr w:type="gramStart"/>
      <w:r w:rsidRPr="001520EB">
        <w:rPr>
          <w:rFonts w:ascii="Trebuchet MS" w:hAnsi="Trebuchet MS"/>
          <w:color w:val="000000"/>
        </w:rPr>
        <w:t>a lo</w:t>
      </w:r>
      <w:proofErr w:type="gramEnd"/>
      <w:r w:rsidRPr="001520EB">
        <w:rPr>
          <w:rFonts w:ascii="Trebuchet MS" w:hAnsi="Trebuchet MS"/>
          <w:color w:val="000000"/>
        </w:rPr>
        <w:t xml:space="preserve"> dispuesto en el presente párrafo.</w:t>
      </w:r>
    </w:p>
    <w:p w14:paraId="2A80EDCE" w14:textId="77777777" w:rsidR="00093989" w:rsidRPr="001520EB" w:rsidRDefault="00093989" w:rsidP="00093989">
      <w:pPr>
        <w:jc w:val="both"/>
        <w:rPr>
          <w:rFonts w:ascii="Trebuchet MS" w:hAnsi="Trebuchet MS"/>
          <w:color w:val="000000"/>
        </w:rPr>
      </w:pPr>
    </w:p>
    <w:p w14:paraId="2F2FCBC2"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Facúltase al PODER EJECUTIVO NACIONAL a modificar la base imponible establecida en el primer párrafo del presente artículo, proporcionalmente al incremento que se aplique sobre el haber máximo de las prestaciones a que refiere el inciso 3) del artículo 9º de la Ley Nº 24.463, texto según Decreto Nº 1199/04.</w:t>
      </w:r>
    </w:p>
    <w:p w14:paraId="57A895BC" w14:textId="77777777" w:rsidR="00093989" w:rsidRPr="001520EB" w:rsidRDefault="00093989" w:rsidP="00093989">
      <w:pPr>
        <w:jc w:val="both"/>
        <w:rPr>
          <w:rFonts w:ascii="Trebuchet MS" w:hAnsi="Trebuchet MS"/>
          <w:bCs/>
          <w:color w:val="000000"/>
        </w:rPr>
      </w:pPr>
    </w:p>
    <w:p w14:paraId="79853957"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lastRenderedPageBreak/>
        <w:t xml:space="preserve">Articulo 2º </w:t>
      </w:r>
      <w:r w:rsidRPr="001520EB">
        <w:rPr>
          <w:rFonts w:ascii="Trebuchet MS" w:hAnsi="Trebuchet MS"/>
          <w:color w:val="000000"/>
        </w:rPr>
        <w:t xml:space="preserve">— Sustitúyese el artículo 30 de la Ley Nº 24.241 y sus modificatorias, por el siguiente: </w:t>
      </w:r>
    </w:p>
    <w:p w14:paraId="06F5BBF7" w14:textId="77777777" w:rsidR="00093989" w:rsidRPr="001520EB" w:rsidRDefault="00093989" w:rsidP="00093989">
      <w:pPr>
        <w:jc w:val="both"/>
        <w:rPr>
          <w:rFonts w:ascii="Trebuchet MS" w:hAnsi="Trebuchet MS"/>
          <w:color w:val="000000"/>
        </w:rPr>
      </w:pPr>
    </w:p>
    <w:p w14:paraId="1C38A1DD"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Artículo 30</w:t>
      </w:r>
      <w:proofErr w:type="gramStart"/>
      <w:r w:rsidRPr="001520EB">
        <w:rPr>
          <w:rFonts w:ascii="Trebuchet MS" w:hAnsi="Trebuchet MS"/>
          <w:color w:val="000000"/>
        </w:rPr>
        <w:t>.-</w:t>
      </w:r>
      <w:proofErr w:type="gramEnd"/>
      <w:r w:rsidRPr="001520EB">
        <w:rPr>
          <w:rFonts w:ascii="Trebuchet MS" w:hAnsi="Trebuchet MS"/>
          <w:color w:val="000000"/>
        </w:rPr>
        <w:t xml:space="preserve"> Las personas físicas comprendidas en el artículo 2º, podrán optar por el Régimen Previsional Público de Reparto o por el de Capitalización, dentro del plazo de NOVENTA (90) días contados desde la fecha de ingreso a la relación laboral de dependencia o a la de inscripción como trabajador autónomo. En caso de no ejercerse la referida opción, se entenderá que la misma ha sido formalizada por el Régimen Previsional Público.</w:t>
      </w:r>
    </w:p>
    <w:p w14:paraId="43A6586D" w14:textId="77777777" w:rsidR="00093989" w:rsidRPr="001520EB" w:rsidRDefault="00093989" w:rsidP="00093989">
      <w:pPr>
        <w:jc w:val="both"/>
        <w:rPr>
          <w:rFonts w:ascii="Trebuchet MS" w:hAnsi="Trebuchet MS"/>
          <w:color w:val="000000"/>
        </w:rPr>
      </w:pPr>
    </w:p>
    <w:p w14:paraId="5F9B2FD4"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La opción por </w:t>
      </w:r>
      <w:proofErr w:type="gramStart"/>
      <w:r w:rsidRPr="001520EB">
        <w:rPr>
          <w:rFonts w:ascii="Trebuchet MS" w:hAnsi="Trebuchet MS"/>
          <w:color w:val="000000"/>
        </w:rPr>
        <w:t>este</w:t>
      </w:r>
      <w:proofErr w:type="gramEnd"/>
      <w:r w:rsidRPr="001520EB">
        <w:rPr>
          <w:rFonts w:ascii="Trebuchet MS" w:hAnsi="Trebuchet MS"/>
          <w:color w:val="000000"/>
        </w:rPr>
        <w:t xml:space="preserve"> último Régimen, producirá los siguientes efectos para los afiliados: </w:t>
      </w:r>
    </w:p>
    <w:p w14:paraId="5F86B6E0" w14:textId="77777777" w:rsidR="00093989" w:rsidRPr="001520EB" w:rsidRDefault="00093989" w:rsidP="00093989">
      <w:pPr>
        <w:jc w:val="both"/>
        <w:rPr>
          <w:rFonts w:ascii="Trebuchet MS" w:hAnsi="Trebuchet MS"/>
          <w:color w:val="000000"/>
        </w:rPr>
      </w:pPr>
    </w:p>
    <w:p w14:paraId="4E228791"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a) Los aportes establecidos en el artículo 11 serán destinados al financiamiento del Régimen Previsional Público; </w:t>
      </w:r>
    </w:p>
    <w:p w14:paraId="1DB79780" w14:textId="77777777" w:rsidR="00093989" w:rsidRPr="001520EB" w:rsidRDefault="00093989" w:rsidP="00093989">
      <w:pPr>
        <w:jc w:val="both"/>
        <w:rPr>
          <w:rFonts w:ascii="Trebuchet MS" w:hAnsi="Trebuchet MS"/>
          <w:color w:val="000000"/>
        </w:rPr>
      </w:pPr>
    </w:p>
    <w:p w14:paraId="273BCA77" w14:textId="77777777" w:rsidR="00093989" w:rsidRPr="001520EB" w:rsidRDefault="00093989" w:rsidP="00093989">
      <w:pPr>
        <w:jc w:val="both"/>
        <w:rPr>
          <w:rFonts w:ascii="Trebuchet MS" w:hAnsi="Trebuchet MS"/>
          <w:color w:val="000000"/>
        </w:rPr>
      </w:pPr>
      <w:proofErr w:type="gramStart"/>
      <w:r w:rsidRPr="001520EB">
        <w:rPr>
          <w:rFonts w:ascii="Trebuchet MS" w:hAnsi="Trebuchet MS"/>
          <w:color w:val="000000"/>
        </w:rPr>
        <w:t>b) Los afiliados tendrán derecho a la percepción de una Prestación Adicional por Permanencia que se adicionará a las prestaciones establecidas en los incisos a) y b) del artículo 17.</w:t>
      </w:r>
      <w:proofErr w:type="gramEnd"/>
      <w:r w:rsidRPr="001520EB">
        <w:rPr>
          <w:rFonts w:ascii="Trebuchet MS" w:hAnsi="Trebuchet MS"/>
          <w:color w:val="000000"/>
        </w:rPr>
        <w:t xml:space="preserve"> El haber mensual de esta prestación se determinará computando el UNO Y MEDIO POR CIENTO (1,5%) por cada año de servicios con aportes realizados al Régimen Previsional Público, en igual forma y metodología que la establecida para la Prestación Compensatoria. Para acceder a esta prestación los afiliados deberán acreditar los requisitos establecidos en los incisos a) y c) del artículo 23; </w:t>
      </w:r>
    </w:p>
    <w:p w14:paraId="3BD2FD37" w14:textId="77777777" w:rsidR="00093989" w:rsidRPr="001520EB" w:rsidRDefault="00093989" w:rsidP="00093989">
      <w:pPr>
        <w:jc w:val="both"/>
        <w:rPr>
          <w:rFonts w:ascii="Trebuchet MS" w:hAnsi="Trebuchet MS"/>
          <w:color w:val="000000"/>
        </w:rPr>
      </w:pPr>
    </w:p>
    <w:p w14:paraId="2848F37C"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c) Las prestaciones de Retiro por Invalidez y Pensión por Fallecimiento del Afiliado en Actividad serán financiadas por el Régimen Previsional Público; </w:t>
      </w:r>
    </w:p>
    <w:p w14:paraId="11B1A0FC" w14:textId="77777777" w:rsidR="00093989" w:rsidRPr="001520EB" w:rsidRDefault="00093989" w:rsidP="00093989">
      <w:pPr>
        <w:jc w:val="both"/>
        <w:rPr>
          <w:rFonts w:ascii="Trebuchet MS" w:hAnsi="Trebuchet MS"/>
          <w:color w:val="000000"/>
        </w:rPr>
      </w:pPr>
    </w:p>
    <w:p w14:paraId="66799B37"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d) A los efectos de aspectos tales como movilidad, Prestación Anual Complementaria y otros inherentes a la Prestación Adicional por Permanencia, ésta es asimilable a las disposiciones que a tal efecto se establecen para la Prestación Compensatoria.</w:t>
      </w:r>
    </w:p>
    <w:p w14:paraId="62448B9C"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Los afiliados al SISTEMA INTEGRADO DE JUBILACIONES Y PENSIONES podrán optar por cambiar el régimen al cual están afiliados una vez cada CINCO (5) años, en las condiciones que a tal efecto establezca el Poder Ejecutivo.</w:t>
      </w:r>
    </w:p>
    <w:p w14:paraId="7AACB875" w14:textId="77777777" w:rsidR="00093989" w:rsidRPr="001520EB" w:rsidRDefault="00093989" w:rsidP="00093989">
      <w:pPr>
        <w:jc w:val="both"/>
        <w:rPr>
          <w:rFonts w:ascii="Trebuchet MS" w:hAnsi="Trebuchet MS"/>
          <w:bCs/>
          <w:color w:val="000000"/>
        </w:rPr>
      </w:pPr>
    </w:p>
    <w:p w14:paraId="4F2D6A12"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3º </w:t>
      </w:r>
      <w:r w:rsidRPr="001520EB">
        <w:rPr>
          <w:rFonts w:ascii="Trebuchet MS" w:hAnsi="Trebuchet MS"/>
          <w:color w:val="000000"/>
        </w:rPr>
        <w:t xml:space="preserve">— Incorpórase como artículo 30 bis de la Ley Nº 24.241 y sus modificatorias, el siguiente: </w:t>
      </w:r>
    </w:p>
    <w:p w14:paraId="1C4B2143" w14:textId="77777777" w:rsidR="00093989" w:rsidRPr="001520EB" w:rsidRDefault="00093989" w:rsidP="00093989">
      <w:pPr>
        <w:jc w:val="both"/>
        <w:rPr>
          <w:rFonts w:ascii="Trebuchet MS" w:hAnsi="Trebuchet MS"/>
          <w:color w:val="000000"/>
        </w:rPr>
      </w:pPr>
    </w:p>
    <w:p w14:paraId="0947D053"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Artículo 30 bis</w:t>
      </w:r>
      <w:proofErr w:type="gramStart"/>
      <w:r w:rsidRPr="001520EB">
        <w:rPr>
          <w:rFonts w:ascii="Trebuchet MS" w:hAnsi="Trebuchet MS"/>
          <w:color w:val="000000"/>
        </w:rPr>
        <w:t>.-</w:t>
      </w:r>
      <w:proofErr w:type="gramEnd"/>
      <w:r w:rsidRPr="001520EB">
        <w:rPr>
          <w:rFonts w:ascii="Trebuchet MS" w:hAnsi="Trebuchet MS"/>
          <w:color w:val="000000"/>
        </w:rPr>
        <w:t xml:space="preserve"> Los afiliados al Régimen de Capitalización, mayores de CINCUENTA Y CINCO (55) años de edad, los hombres y mayores de CINCUENTA (50) años de edad las mujeres, cuya cuenta de capitalización individual arroje un saldo que no supere el importe equivalente a DOSCIENTOS CINCUENTA (250) MOPRES, serán considerados afiliados al Régimen Previsional Público. En tal caso, las Administradoras de Fondos de Jubilaciones y Pensiones deberán transferir al citado régimen el mencionado saldo, dentro del plazo de NOVENTA (90) días contados desde la fecha en que el </w:t>
      </w:r>
      <w:r w:rsidRPr="001520EB">
        <w:rPr>
          <w:rFonts w:ascii="Trebuchet MS" w:hAnsi="Trebuchet MS"/>
          <w:color w:val="000000"/>
        </w:rPr>
        <w:lastRenderedPageBreak/>
        <w:t>afiliado alcanzó la referida edad, salvo que este último manifieste expresamente su voluntad de permanecer en el Régimen de Capitalización, en las condiciones que establezca el PODER EJECUTIVO NACIONAL. La SECRETARIA DE SEGURIDAD SOCIAL del MINISTERIO DE TRABAJO, EMPLEO Y SEGURIDAD SOCIAL fijará los conceptos de la cuenta de capitalización individual que integrarán la mencionada transferencia.</w:t>
      </w:r>
    </w:p>
    <w:p w14:paraId="230FB07C" w14:textId="77777777" w:rsidR="00093989" w:rsidRPr="001520EB" w:rsidRDefault="00093989" w:rsidP="00093989">
      <w:pPr>
        <w:jc w:val="both"/>
        <w:rPr>
          <w:rFonts w:ascii="Trebuchet MS" w:hAnsi="Trebuchet MS"/>
          <w:bCs/>
          <w:color w:val="000000"/>
        </w:rPr>
      </w:pPr>
    </w:p>
    <w:p w14:paraId="2BF23E98"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4º </w:t>
      </w:r>
      <w:r w:rsidRPr="001520EB">
        <w:rPr>
          <w:rFonts w:ascii="Trebuchet MS" w:hAnsi="Trebuchet MS"/>
          <w:color w:val="000000"/>
        </w:rPr>
        <w:t xml:space="preserve">— Sustitúyese el inciso b) del artículo 68 de la Ley Nº 24.241 y sus modificatorias, por el siguiente: </w:t>
      </w:r>
    </w:p>
    <w:p w14:paraId="075813E1" w14:textId="77777777" w:rsidR="00093989" w:rsidRPr="001520EB" w:rsidRDefault="00093989" w:rsidP="00093989">
      <w:pPr>
        <w:jc w:val="both"/>
        <w:rPr>
          <w:rFonts w:ascii="Trebuchet MS" w:hAnsi="Trebuchet MS"/>
          <w:color w:val="000000"/>
        </w:rPr>
      </w:pPr>
    </w:p>
    <w:p w14:paraId="58FF5D3A"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b) La comisión por la acreditación de los aportes obligatorios sólo podrá establecerse </w:t>
      </w:r>
      <w:proofErr w:type="gramStart"/>
      <w:r w:rsidRPr="001520EB">
        <w:rPr>
          <w:rFonts w:ascii="Trebuchet MS" w:hAnsi="Trebuchet MS"/>
          <w:color w:val="000000"/>
        </w:rPr>
        <w:t>como</w:t>
      </w:r>
      <w:proofErr w:type="gramEnd"/>
      <w:r w:rsidRPr="001520EB">
        <w:rPr>
          <w:rFonts w:ascii="Trebuchet MS" w:hAnsi="Trebuchet MS"/>
          <w:color w:val="000000"/>
        </w:rPr>
        <w:t xml:space="preserve"> un porcentaje de la base imponible que le dio origen y no podrá ser superior al UNO POR CIENTO (1%) de dicha base. No se aplicará esta comisión sobre los importes que en virtud de lo establecido en el segundo párrafo del artículo 9º, excedan el máximo fijado en el primer párrafo del mismo artículo. Facúltase al PODER EJECUTIVO NACIONAL a disminuir el porcentaje establecido en </w:t>
      </w:r>
      <w:proofErr w:type="gramStart"/>
      <w:r w:rsidRPr="001520EB">
        <w:rPr>
          <w:rFonts w:ascii="Trebuchet MS" w:hAnsi="Trebuchet MS"/>
          <w:color w:val="000000"/>
        </w:rPr>
        <w:t>este</w:t>
      </w:r>
      <w:proofErr w:type="gramEnd"/>
      <w:r w:rsidRPr="001520EB">
        <w:rPr>
          <w:rFonts w:ascii="Trebuchet MS" w:hAnsi="Trebuchet MS"/>
          <w:color w:val="000000"/>
        </w:rPr>
        <w:t xml:space="preserve"> inciso.</w:t>
      </w:r>
    </w:p>
    <w:p w14:paraId="57A866A4" w14:textId="77777777" w:rsidR="00093989" w:rsidRPr="001520EB" w:rsidRDefault="00093989" w:rsidP="00093989">
      <w:pPr>
        <w:jc w:val="both"/>
        <w:rPr>
          <w:rFonts w:ascii="Trebuchet MS" w:hAnsi="Trebuchet MS"/>
          <w:bCs/>
          <w:color w:val="000000"/>
        </w:rPr>
      </w:pPr>
    </w:p>
    <w:p w14:paraId="727682FB"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5º </w:t>
      </w:r>
      <w:r w:rsidRPr="001520EB">
        <w:rPr>
          <w:rFonts w:ascii="Trebuchet MS" w:hAnsi="Trebuchet MS"/>
          <w:color w:val="000000"/>
        </w:rPr>
        <w:t xml:space="preserve">— Incorpórase al texto del artículo 74 de la Ley Nº 24.241 y sus modificatorias, el siguiente inciso: </w:t>
      </w:r>
    </w:p>
    <w:p w14:paraId="478BDC7B" w14:textId="77777777" w:rsidR="00093989" w:rsidRPr="001520EB" w:rsidRDefault="00093989" w:rsidP="00093989">
      <w:pPr>
        <w:jc w:val="both"/>
        <w:rPr>
          <w:rFonts w:ascii="Trebuchet MS" w:hAnsi="Trebuchet MS"/>
          <w:color w:val="000000"/>
        </w:rPr>
      </w:pPr>
    </w:p>
    <w:p w14:paraId="5B9639EB"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q) Títulos de deuda, certificados de participación en fideicomisos, activos u otros títulos valores representativos de deuda cuya finalidad sea financiar proyectos productivos o de infraestructura a mediano y largo plazo en la República Argentina. Deberán destinar a estas inversiones </w:t>
      </w:r>
      <w:proofErr w:type="gramStart"/>
      <w:r w:rsidRPr="001520EB">
        <w:rPr>
          <w:rFonts w:ascii="Trebuchet MS" w:hAnsi="Trebuchet MS"/>
          <w:color w:val="000000"/>
        </w:rPr>
        <w:t>como</w:t>
      </w:r>
      <w:proofErr w:type="gramEnd"/>
      <w:r w:rsidRPr="001520EB">
        <w:rPr>
          <w:rFonts w:ascii="Trebuchet MS" w:hAnsi="Trebuchet MS"/>
          <w:color w:val="000000"/>
        </w:rPr>
        <w:t xml:space="preserve"> mínimo el CINCO POR CIENTO (5%) de los activos totales del fondo y hasta un máximo del VEINTE POR CIENTO (20%). El PODER EJECUTIVO NACIONAL establecerá </w:t>
      </w:r>
      <w:proofErr w:type="gramStart"/>
      <w:r w:rsidRPr="001520EB">
        <w:rPr>
          <w:rFonts w:ascii="Trebuchet MS" w:hAnsi="Trebuchet MS"/>
          <w:color w:val="000000"/>
        </w:rPr>
        <w:t>un</w:t>
      </w:r>
      <w:proofErr w:type="gramEnd"/>
      <w:r w:rsidRPr="001520EB">
        <w:rPr>
          <w:rFonts w:ascii="Trebuchet MS" w:hAnsi="Trebuchet MS"/>
          <w:color w:val="000000"/>
        </w:rPr>
        <w:t xml:space="preserve"> cronograma que permita alcanzar estos valores en un plazo máximo de CINCO (5) años. Las inversiones señaladas en </w:t>
      </w:r>
      <w:proofErr w:type="gramStart"/>
      <w:r w:rsidRPr="001520EB">
        <w:rPr>
          <w:rFonts w:ascii="Trebuchet MS" w:hAnsi="Trebuchet MS"/>
          <w:color w:val="000000"/>
        </w:rPr>
        <w:t>este</w:t>
      </w:r>
      <w:proofErr w:type="gramEnd"/>
      <w:r w:rsidRPr="001520EB">
        <w:rPr>
          <w:rFonts w:ascii="Trebuchet MS" w:hAnsi="Trebuchet MS"/>
          <w:color w:val="000000"/>
        </w:rPr>
        <w:t xml:space="preserve"> inciso estarán sujetas a los requisitos y condiciones establecidos en el artículo 76.</w:t>
      </w:r>
    </w:p>
    <w:p w14:paraId="2D38C10B" w14:textId="77777777" w:rsidR="00093989" w:rsidRPr="001520EB" w:rsidRDefault="00093989" w:rsidP="00093989">
      <w:pPr>
        <w:jc w:val="both"/>
        <w:rPr>
          <w:rFonts w:ascii="Trebuchet MS" w:hAnsi="Trebuchet MS"/>
          <w:bCs/>
          <w:color w:val="000000"/>
        </w:rPr>
      </w:pPr>
    </w:p>
    <w:p w14:paraId="75528036"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6º </w:t>
      </w:r>
      <w:r w:rsidRPr="001520EB">
        <w:rPr>
          <w:rFonts w:ascii="Trebuchet MS" w:hAnsi="Trebuchet MS"/>
          <w:color w:val="000000"/>
        </w:rPr>
        <w:t xml:space="preserve">— Sustitúyese el segundo párrafo del artículo 77 de la Ley Nº 24.241 y sus modificatorias, por el siguiente: </w:t>
      </w:r>
    </w:p>
    <w:p w14:paraId="790D80D0" w14:textId="77777777" w:rsidR="00093989" w:rsidRPr="001520EB" w:rsidRDefault="00093989" w:rsidP="00093989">
      <w:pPr>
        <w:jc w:val="both"/>
        <w:rPr>
          <w:rFonts w:ascii="Trebuchet MS" w:hAnsi="Trebuchet MS"/>
          <w:color w:val="000000"/>
        </w:rPr>
      </w:pPr>
    </w:p>
    <w:p w14:paraId="1613ACAB"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De dichas cuentas sólo podrán efectuarse extracciones destinadas a la realización de inversiones para el fondo, y al pago de las prestaciones, o de las comisiones, de los aportes mutuales previstos en el artículo 99, transferencias y traspasos que establece la presente ley.</w:t>
      </w:r>
    </w:p>
    <w:p w14:paraId="0BD3CE67" w14:textId="77777777" w:rsidR="00093989" w:rsidRPr="001520EB" w:rsidRDefault="00093989" w:rsidP="00093989">
      <w:pPr>
        <w:jc w:val="both"/>
        <w:rPr>
          <w:rFonts w:ascii="Trebuchet MS" w:hAnsi="Trebuchet MS"/>
          <w:bCs/>
          <w:color w:val="000000"/>
        </w:rPr>
      </w:pPr>
    </w:p>
    <w:p w14:paraId="57A1F452"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7º </w:t>
      </w:r>
      <w:r w:rsidRPr="001520EB">
        <w:rPr>
          <w:rFonts w:ascii="Trebuchet MS" w:hAnsi="Trebuchet MS"/>
          <w:color w:val="000000"/>
        </w:rPr>
        <w:t xml:space="preserve">— Sustitúyese el inciso g) del artículo 84 de la Ley Nº 24.241 y sus modificatorias, por el siguiente: </w:t>
      </w:r>
    </w:p>
    <w:p w14:paraId="7B26E2C0" w14:textId="77777777" w:rsidR="00093989" w:rsidRPr="001520EB" w:rsidRDefault="00093989" w:rsidP="00093989">
      <w:pPr>
        <w:jc w:val="both"/>
        <w:rPr>
          <w:rFonts w:ascii="Trebuchet MS" w:hAnsi="Trebuchet MS"/>
          <w:color w:val="000000"/>
        </w:rPr>
      </w:pPr>
    </w:p>
    <w:p w14:paraId="1DD5CE59"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g) Los aportes mutuales previstos en el artículo 99; </w:t>
      </w:r>
    </w:p>
    <w:p w14:paraId="2E59E3B5" w14:textId="77777777" w:rsidR="00093989" w:rsidRPr="001520EB" w:rsidRDefault="00093989" w:rsidP="00093989">
      <w:pPr>
        <w:jc w:val="both"/>
        <w:rPr>
          <w:rFonts w:ascii="Trebuchet MS" w:hAnsi="Trebuchet MS"/>
          <w:bCs/>
          <w:color w:val="000000"/>
        </w:rPr>
      </w:pPr>
    </w:p>
    <w:p w14:paraId="49815325"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lastRenderedPageBreak/>
        <w:t xml:space="preserve">Articulo 8º </w:t>
      </w:r>
      <w:r w:rsidRPr="001520EB">
        <w:rPr>
          <w:rFonts w:ascii="Trebuchet MS" w:hAnsi="Trebuchet MS"/>
          <w:color w:val="000000"/>
        </w:rPr>
        <w:t xml:space="preserve">— Sustitúyese el primer párrafo del artículo 95 de la Ley Nº 24.241 y sus modificatorias, por el siguiente: </w:t>
      </w:r>
    </w:p>
    <w:p w14:paraId="015F9BB8" w14:textId="77777777" w:rsidR="00093989" w:rsidRPr="001520EB" w:rsidRDefault="00093989" w:rsidP="00093989">
      <w:pPr>
        <w:jc w:val="both"/>
        <w:rPr>
          <w:rFonts w:ascii="Trebuchet MS" w:hAnsi="Trebuchet MS"/>
          <w:color w:val="000000"/>
        </w:rPr>
      </w:pPr>
    </w:p>
    <w:p w14:paraId="4BE59D30"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La Administradora será exclusivamente responsable y estará obligada, con los aportes mutuales previstos en el artículo 99, a: </w:t>
      </w:r>
    </w:p>
    <w:p w14:paraId="42CC0EE2" w14:textId="77777777" w:rsidR="00093989" w:rsidRPr="001520EB" w:rsidRDefault="00093989" w:rsidP="00093989">
      <w:pPr>
        <w:jc w:val="both"/>
        <w:rPr>
          <w:rFonts w:ascii="Trebuchet MS" w:hAnsi="Trebuchet MS"/>
          <w:bCs/>
          <w:color w:val="000000"/>
        </w:rPr>
      </w:pPr>
    </w:p>
    <w:p w14:paraId="2963CE3E"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 xml:space="preserve">Articulo 9º </w:t>
      </w:r>
      <w:r w:rsidRPr="001520EB">
        <w:rPr>
          <w:rFonts w:ascii="Trebuchet MS" w:hAnsi="Trebuchet MS"/>
          <w:color w:val="000000"/>
        </w:rPr>
        <w:t xml:space="preserve">— Sustitúyese el primer párrafo del artículo 96 de la Ley Nº 24.241 y sus modificatorias, por el siguiente: </w:t>
      </w:r>
    </w:p>
    <w:p w14:paraId="74EBE7B4" w14:textId="77777777" w:rsidR="00093989" w:rsidRPr="001520EB" w:rsidRDefault="00093989" w:rsidP="00093989">
      <w:pPr>
        <w:jc w:val="both"/>
        <w:rPr>
          <w:rFonts w:ascii="Trebuchet MS" w:hAnsi="Trebuchet MS"/>
          <w:color w:val="000000"/>
        </w:rPr>
      </w:pPr>
    </w:p>
    <w:p w14:paraId="1924D3A9"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La Administradora estará también obligada frente a los afiliados comprendidos en el inciso a) del artículo precedente y con los aportes mutuales previstos en el artículo 99, por los siguientes conceptos: </w:t>
      </w:r>
    </w:p>
    <w:p w14:paraId="34D8CA32" w14:textId="77777777" w:rsidR="00093989" w:rsidRPr="001520EB" w:rsidRDefault="00093989" w:rsidP="00093989">
      <w:pPr>
        <w:jc w:val="both"/>
        <w:rPr>
          <w:rFonts w:ascii="Trebuchet MS" w:hAnsi="Trebuchet MS"/>
          <w:bCs/>
          <w:color w:val="000000"/>
        </w:rPr>
      </w:pPr>
    </w:p>
    <w:p w14:paraId="7BD1A4CC"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10</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Sustitúyese el artículo 99 de la Ley Nº 24.241 y sus modificatorias, por el siguiente: </w:t>
      </w:r>
    </w:p>
    <w:p w14:paraId="34AC0EA3" w14:textId="77777777" w:rsidR="00093989" w:rsidRPr="001520EB" w:rsidRDefault="00093989" w:rsidP="00093989">
      <w:pPr>
        <w:jc w:val="both"/>
        <w:rPr>
          <w:rFonts w:ascii="Trebuchet MS" w:hAnsi="Trebuchet MS"/>
          <w:color w:val="000000"/>
        </w:rPr>
      </w:pPr>
    </w:p>
    <w:p w14:paraId="47BA45AD"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Artículo 99</w:t>
      </w:r>
      <w:proofErr w:type="gramStart"/>
      <w:r w:rsidRPr="001520EB">
        <w:rPr>
          <w:rFonts w:ascii="Trebuchet MS" w:hAnsi="Trebuchet MS"/>
          <w:color w:val="000000"/>
        </w:rPr>
        <w:t>.-</w:t>
      </w:r>
      <w:proofErr w:type="gramEnd"/>
      <w:r w:rsidRPr="001520EB">
        <w:rPr>
          <w:rFonts w:ascii="Trebuchet MS" w:hAnsi="Trebuchet MS"/>
          <w:color w:val="000000"/>
        </w:rPr>
        <w:t xml:space="preserve"> Financiamiento de las Prestaciones por Invalidez y Fallecimiento. Con el fin de garantizar el financiamiento íntegro de las obligaciones establecidas en los artículos 95 y 96, cada Administradora deberá deducir del fondo de jubilaciones y pensiones, previo al cálculo del valor de la cuota, los importes necesarios para el pago de las prestaciones de retiro transitorio por invalidez y de capitales complementarios y de recomposición, correspondientes al régimen de capitalización.</w:t>
      </w:r>
    </w:p>
    <w:p w14:paraId="500FDC1B" w14:textId="77777777" w:rsidR="00093989" w:rsidRPr="001520EB" w:rsidRDefault="00093989" w:rsidP="00093989">
      <w:pPr>
        <w:jc w:val="both"/>
        <w:rPr>
          <w:rFonts w:ascii="Trebuchet MS" w:hAnsi="Trebuchet MS"/>
          <w:color w:val="000000"/>
        </w:rPr>
      </w:pPr>
    </w:p>
    <w:p w14:paraId="0B7BE4FC"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A los fines indicados en el párrafo anterior se formará para cada fondo de jubilaciones y pensiones </w:t>
      </w:r>
      <w:proofErr w:type="gramStart"/>
      <w:r w:rsidRPr="001520EB">
        <w:rPr>
          <w:rFonts w:ascii="Trebuchet MS" w:hAnsi="Trebuchet MS"/>
          <w:color w:val="000000"/>
        </w:rPr>
        <w:t>un</w:t>
      </w:r>
      <w:proofErr w:type="gramEnd"/>
      <w:r w:rsidRPr="001520EB">
        <w:rPr>
          <w:rFonts w:ascii="Trebuchet MS" w:hAnsi="Trebuchet MS"/>
          <w:color w:val="000000"/>
        </w:rPr>
        <w:t xml:space="preserve"> fondo de aportes mutuales que será parte integrante de aquél.</w:t>
      </w:r>
    </w:p>
    <w:p w14:paraId="2B0C3D9D" w14:textId="77777777" w:rsidR="00093989" w:rsidRPr="001520EB" w:rsidRDefault="00093989" w:rsidP="00093989">
      <w:pPr>
        <w:jc w:val="both"/>
        <w:rPr>
          <w:rFonts w:ascii="Trebuchet MS" w:hAnsi="Trebuchet MS"/>
          <w:color w:val="000000"/>
        </w:rPr>
      </w:pPr>
    </w:p>
    <w:p w14:paraId="0FA46E01"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Las deducciones destinadas a </w:t>
      </w:r>
      <w:proofErr w:type="gramStart"/>
      <w:r w:rsidRPr="001520EB">
        <w:rPr>
          <w:rFonts w:ascii="Trebuchet MS" w:hAnsi="Trebuchet MS"/>
          <w:color w:val="000000"/>
        </w:rPr>
        <w:t>este</w:t>
      </w:r>
      <w:proofErr w:type="gramEnd"/>
      <w:r w:rsidRPr="001520EB">
        <w:rPr>
          <w:rFonts w:ascii="Trebuchet MS" w:hAnsi="Trebuchet MS"/>
          <w:color w:val="000000"/>
        </w:rPr>
        <w:t xml:space="preserve"> fondo deberán ser suficientes y resultar uniformes para todas las Administradoras. La reglamentación fijará los mecanismos para su cálculo y para las eventuales compensaciones de resultados que deban efectuarse entre distintas Administradoras, con el objeto de lograr la uniformidad del costo para todas las poblaciones comprendidas, así como los controles que deban realizarse respecto de la gestión en la administración de cada uno de los fondos de aportes mutuales.</w:t>
      </w:r>
    </w:p>
    <w:p w14:paraId="321CD828" w14:textId="77777777" w:rsidR="00093989" w:rsidRPr="001520EB" w:rsidRDefault="00093989" w:rsidP="00093989">
      <w:pPr>
        <w:jc w:val="both"/>
        <w:rPr>
          <w:rFonts w:ascii="Trebuchet MS" w:hAnsi="Trebuchet MS"/>
          <w:color w:val="000000"/>
        </w:rPr>
      </w:pPr>
    </w:p>
    <w:p w14:paraId="179D4E6D" w14:textId="77777777" w:rsidR="00093989" w:rsidRPr="001520EB" w:rsidRDefault="00093989" w:rsidP="00093989">
      <w:pPr>
        <w:jc w:val="both"/>
        <w:rPr>
          <w:rFonts w:ascii="Trebuchet MS" w:hAnsi="Trebuchet MS"/>
          <w:color w:val="000000"/>
        </w:rPr>
      </w:pPr>
      <w:proofErr w:type="gramStart"/>
      <w:r w:rsidRPr="001520EB">
        <w:rPr>
          <w:rFonts w:ascii="Trebuchet MS" w:hAnsi="Trebuchet MS"/>
          <w:color w:val="000000"/>
        </w:rPr>
        <w:t>El fondo de aportes mutuales estará expresado en cuotas del respectivo fondo de jubilaciones y pensiones.</w:t>
      </w:r>
      <w:proofErr w:type="gramEnd"/>
    </w:p>
    <w:p w14:paraId="08D6618D" w14:textId="77777777" w:rsidR="00093989" w:rsidRPr="001520EB" w:rsidRDefault="00093989" w:rsidP="00093989">
      <w:pPr>
        <w:jc w:val="both"/>
        <w:rPr>
          <w:rFonts w:ascii="Trebuchet MS" w:hAnsi="Trebuchet MS"/>
          <w:bCs/>
          <w:color w:val="000000"/>
        </w:rPr>
      </w:pPr>
    </w:p>
    <w:p w14:paraId="2369094F"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11</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Incorpórase como artículo 125 de la Ley Nº 24.241 y sus modificatorias, el siguiente: </w:t>
      </w:r>
    </w:p>
    <w:p w14:paraId="0F96E030" w14:textId="77777777" w:rsidR="00093989" w:rsidRPr="001520EB" w:rsidRDefault="00093989" w:rsidP="00093989">
      <w:pPr>
        <w:jc w:val="both"/>
        <w:rPr>
          <w:rFonts w:ascii="Trebuchet MS" w:hAnsi="Trebuchet MS"/>
          <w:color w:val="000000"/>
        </w:rPr>
      </w:pPr>
    </w:p>
    <w:p w14:paraId="2A2345AA"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lastRenderedPageBreak/>
        <w:t>Artículo 125</w:t>
      </w:r>
      <w:proofErr w:type="gramStart"/>
      <w:r w:rsidRPr="001520EB">
        <w:rPr>
          <w:rFonts w:ascii="Trebuchet MS" w:hAnsi="Trebuchet MS"/>
          <w:color w:val="000000"/>
        </w:rPr>
        <w:t>.-</w:t>
      </w:r>
      <w:proofErr w:type="gramEnd"/>
      <w:r w:rsidRPr="001520EB">
        <w:rPr>
          <w:rFonts w:ascii="Trebuchet MS" w:hAnsi="Trebuchet MS"/>
          <w:color w:val="000000"/>
        </w:rPr>
        <w:t xml:space="preserve"> El ESTADO NACIONAL garantizará a los beneficiarios del SISTEMA INTEGRADO DE JUBILACIONES Y PENSIONES del Régimen Previsional Público y a los del Régimen de Capitalización que perciban componente público, el haber mínimo establecido en el artículo 17 de la presente ley.</w:t>
      </w:r>
    </w:p>
    <w:p w14:paraId="26345563" w14:textId="77777777" w:rsidR="00093989" w:rsidRPr="001520EB" w:rsidRDefault="00093989" w:rsidP="00093989">
      <w:pPr>
        <w:jc w:val="both"/>
        <w:rPr>
          <w:rFonts w:ascii="Trebuchet MS" w:hAnsi="Trebuchet MS"/>
          <w:bCs/>
          <w:color w:val="000000"/>
        </w:rPr>
      </w:pPr>
    </w:p>
    <w:p w14:paraId="40BC8D82"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12</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Sustitúyese el cuarto párrafo del artículo 157 de la Ley Nº 24.241 y sus modificatorias, por el siguiente: </w:t>
      </w:r>
    </w:p>
    <w:p w14:paraId="1C8D8633" w14:textId="77777777" w:rsidR="00093989" w:rsidRPr="001520EB" w:rsidRDefault="00093989" w:rsidP="00093989">
      <w:pPr>
        <w:jc w:val="both"/>
        <w:rPr>
          <w:rFonts w:ascii="Trebuchet MS" w:hAnsi="Trebuchet MS"/>
          <w:color w:val="000000"/>
        </w:rPr>
      </w:pPr>
    </w:p>
    <w:p w14:paraId="7C62216C"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El PODER EJECUTIVO NACIONAL deberá contar con un informe, de la SECRETARIA DE SEGURIDAD SOCIAL del MINISTERIO DE TRABAJO, EMPLEO Y SEGURIDAD SOCIAL, con carácter previo, para cualquier aplicación de las facultades previstas en este artículo y en las leyes citadas. </w:t>
      </w:r>
      <w:proofErr w:type="gramStart"/>
      <w:r w:rsidRPr="001520EB">
        <w:rPr>
          <w:rFonts w:ascii="Trebuchet MS" w:hAnsi="Trebuchet MS"/>
          <w:color w:val="000000"/>
        </w:rPr>
        <w:t>Dicho informe deberá proveer los elementos necesarios para el cálculo de los requisitos de edad, servicios prestados, aportes diferenciales y contribuciones patronales o subsidios requeridos para el adecuado financiamiento.</w:t>
      </w:r>
      <w:proofErr w:type="gramEnd"/>
    </w:p>
    <w:p w14:paraId="5BA936B3" w14:textId="77777777" w:rsidR="00093989" w:rsidRPr="001520EB" w:rsidRDefault="00093989" w:rsidP="00093989">
      <w:pPr>
        <w:jc w:val="both"/>
        <w:rPr>
          <w:rFonts w:ascii="Trebuchet MS" w:hAnsi="Trebuchet MS"/>
          <w:bCs/>
          <w:color w:val="000000"/>
        </w:rPr>
      </w:pPr>
    </w:p>
    <w:p w14:paraId="05A464A5"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13</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Sustitúyese el artículo 161 de la Ley Nº 24.241 y sus modificatorias, por el siguiente: </w:t>
      </w:r>
    </w:p>
    <w:p w14:paraId="0EB5CBD6" w14:textId="77777777" w:rsidR="00093989" w:rsidRPr="001520EB" w:rsidRDefault="00093989" w:rsidP="00093989">
      <w:pPr>
        <w:jc w:val="both"/>
        <w:rPr>
          <w:rFonts w:ascii="Trebuchet MS" w:hAnsi="Trebuchet MS"/>
          <w:color w:val="000000"/>
        </w:rPr>
      </w:pPr>
    </w:p>
    <w:p w14:paraId="6F598590"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Principio de ley aplicable </w:t>
      </w:r>
    </w:p>
    <w:p w14:paraId="5865E7B0" w14:textId="77777777" w:rsidR="00093989" w:rsidRPr="001520EB" w:rsidRDefault="00093989" w:rsidP="00093989">
      <w:pPr>
        <w:jc w:val="both"/>
        <w:rPr>
          <w:rFonts w:ascii="Trebuchet MS" w:hAnsi="Trebuchet MS"/>
          <w:color w:val="000000"/>
        </w:rPr>
      </w:pPr>
    </w:p>
    <w:p w14:paraId="587626E0"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Artículo 161</w:t>
      </w:r>
      <w:proofErr w:type="gramStart"/>
      <w:r w:rsidRPr="001520EB">
        <w:rPr>
          <w:rFonts w:ascii="Trebuchet MS" w:hAnsi="Trebuchet MS"/>
          <w:color w:val="000000"/>
        </w:rPr>
        <w:t>.-</w:t>
      </w:r>
      <w:proofErr w:type="gramEnd"/>
      <w:r w:rsidRPr="001520EB">
        <w:rPr>
          <w:rFonts w:ascii="Trebuchet MS" w:hAnsi="Trebuchet MS"/>
          <w:color w:val="000000"/>
        </w:rPr>
        <w:t xml:space="preserve"> El derecho a las prestaciones se rige en lo sustancial, salvo disposición expresa en contrario: a) para las jubilaciones, por la ley vigente a la fecha de cese en la actividad o a la de solicitud, lo que ocurra primero, siempre que a esa fecha el peticionario fuera acreedor a la prestación, y b) para las pensiones, por la ley vigente a la fecha de la muerte del causante.</w:t>
      </w:r>
    </w:p>
    <w:p w14:paraId="47BE3458" w14:textId="77777777" w:rsidR="00093989" w:rsidRPr="001520EB" w:rsidRDefault="00093989" w:rsidP="00093989">
      <w:pPr>
        <w:jc w:val="both"/>
        <w:rPr>
          <w:rFonts w:ascii="Trebuchet MS" w:hAnsi="Trebuchet MS"/>
          <w:color w:val="000000"/>
        </w:rPr>
      </w:pPr>
    </w:p>
    <w:p w14:paraId="66EAED0E"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Sin perjuicio de lo establecido en el párrafo anterior, si a lo largo de la vida laboral, el solicitante cumpliera los extremos necesarios para la obtención del beneficio por un régimen diferente, podrá solicitar el amparo de dicha norma, en los términos del primer párrafo del artículo 82 de la Ley Nº 18.037.</w:t>
      </w:r>
    </w:p>
    <w:p w14:paraId="5D95312A" w14:textId="77777777" w:rsidR="00093989" w:rsidRPr="001520EB" w:rsidRDefault="00093989" w:rsidP="00093989">
      <w:pPr>
        <w:jc w:val="both"/>
        <w:rPr>
          <w:rFonts w:ascii="Trebuchet MS" w:hAnsi="Trebuchet MS"/>
          <w:bCs/>
          <w:color w:val="000000"/>
        </w:rPr>
      </w:pPr>
    </w:p>
    <w:p w14:paraId="3F8BF47F"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14</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Los afiliados que a la fecha de entrada en vigencia de la presente ley, se encontraren incorporados al régimen de capitalización, podrán optar dentro de un plazo de CIENTO OCHENTA (180) días contados a partir de la reglamentación de este artículo, por el Régimen Previsional Público. </w:t>
      </w:r>
      <w:proofErr w:type="gramStart"/>
      <w:r w:rsidRPr="001520EB">
        <w:rPr>
          <w:rFonts w:ascii="Trebuchet MS" w:hAnsi="Trebuchet MS"/>
          <w:color w:val="000000"/>
        </w:rPr>
        <w:t>El PODER EJECUTIVO NACIONAL reglamentará las condiciones que deberán observarse y los procedimientos administrativos aplicables para hacer efectivo el ejercicio de esta opción.</w:t>
      </w:r>
      <w:proofErr w:type="gramEnd"/>
    </w:p>
    <w:p w14:paraId="772F769D" w14:textId="77777777" w:rsidR="00093989" w:rsidRPr="001520EB" w:rsidRDefault="00093989" w:rsidP="00093989">
      <w:pPr>
        <w:jc w:val="both"/>
        <w:rPr>
          <w:rFonts w:ascii="Trebuchet MS" w:hAnsi="Trebuchet MS"/>
          <w:color w:val="000000"/>
        </w:rPr>
      </w:pPr>
    </w:p>
    <w:p w14:paraId="72E65400" w14:textId="77777777" w:rsidR="00093989" w:rsidRPr="001520EB" w:rsidRDefault="00093989" w:rsidP="00093989">
      <w:pPr>
        <w:jc w:val="both"/>
        <w:rPr>
          <w:rFonts w:ascii="Trebuchet MS" w:hAnsi="Trebuchet MS"/>
          <w:color w:val="000000"/>
        </w:rPr>
      </w:pPr>
    </w:p>
    <w:p w14:paraId="093184A8" w14:textId="77777777" w:rsidR="00093989" w:rsidRPr="001520EB" w:rsidRDefault="00093989" w:rsidP="00093989">
      <w:pPr>
        <w:jc w:val="both"/>
        <w:rPr>
          <w:rFonts w:ascii="Trebuchet MS" w:hAnsi="Trebuchet MS"/>
          <w:color w:val="000000"/>
        </w:rPr>
      </w:pPr>
    </w:p>
    <w:p w14:paraId="4BBACFDC"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lastRenderedPageBreak/>
        <w:t>Articulo 15</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A los efectos de su preservación y sustentabilidad futura, los recursos pertenecientes al sistema de seguridad social integrados por los activos financieros de la ADMINISTRACION NACIONAL DE LA SEGURIDAD SOCIAL serán invertidos conforme a lo dispuesto en la Ley Nº 24.156, debiendo únicamente ser utilizados para efectuar pagos de beneficios del mismo sistema.</w:t>
      </w:r>
    </w:p>
    <w:p w14:paraId="58C518EA" w14:textId="77777777" w:rsidR="00093989" w:rsidRPr="001520EB" w:rsidRDefault="00093989" w:rsidP="00093989">
      <w:pPr>
        <w:jc w:val="both"/>
        <w:rPr>
          <w:rFonts w:ascii="Trebuchet MS" w:hAnsi="Trebuchet MS"/>
          <w:bCs/>
          <w:color w:val="000000"/>
        </w:rPr>
      </w:pPr>
    </w:p>
    <w:p w14:paraId="1C59BBBA"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16</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Encomiéndase a la SECRETARIA DE SEGURIDAD SOCIAL del MINISTERIO DE TRABAJO, EMPLEO Y SEGURIDAD SOCIAL para que, en el término de UN (1) año a partir de la vigencia de la presente ley, efectúe un relevamiento de los regímenes diferenciales e insalubres en vigor, conforme los lineamientos a que alude el artículo 157 de la Ley Nº 24.241 sustituido por el artículo 12 de la presente, debiendo poner en conocimiento del HONORABLE CONGRESO DE LA NACION los resultados del mismo.</w:t>
      </w:r>
    </w:p>
    <w:p w14:paraId="39838592" w14:textId="77777777" w:rsidR="00093989" w:rsidRPr="001520EB" w:rsidRDefault="00093989" w:rsidP="00093989">
      <w:pPr>
        <w:jc w:val="both"/>
        <w:rPr>
          <w:rFonts w:ascii="Trebuchet MS" w:hAnsi="Trebuchet MS"/>
          <w:color w:val="000000"/>
        </w:rPr>
      </w:pPr>
    </w:p>
    <w:p w14:paraId="05A7F1F5"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 xml:space="preserve">Este relevamiento deberá contener para cada actividad </w:t>
      </w:r>
      <w:proofErr w:type="gramStart"/>
      <w:r w:rsidRPr="001520EB">
        <w:rPr>
          <w:rFonts w:ascii="Trebuchet MS" w:hAnsi="Trebuchet MS"/>
          <w:color w:val="000000"/>
        </w:rPr>
        <w:t>un</w:t>
      </w:r>
      <w:proofErr w:type="gramEnd"/>
      <w:r w:rsidRPr="001520EB">
        <w:rPr>
          <w:rFonts w:ascii="Trebuchet MS" w:hAnsi="Trebuchet MS"/>
          <w:color w:val="000000"/>
        </w:rPr>
        <w:t xml:space="preserve"> informe con igual contenido al previsto en el artículo citado.</w:t>
      </w:r>
    </w:p>
    <w:p w14:paraId="16F9F529" w14:textId="77777777" w:rsidR="00093989" w:rsidRPr="001520EB" w:rsidRDefault="00093989" w:rsidP="00093989">
      <w:pPr>
        <w:jc w:val="both"/>
        <w:rPr>
          <w:rFonts w:ascii="Trebuchet MS" w:hAnsi="Trebuchet MS"/>
          <w:bCs/>
          <w:color w:val="000000"/>
        </w:rPr>
      </w:pPr>
    </w:p>
    <w:p w14:paraId="0E3EDF5E"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17</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Facúltase al PODER EJECUTIVO NACIONAL para dictar las normas interpretativas, complementarias y aclaratorias que fueren necesarias a los fines de la aplicación de lo dispuesto en la presente ley, como así también a elaborar un texto ordenado de la Ley Nº 24.241 sus complementarias y modificatorias.</w:t>
      </w:r>
    </w:p>
    <w:p w14:paraId="1D0BD8D7" w14:textId="77777777" w:rsidR="00093989" w:rsidRPr="001520EB" w:rsidRDefault="00093989" w:rsidP="00093989">
      <w:pPr>
        <w:jc w:val="both"/>
        <w:rPr>
          <w:rFonts w:ascii="Trebuchet MS" w:hAnsi="Trebuchet MS"/>
          <w:bCs/>
          <w:color w:val="000000"/>
        </w:rPr>
      </w:pPr>
    </w:p>
    <w:p w14:paraId="6A8A72B7"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18</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Deróganse los artículos 174 y 175 de la Ley Nº 24.241 y sus modificatorias, el Decreto Nº 1306 del 29 de diciembre de 2000, como así también toda otra norma que se oponga a la presente.</w:t>
      </w:r>
    </w:p>
    <w:p w14:paraId="5C5FC2AD" w14:textId="77777777" w:rsidR="00093989" w:rsidRPr="001520EB" w:rsidRDefault="00093989" w:rsidP="00093989">
      <w:pPr>
        <w:jc w:val="both"/>
        <w:rPr>
          <w:rFonts w:ascii="Trebuchet MS" w:hAnsi="Trebuchet MS"/>
          <w:bCs/>
          <w:color w:val="000000"/>
        </w:rPr>
      </w:pPr>
    </w:p>
    <w:p w14:paraId="60BC4BC6" w14:textId="77777777" w:rsidR="00093989" w:rsidRPr="001520EB" w:rsidRDefault="00093989" w:rsidP="00093989">
      <w:pPr>
        <w:jc w:val="both"/>
        <w:rPr>
          <w:rFonts w:ascii="Trebuchet MS" w:hAnsi="Trebuchet MS"/>
          <w:color w:val="000000"/>
        </w:rPr>
      </w:pPr>
      <w:r w:rsidRPr="001520EB">
        <w:rPr>
          <w:rFonts w:ascii="Trebuchet MS" w:hAnsi="Trebuchet MS"/>
          <w:bCs/>
          <w:color w:val="000000"/>
        </w:rPr>
        <w:t>Articulo 19</w:t>
      </w:r>
      <w:proofErr w:type="gramStart"/>
      <w:r w:rsidRPr="001520EB">
        <w:rPr>
          <w:rFonts w:ascii="Trebuchet MS" w:hAnsi="Trebuchet MS"/>
          <w:bCs/>
          <w:color w:val="000000"/>
        </w:rPr>
        <w:t>.</w:t>
      </w:r>
      <w:r w:rsidRPr="001520EB">
        <w:rPr>
          <w:rFonts w:ascii="Trebuchet MS" w:hAnsi="Trebuchet MS"/>
          <w:color w:val="000000"/>
        </w:rPr>
        <w:t>-</w:t>
      </w:r>
      <w:proofErr w:type="gramEnd"/>
      <w:r w:rsidRPr="001520EB">
        <w:rPr>
          <w:rFonts w:ascii="Trebuchet MS" w:hAnsi="Trebuchet MS"/>
          <w:color w:val="000000"/>
        </w:rPr>
        <w:t xml:space="preserve"> Comuníquese al Poder Ejecutivo nacional.</w:t>
      </w:r>
    </w:p>
    <w:p w14:paraId="32B3DE78" w14:textId="77777777" w:rsidR="00093989" w:rsidRPr="001520EB" w:rsidRDefault="00093989" w:rsidP="00093989">
      <w:pPr>
        <w:jc w:val="both"/>
        <w:rPr>
          <w:rFonts w:ascii="Trebuchet MS" w:hAnsi="Trebuchet MS"/>
          <w:color w:val="000000"/>
        </w:rPr>
      </w:pPr>
    </w:p>
    <w:p w14:paraId="396A7EE1" w14:textId="77777777" w:rsidR="00093989" w:rsidRDefault="00093989" w:rsidP="00093989">
      <w:pPr>
        <w:jc w:val="both"/>
        <w:rPr>
          <w:rFonts w:ascii="Trebuchet MS" w:hAnsi="Trebuchet MS"/>
          <w:color w:val="000000"/>
        </w:rPr>
      </w:pPr>
      <w:r w:rsidRPr="001520EB">
        <w:rPr>
          <w:rFonts w:ascii="Trebuchet MS" w:hAnsi="Trebuchet MS"/>
          <w:color w:val="000000"/>
        </w:rPr>
        <w:t>DADA EN LA SALA DE SESIONES DEL CONGRESO ARGENTINO, EN BUENOS AIRES, A LOS VEINTISIETE DIAS DEL MES DE FEBRERO DEL AÑO DOS MIL SIETE.</w:t>
      </w:r>
    </w:p>
    <w:p w14:paraId="45925D0C" w14:textId="77777777" w:rsidR="00093989" w:rsidRPr="001520EB" w:rsidRDefault="00093989" w:rsidP="00093989">
      <w:pPr>
        <w:jc w:val="both"/>
        <w:rPr>
          <w:rFonts w:ascii="Trebuchet MS" w:hAnsi="Trebuchet MS"/>
          <w:color w:val="000000"/>
        </w:rPr>
      </w:pPr>
    </w:p>
    <w:p w14:paraId="1B087100" w14:textId="77777777" w:rsidR="00093989" w:rsidRPr="001520EB" w:rsidRDefault="00093989" w:rsidP="00093989">
      <w:pPr>
        <w:jc w:val="both"/>
        <w:rPr>
          <w:rFonts w:ascii="Trebuchet MS" w:hAnsi="Trebuchet MS"/>
          <w:color w:val="000000"/>
        </w:rPr>
      </w:pPr>
      <w:r w:rsidRPr="001520EB">
        <w:rPr>
          <w:rFonts w:ascii="Trebuchet MS" w:hAnsi="Trebuchet MS"/>
          <w:color w:val="000000"/>
        </w:rPr>
        <w:t>ALBERTO E. BALESTRINI. — DANIEL O. SCIOLI. — Enrique Hidalgo. — Juan H. Estrada.</w:t>
      </w:r>
    </w:p>
    <w:p w14:paraId="2DE3C619" w14:textId="77777777" w:rsidR="00093989" w:rsidRPr="001520EB" w:rsidRDefault="00093989" w:rsidP="00093989">
      <w:pPr>
        <w:jc w:val="both"/>
        <w:rPr>
          <w:rFonts w:ascii="Trebuchet MS" w:hAnsi="Trebuchet MS"/>
        </w:rPr>
      </w:pPr>
    </w:p>
    <w:p w14:paraId="1633704C" w14:textId="77777777" w:rsidR="00093989" w:rsidRPr="001520EB" w:rsidRDefault="00093989" w:rsidP="00093989">
      <w:pPr>
        <w:jc w:val="both"/>
        <w:rPr>
          <w:rFonts w:ascii="Trebuchet MS" w:hAnsi="Trebuchet MS"/>
        </w:rPr>
      </w:pPr>
    </w:p>
    <w:p w14:paraId="4E67C476" w14:textId="77777777" w:rsidR="00093989" w:rsidRPr="001520EB" w:rsidRDefault="00093989" w:rsidP="00093989">
      <w:pPr>
        <w:jc w:val="both"/>
        <w:rPr>
          <w:rFonts w:ascii="Trebuchet MS" w:hAnsi="Trebuchet MS"/>
        </w:rPr>
      </w:pPr>
    </w:p>
    <w:p w14:paraId="7DE8CD30" w14:textId="77777777" w:rsidR="00093989" w:rsidRPr="001520EB" w:rsidRDefault="00093989" w:rsidP="00093989">
      <w:pPr>
        <w:jc w:val="both"/>
        <w:rPr>
          <w:rFonts w:ascii="Trebuchet MS" w:hAnsi="Trebuchet MS"/>
          <w:lang w:val="es-MX"/>
        </w:rPr>
      </w:pPr>
    </w:p>
    <w:p w14:paraId="6714A0F9" w14:textId="77777777" w:rsidR="00093989" w:rsidRPr="001520EB" w:rsidRDefault="00093989" w:rsidP="00093989">
      <w:pPr>
        <w:jc w:val="both"/>
        <w:rPr>
          <w:rFonts w:ascii="Trebuchet MS" w:hAnsi="Trebuchet MS"/>
          <w:lang w:val="es-MX"/>
        </w:rPr>
      </w:pPr>
    </w:p>
    <w:p w14:paraId="1D705816" w14:textId="77777777" w:rsidR="00093989" w:rsidRPr="001520EB" w:rsidRDefault="00093989" w:rsidP="00093989">
      <w:pPr>
        <w:jc w:val="both"/>
        <w:rPr>
          <w:rFonts w:ascii="Trebuchet MS" w:hAnsi="Trebuchet MS"/>
          <w:lang w:val="es-MX"/>
        </w:rPr>
      </w:pPr>
    </w:p>
    <w:p w14:paraId="79EFFF7B" w14:textId="77777777" w:rsidR="00093989" w:rsidRPr="001520EB" w:rsidRDefault="00093989" w:rsidP="00093989">
      <w:pPr>
        <w:jc w:val="both"/>
        <w:rPr>
          <w:rFonts w:ascii="Trebuchet MS" w:hAnsi="Trebuchet MS"/>
          <w:lang w:val="es-MX"/>
        </w:rPr>
      </w:pPr>
    </w:p>
    <w:p w14:paraId="07291A6E" w14:textId="77777777" w:rsidR="00093989" w:rsidRPr="001520EB" w:rsidRDefault="00093989" w:rsidP="00093989">
      <w:pPr>
        <w:jc w:val="both"/>
        <w:rPr>
          <w:rFonts w:ascii="Trebuchet MS" w:hAnsi="Trebuchet MS"/>
          <w:lang w:val="es-MX"/>
        </w:rPr>
      </w:pPr>
    </w:p>
    <w:p w14:paraId="4EE7B478" w14:textId="77777777" w:rsidR="00093989" w:rsidRPr="001520EB" w:rsidRDefault="00093989" w:rsidP="00093989">
      <w:pPr>
        <w:jc w:val="both"/>
        <w:rPr>
          <w:rFonts w:ascii="Trebuchet MS" w:hAnsi="Trebuchet MS"/>
          <w:lang w:val="es-MX"/>
        </w:rPr>
      </w:pPr>
    </w:p>
    <w:p w14:paraId="2A033683" w14:textId="77777777" w:rsidR="00093989" w:rsidRPr="001520EB" w:rsidRDefault="00093989" w:rsidP="00093989">
      <w:pPr>
        <w:jc w:val="both"/>
        <w:rPr>
          <w:rFonts w:ascii="Trebuchet MS" w:hAnsi="Trebuchet MS"/>
          <w:lang w:val="es-MX"/>
        </w:rPr>
      </w:pPr>
    </w:p>
    <w:p w14:paraId="584F0E0A" w14:textId="77777777" w:rsidR="00093989" w:rsidRPr="001520EB" w:rsidRDefault="00093989" w:rsidP="00093989">
      <w:pPr>
        <w:jc w:val="both"/>
        <w:rPr>
          <w:rFonts w:ascii="Trebuchet MS" w:hAnsi="Trebuchet MS"/>
          <w:lang w:val="es-MX"/>
        </w:rPr>
      </w:pPr>
    </w:p>
    <w:p w14:paraId="6BDA764A" w14:textId="77777777" w:rsidR="00093989" w:rsidRPr="001520EB" w:rsidRDefault="00093989" w:rsidP="00093989">
      <w:pPr>
        <w:jc w:val="both"/>
        <w:rPr>
          <w:rFonts w:ascii="Trebuchet MS" w:hAnsi="Trebuchet MS"/>
          <w:lang w:val="es-MX"/>
        </w:rPr>
      </w:pPr>
    </w:p>
    <w:p w14:paraId="36F8DADC" w14:textId="77777777" w:rsidR="00093989" w:rsidRPr="001520EB" w:rsidRDefault="00093989" w:rsidP="00093989">
      <w:pPr>
        <w:jc w:val="both"/>
        <w:rPr>
          <w:rFonts w:ascii="Trebuchet MS" w:hAnsi="Trebuchet MS"/>
          <w:b/>
          <w:lang w:val="es-MX"/>
        </w:rPr>
      </w:pPr>
    </w:p>
    <w:p w14:paraId="03F10C02" w14:textId="77777777" w:rsidR="00093989" w:rsidRPr="001520EB" w:rsidRDefault="00093989" w:rsidP="00093989">
      <w:pPr>
        <w:jc w:val="center"/>
        <w:rPr>
          <w:rFonts w:ascii="Trebuchet MS" w:hAnsi="Trebuchet MS"/>
          <w:b/>
          <w:lang w:val="es-MX"/>
        </w:rPr>
      </w:pPr>
    </w:p>
    <w:p w14:paraId="51665349" w14:textId="77777777" w:rsidR="00093989" w:rsidRDefault="00093989" w:rsidP="00093989">
      <w:pPr>
        <w:jc w:val="center"/>
        <w:rPr>
          <w:rFonts w:ascii="Trebuchet MS" w:hAnsi="Trebuchet MS"/>
          <w:b/>
        </w:rPr>
      </w:pPr>
    </w:p>
    <w:p w14:paraId="5D95F7F3" w14:textId="77777777" w:rsidR="00093989" w:rsidRDefault="00093989" w:rsidP="00093989">
      <w:pPr>
        <w:jc w:val="center"/>
        <w:rPr>
          <w:rFonts w:ascii="Trebuchet MS" w:hAnsi="Trebuchet MS"/>
          <w:b/>
        </w:rPr>
      </w:pPr>
    </w:p>
    <w:p w14:paraId="5D561CB6" w14:textId="77777777" w:rsidR="00093989" w:rsidRDefault="00093989" w:rsidP="00093989">
      <w:pPr>
        <w:jc w:val="center"/>
        <w:rPr>
          <w:rFonts w:ascii="Trebuchet MS" w:hAnsi="Trebuchet MS"/>
          <w:b/>
        </w:rPr>
      </w:pPr>
    </w:p>
    <w:p w14:paraId="4B98607C" w14:textId="77777777" w:rsidR="00093989" w:rsidRDefault="00093989" w:rsidP="00093989">
      <w:pPr>
        <w:jc w:val="center"/>
        <w:rPr>
          <w:rFonts w:ascii="Trebuchet MS" w:hAnsi="Trebuchet MS"/>
          <w:b/>
        </w:rPr>
      </w:pPr>
    </w:p>
    <w:p w14:paraId="2FBA643E" w14:textId="77777777" w:rsidR="00093989" w:rsidRDefault="00093989" w:rsidP="00093989">
      <w:pPr>
        <w:jc w:val="center"/>
        <w:rPr>
          <w:rFonts w:ascii="Trebuchet MS" w:hAnsi="Trebuchet MS"/>
          <w:b/>
        </w:rPr>
      </w:pPr>
    </w:p>
    <w:p w14:paraId="1CA46748" w14:textId="77777777" w:rsidR="00093989" w:rsidRDefault="00093989" w:rsidP="00093989">
      <w:pPr>
        <w:jc w:val="center"/>
        <w:rPr>
          <w:rFonts w:ascii="Trebuchet MS" w:hAnsi="Trebuchet MS"/>
          <w:b/>
        </w:rPr>
      </w:pPr>
    </w:p>
    <w:p w14:paraId="6A1AF6F1" w14:textId="77777777" w:rsidR="00093989" w:rsidRDefault="00093989" w:rsidP="00093989">
      <w:pPr>
        <w:jc w:val="center"/>
        <w:rPr>
          <w:rFonts w:ascii="Trebuchet MS" w:hAnsi="Trebuchet MS"/>
          <w:b/>
        </w:rPr>
      </w:pPr>
    </w:p>
    <w:p w14:paraId="278067D3" w14:textId="77777777" w:rsidR="00093989" w:rsidRPr="00CD20E3" w:rsidRDefault="00093989" w:rsidP="00093989">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93989"/>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1951</Words>
  <Characters>10734</Characters>
  <Application>Microsoft Macintosh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2021-05-07T13:00:00Z</dcterms:created>
  <dcterms:modified xsi:type="dcterms:W3CDTF">2021-05-07T13:00:00Z</dcterms:modified>
</cp:coreProperties>
</file>