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D92AF" w14:textId="77777777" w:rsidR="006F234D" w:rsidRDefault="006F234D" w:rsidP="006F234D">
      <w:pPr>
        <w:rPr>
          <w:rFonts w:ascii="Trebuchet MS" w:hAnsi="Trebuchet MS"/>
          <w:b/>
        </w:rPr>
      </w:pPr>
    </w:p>
    <w:p w14:paraId="6158FBD4" w14:textId="77777777" w:rsidR="006F234D" w:rsidRPr="00211166" w:rsidRDefault="006F234D" w:rsidP="006F234D">
      <w:pPr>
        <w:jc w:val="center"/>
        <w:rPr>
          <w:rFonts w:ascii="Trebuchet MS" w:hAnsi="Trebuchet MS"/>
          <w:b/>
          <w:bCs/>
        </w:rPr>
      </w:pPr>
      <w:bookmarkStart w:id="0" w:name="_GoBack"/>
      <w:bookmarkEnd w:id="0"/>
      <w:r w:rsidRPr="00211166">
        <w:rPr>
          <w:rFonts w:ascii="Trebuchet MS" w:hAnsi="Trebuchet MS"/>
          <w:b/>
          <w:bCs/>
        </w:rPr>
        <w:t>RIESGOS DEL TRABAJO</w:t>
      </w:r>
    </w:p>
    <w:p w14:paraId="2DC1DF04" w14:textId="77777777" w:rsidR="006F234D" w:rsidRPr="00211166" w:rsidRDefault="006F234D" w:rsidP="006F234D">
      <w:pPr>
        <w:jc w:val="center"/>
        <w:rPr>
          <w:rFonts w:ascii="Trebuchet MS" w:hAnsi="Trebuchet MS"/>
          <w:b/>
          <w:bCs/>
        </w:rPr>
      </w:pPr>
    </w:p>
    <w:p w14:paraId="01955E9E" w14:textId="77777777" w:rsidR="006F234D" w:rsidRPr="00211166" w:rsidRDefault="006F234D" w:rsidP="006F234D">
      <w:pPr>
        <w:spacing w:line="360" w:lineRule="auto"/>
        <w:jc w:val="center"/>
        <w:rPr>
          <w:rFonts w:ascii="Trebuchet MS" w:hAnsi="Trebuchet MS"/>
          <w:b/>
          <w:bCs/>
        </w:rPr>
      </w:pPr>
      <w:r w:rsidRPr="00211166">
        <w:rPr>
          <w:rFonts w:ascii="Trebuchet MS" w:hAnsi="Trebuchet MS"/>
          <w:b/>
          <w:bCs/>
        </w:rPr>
        <w:t>RÉGIMEN DE ORDENAMIENTO DE LA REPARACIÓN DE LOS DAÑOS DERIVADOS</w:t>
      </w:r>
    </w:p>
    <w:p w14:paraId="5A5B95C9" w14:textId="77777777" w:rsidR="006F234D" w:rsidRPr="00211166" w:rsidRDefault="006F234D" w:rsidP="006F234D">
      <w:pPr>
        <w:spacing w:line="360" w:lineRule="auto"/>
        <w:jc w:val="center"/>
        <w:rPr>
          <w:rFonts w:ascii="Trebuchet MS" w:hAnsi="Trebuchet MS"/>
          <w:b/>
          <w:bCs/>
        </w:rPr>
      </w:pPr>
      <w:r w:rsidRPr="00211166">
        <w:rPr>
          <w:rFonts w:ascii="Trebuchet MS" w:hAnsi="Trebuchet MS"/>
          <w:b/>
          <w:bCs/>
        </w:rPr>
        <w:t>DE LOS ACCIDENTES DE TRABAJO Y ENFERMEDADES PROFESIONALES.</w:t>
      </w:r>
    </w:p>
    <w:p w14:paraId="068E1751" w14:textId="77777777" w:rsidR="006F234D" w:rsidRPr="00211166" w:rsidRDefault="006F234D" w:rsidP="006F234D">
      <w:pPr>
        <w:jc w:val="center"/>
        <w:rPr>
          <w:rFonts w:ascii="Trebuchet MS" w:hAnsi="Trebuchet MS"/>
          <w:b/>
          <w:bCs/>
        </w:rPr>
      </w:pPr>
    </w:p>
    <w:p w14:paraId="14212E75" w14:textId="77777777" w:rsidR="006F234D" w:rsidRPr="00211166" w:rsidRDefault="006F234D" w:rsidP="006F234D">
      <w:pPr>
        <w:jc w:val="center"/>
        <w:rPr>
          <w:rFonts w:ascii="Trebuchet MS" w:hAnsi="Trebuchet MS"/>
          <w:b/>
          <w:bCs/>
        </w:rPr>
      </w:pPr>
      <w:r w:rsidRPr="00211166">
        <w:rPr>
          <w:rFonts w:ascii="Trebuchet MS" w:hAnsi="Trebuchet MS"/>
          <w:b/>
          <w:bCs/>
        </w:rPr>
        <w:t>LEY 26.773</w:t>
      </w:r>
    </w:p>
    <w:p w14:paraId="5800028A" w14:textId="77777777" w:rsidR="006F234D" w:rsidRPr="00211166" w:rsidRDefault="006F234D" w:rsidP="006F234D">
      <w:pPr>
        <w:jc w:val="both"/>
        <w:rPr>
          <w:rFonts w:ascii="Trebuchet MS" w:hAnsi="Trebuchet MS"/>
          <w:b/>
          <w:bCs/>
        </w:rPr>
      </w:pPr>
    </w:p>
    <w:p w14:paraId="136E3F47" w14:textId="77777777" w:rsidR="006F234D" w:rsidRPr="00211166" w:rsidRDefault="006F234D" w:rsidP="006F234D">
      <w:pPr>
        <w:pBdr>
          <w:top w:val="single" w:sz="12" w:space="1" w:color="auto"/>
          <w:left w:val="single" w:sz="12" w:space="4" w:color="auto"/>
          <w:bottom w:val="single" w:sz="12" w:space="1" w:color="auto"/>
          <w:right w:val="single" w:sz="12" w:space="4" w:color="auto"/>
        </w:pBdr>
        <w:shd w:val="clear" w:color="auto" w:fill="F3F3F3"/>
        <w:ind w:left="1134" w:right="1134"/>
        <w:jc w:val="center"/>
        <w:rPr>
          <w:rFonts w:ascii="Trebuchet MS" w:hAnsi="Trebuchet MS"/>
          <w:b/>
          <w:lang w:val="es-AR"/>
        </w:rPr>
      </w:pPr>
      <w:r w:rsidRPr="00211166">
        <w:rPr>
          <w:rFonts w:ascii="Trebuchet MS" w:hAnsi="Trebuchet MS"/>
          <w:b/>
          <w:lang w:val="es-AR"/>
        </w:rPr>
        <w:t>MODIFICA PARCIALMENTE A LA LEY DE RIESGOS DEL TRABAJO  N°</w:t>
      </w:r>
      <w:hyperlink r:id="rId8" w:history="1">
        <w:r w:rsidRPr="00211166">
          <w:rPr>
            <w:rFonts w:ascii="Trebuchet MS" w:hAnsi="Trebuchet MS"/>
            <w:b/>
            <w:lang w:val="es-AR"/>
          </w:rPr>
          <w:t>24.557</w:t>
        </w:r>
      </w:hyperlink>
    </w:p>
    <w:p w14:paraId="077E43CA" w14:textId="77777777" w:rsidR="006F234D" w:rsidRPr="00211166" w:rsidRDefault="006F234D" w:rsidP="006F234D">
      <w:pPr>
        <w:jc w:val="center"/>
        <w:rPr>
          <w:rFonts w:ascii="Trebuchet MS" w:hAnsi="Trebuchet MS"/>
          <w:b/>
          <w:lang w:val="es-AR"/>
        </w:rPr>
      </w:pPr>
    </w:p>
    <w:p w14:paraId="11FB4A51" w14:textId="77777777" w:rsidR="006F234D" w:rsidRPr="00211166" w:rsidRDefault="006F234D" w:rsidP="006F234D">
      <w:pPr>
        <w:jc w:val="center"/>
        <w:rPr>
          <w:rFonts w:ascii="Trebuchet MS" w:hAnsi="Trebuchet MS"/>
          <w:b/>
        </w:rPr>
      </w:pPr>
    </w:p>
    <w:p w14:paraId="705EC629" w14:textId="77777777" w:rsidR="006F234D" w:rsidRPr="00211166" w:rsidRDefault="006F234D" w:rsidP="006F234D">
      <w:pPr>
        <w:jc w:val="center"/>
        <w:rPr>
          <w:rFonts w:ascii="Trebuchet MS" w:hAnsi="Trebuchet MS"/>
          <w:b/>
        </w:rPr>
      </w:pPr>
      <w:proofErr w:type="gramStart"/>
      <w:r w:rsidRPr="00211166">
        <w:rPr>
          <w:rFonts w:ascii="Trebuchet MS" w:hAnsi="Trebuchet MS"/>
          <w:b/>
        </w:rPr>
        <w:t>El Senado y Cámara de Diputados de la Nación Argentina reunidos en Congreso, etc.</w:t>
      </w:r>
      <w:proofErr w:type="gramEnd"/>
      <w:r w:rsidRPr="00211166">
        <w:rPr>
          <w:rFonts w:ascii="Trebuchet MS" w:hAnsi="Trebuchet MS"/>
          <w:b/>
        </w:rPr>
        <w:t xml:space="preserve"> </w:t>
      </w:r>
    </w:p>
    <w:p w14:paraId="7EE510B2" w14:textId="77777777" w:rsidR="006F234D" w:rsidRPr="00211166" w:rsidRDefault="006F234D" w:rsidP="006F234D">
      <w:pPr>
        <w:jc w:val="center"/>
        <w:rPr>
          <w:rFonts w:ascii="Trebuchet MS" w:hAnsi="Trebuchet MS"/>
          <w:b/>
        </w:rPr>
      </w:pPr>
      <w:proofErr w:type="gramStart"/>
      <w:r w:rsidRPr="00211166">
        <w:rPr>
          <w:rFonts w:ascii="Trebuchet MS" w:hAnsi="Trebuchet MS"/>
          <w:b/>
        </w:rPr>
        <w:t>sancionan</w:t>
      </w:r>
      <w:proofErr w:type="gramEnd"/>
      <w:r w:rsidRPr="00211166">
        <w:rPr>
          <w:rFonts w:ascii="Trebuchet MS" w:hAnsi="Trebuchet MS"/>
          <w:b/>
        </w:rPr>
        <w:t xml:space="preserve"> con fuerza de Ley:</w:t>
      </w:r>
    </w:p>
    <w:p w14:paraId="34BE7BF8" w14:textId="77777777" w:rsidR="006F234D" w:rsidRPr="00211166" w:rsidRDefault="006F234D" w:rsidP="006F234D">
      <w:pPr>
        <w:jc w:val="both"/>
        <w:rPr>
          <w:rFonts w:ascii="Trebuchet MS" w:hAnsi="Trebuchet MS"/>
        </w:rPr>
      </w:pPr>
    </w:p>
    <w:p w14:paraId="0AA6A3F3" w14:textId="77777777" w:rsidR="006F234D" w:rsidRPr="00211166" w:rsidRDefault="006F234D" w:rsidP="006F234D">
      <w:pPr>
        <w:jc w:val="center"/>
        <w:rPr>
          <w:rFonts w:ascii="Trebuchet MS" w:hAnsi="Trebuchet MS"/>
          <w:b/>
        </w:rPr>
      </w:pPr>
      <w:r w:rsidRPr="00211166">
        <w:rPr>
          <w:rFonts w:ascii="Trebuchet MS" w:hAnsi="Trebuchet MS"/>
          <w:b/>
          <w:bCs/>
        </w:rPr>
        <w:t>Capítulo I</w:t>
      </w:r>
      <w:r w:rsidRPr="00211166">
        <w:rPr>
          <w:rFonts w:ascii="Trebuchet MS" w:hAnsi="Trebuchet MS"/>
        </w:rPr>
        <w:br/>
      </w:r>
      <w:r w:rsidRPr="00211166">
        <w:rPr>
          <w:rFonts w:ascii="Trebuchet MS" w:hAnsi="Trebuchet MS"/>
          <w:b/>
          <w:iCs/>
        </w:rPr>
        <w:t>Ordenamiento de la Cobertura</w:t>
      </w:r>
    </w:p>
    <w:p w14:paraId="35EC665D" w14:textId="77777777" w:rsidR="006F234D" w:rsidRPr="00211166" w:rsidRDefault="006F234D" w:rsidP="006F234D">
      <w:pPr>
        <w:jc w:val="both"/>
        <w:rPr>
          <w:rFonts w:ascii="Trebuchet MS" w:hAnsi="Trebuchet MS"/>
        </w:rPr>
      </w:pPr>
      <w:r w:rsidRPr="00211166">
        <w:rPr>
          <w:rFonts w:ascii="Trebuchet MS" w:hAnsi="Trebuchet MS"/>
        </w:rPr>
        <w:br/>
      </w:r>
      <w:r w:rsidRPr="00211166">
        <w:rPr>
          <w:rFonts w:ascii="Trebuchet MS" w:hAnsi="Trebuchet MS"/>
          <w:bCs/>
        </w:rPr>
        <w:t>Artículo 1º —</w:t>
      </w:r>
      <w:r w:rsidRPr="00211166">
        <w:rPr>
          <w:rFonts w:ascii="Trebuchet MS" w:hAnsi="Trebuchet MS"/>
        </w:rPr>
        <w:t> Las disposiciones sobre reparación de los accidentes de trabajo y enfermedades profesionales constituyen un régimen normativo cuyos objetivos son la cobertura de los daños derivados de los riesgos del trabajo con criterios de suficiencia, accesibilidad y automaticidad de las prestaciones dinerarias y en especie establecidas para resarcir tales contingencias.</w:t>
      </w:r>
    </w:p>
    <w:p w14:paraId="491FC365" w14:textId="77777777" w:rsidR="006F234D" w:rsidRPr="00211166" w:rsidRDefault="006F234D" w:rsidP="006F234D">
      <w:pPr>
        <w:jc w:val="both"/>
        <w:rPr>
          <w:rFonts w:ascii="Trebuchet MS" w:hAnsi="Trebuchet MS"/>
        </w:rPr>
      </w:pPr>
    </w:p>
    <w:p w14:paraId="6297C9B7" w14:textId="77777777" w:rsidR="006F234D" w:rsidRPr="00211166" w:rsidRDefault="006F234D" w:rsidP="006F234D">
      <w:pPr>
        <w:jc w:val="both"/>
        <w:rPr>
          <w:rFonts w:ascii="Trebuchet MS" w:hAnsi="Trebuchet MS"/>
        </w:rPr>
      </w:pPr>
      <w:r w:rsidRPr="00211166">
        <w:rPr>
          <w:rFonts w:ascii="Trebuchet MS" w:hAnsi="Trebuchet MS"/>
        </w:rPr>
        <w:t>A los fines de la presente, se entiende por régimen de reparación al conjunto integrado por esta ley, por la Ley de Riesgos del Trabajo 24.557 y sus modificatorias, por el Decreto 1694/09, sus normas complementarias y reglamentarias, y por las que en el futuro las modifiquen o sustituyan.</w:t>
      </w:r>
    </w:p>
    <w:p w14:paraId="74224B04" w14:textId="77777777" w:rsidR="006F234D" w:rsidRPr="00211166" w:rsidRDefault="006F234D" w:rsidP="006F234D">
      <w:pPr>
        <w:jc w:val="both"/>
        <w:rPr>
          <w:rFonts w:ascii="Trebuchet MS" w:hAnsi="Trebuchet MS"/>
        </w:rPr>
      </w:pPr>
    </w:p>
    <w:p w14:paraId="62A4DAFA" w14:textId="77777777" w:rsidR="006F234D" w:rsidRPr="00211166" w:rsidRDefault="006F234D" w:rsidP="006F234D">
      <w:pPr>
        <w:jc w:val="both"/>
        <w:rPr>
          <w:rFonts w:ascii="Trebuchet MS" w:hAnsi="Trebuchet MS"/>
        </w:rPr>
      </w:pPr>
      <w:r w:rsidRPr="00211166">
        <w:rPr>
          <w:rFonts w:ascii="Trebuchet MS" w:hAnsi="Trebuchet MS"/>
          <w:bCs/>
        </w:rPr>
        <w:t>Artículo 2º —</w:t>
      </w:r>
      <w:r w:rsidRPr="00211166">
        <w:rPr>
          <w:rFonts w:ascii="Trebuchet MS" w:hAnsi="Trebuchet MS"/>
        </w:rPr>
        <w:t> La reparación dineraria se destinará a cubrir la disminución parcial o total producida en la aptitud del trabajador damnificado para realizar actividades productivas o económicamente valorables, así como su necesidad de asistencia continua en caso de Gran Invalidez, o el impacto generado en el entorno familiar a causa de su fallecimiento.</w:t>
      </w:r>
    </w:p>
    <w:p w14:paraId="697192D7" w14:textId="77777777" w:rsidR="006F234D" w:rsidRPr="00211166" w:rsidRDefault="006F234D" w:rsidP="006F234D">
      <w:pPr>
        <w:jc w:val="both"/>
        <w:rPr>
          <w:rFonts w:ascii="Trebuchet MS" w:hAnsi="Trebuchet MS"/>
        </w:rPr>
      </w:pPr>
    </w:p>
    <w:p w14:paraId="451B4322" w14:textId="77777777" w:rsidR="006F234D" w:rsidRPr="00211166" w:rsidRDefault="006F234D" w:rsidP="006F234D">
      <w:pPr>
        <w:jc w:val="both"/>
        <w:rPr>
          <w:rFonts w:ascii="Trebuchet MS" w:hAnsi="Trebuchet MS"/>
        </w:rPr>
      </w:pPr>
      <w:proofErr w:type="gramStart"/>
      <w:r w:rsidRPr="00211166">
        <w:rPr>
          <w:rFonts w:ascii="Trebuchet MS" w:hAnsi="Trebuchet MS"/>
        </w:rPr>
        <w:t>Las prestaciones médico asistenciales, farmacéuticas y de rehabilitación deberán otorgarse en función de la índole de la lesión o la incapacidad determinada.</w:t>
      </w:r>
      <w:proofErr w:type="gramEnd"/>
      <w:r w:rsidRPr="00211166">
        <w:rPr>
          <w:rFonts w:ascii="Trebuchet MS" w:hAnsi="Trebuchet MS"/>
        </w:rPr>
        <w:t xml:space="preserve"> Dichas prestaciones no podrán ser sustituidas en dinero, con excepción de la obligación del traslado del paciente.</w:t>
      </w:r>
    </w:p>
    <w:p w14:paraId="41EB40F3" w14:textId="77777777" w:rsidR="006F234D" w:rsidRPr="00211166" w:rsidRDefault="006F234D" w:rsidP="006F234D">
      <w:pPr>
        <w:jc w:val="both"/>
        <w:rPr>
          <w:rFonts w:ascii="Trebuchet MS" w:hAnsi="Trebuchet MS"/>
        </w:rPr>
      </w:pPr>
    </w:p>
    <w:p w14:paraId="79277CB2" w14:textId="77777777" w:rsidR="006F234D" w:rsidRPr="00211166" w:rsidRDefault="006F234D" w:rsidP="006F234D">
      <w:pPr>
        <w:jc w:val="both"/>
        <w:rPr>
          <w:rFonts w:ascii="Trebuchet MS" w:hAnsi="Trebuchet MS"/>
        </w:rPr>
      </w:pPr>
      <w:r w:rsidRPr="00211166">
        <w:rPr>
          <w:rFonts w:ascii="Trebuchet MS" w:hAnsi="Trebuchet MS"/>
        </w:rPr>
        <w:t>El derecho a la reparación dineraria se computará, más allá del momento en que se determine su procedencia y alcance, desde que acaeció el evento dañoso o se determinó la relación causal adecuada de la enfermedad profesional.</w:t>
      </w:r>
    </w:p>
    <w:p w14:paraId="7AE7B15F" w14:textId="77777777" w:rsidR="006F234D" w:rsidRPr="00211166" w:rsidRDefault="006F234D" w:rsidP="006F234D">
      <w:pPr>
        <w:jc w:val="both"/>
        <w:rPr>
          <w:rFonts w:ascii="Trebuchet MS" w:hAnsi="Trebuchet MS"/>
        </w:rPr>
      </w:pPr>
    </w:p>
    <w:p w14:paraId="258C7B54" w14:textId="77777777" w:rsidR="006F234D" w:rsidRPr="00211166" w:rsidRDefault="006F234D" w:rsidP="006F234D">
      <w:pPr>
        <w:jc w:val="both"/>
        <w:rPr>
          <w:rFonts w:ascii="Trebuchet MS" w:hAnsi="Trebuchet MS"/>
        </w:rPr>
      </w:pPr>
      <w:r w:rsidRPr="00211166">
        <w:rPr>
          <w:rFonts w:ascii="Trebuchet MS" w:hAnsi="Trebuchet MS"/>
        </w:rPr>
        <w:t xml:space="preserve">El principio general indemnizatorio es de pago único, sujeto a los ajustes previstos en </w:t>
      </w:r>
      <w:proofErr w:type="gramStart"/>
      <w:r w:rsidRPr="00211166">
        <w:rPr>
          <w:rFonts w:ascii="Trebuchet MS" w:hAnsi="Trebuchet MS"/>
        </w:rPr>
        <w:t>este</w:t>
      </w:r>
      <w:proofErr w:type="gramEnd"/>
      <w:r w:rsidRPr="00211166">
        <w:rPr>
          <w:rFonts w:ascii="Trebuchet MS" w:hAnsi="Trebuchet MS"/>
        </w:rPr>
        <w:t xml:space="preserve"> régimen.</w:t>
      </w:r>
      <w:r w:rsidRPr="00211166">
        <w:rPr>
          <w:rFonts w:ascii="Trebuchet MS" w:hAnsi="Trebuchet MS"/>
        </w:rPr>
        <w:br/>
      </w:r>
      <w:r w:rsidRPr="00211166">
        <w:rPr>
          <w:rFonts w:ascii="Trebuchet MS" w:hAnsi="Trebuchet MS"/>
        </w:rPr>
        <w:br/>
      </w:r>
      <w:r w:rsidRPr="00211166">
        <w:rPr>
          <w:rFonts w:ascii="Trebuchet MS" w:hAnsi="Trebuchet MS"/>
          <w:bCs/>
        </w:rPr>
        <w:t>Artículo 3º —</w:t>
      </w:r>
      <w:r w:rsidRPr="00211166">
        <w:rPr>
          <w:rFonts w:ascii="Trebuchet MS" w:hAnsi="Trebuchet MS"/>
        </w:rPr>
        <w:t> Cuando el daño se produzca en el lugar de trabajo o lo sufra el dependiente mientras se encuentre a disposición del empleador, el damnificado (trabajador víctima o sus derechohabientes) percibirá junto a las indemnizaciones dinerarias previstas en este régimen, una indemnización adicional de pago único en compensación por cualquier otro daño no reparado por las fórmulas allí previstas, equivalente al veinte por ciento (20%) de esa suma.</w:t>
      </w:r>
    </w:p>
    <w:p w14:paraId="19641C0F" w14:textId="77777777" w:rsidR="006F234D" w:rsidRPr="00211166" w:rsidRDefault="006F234D" w:rsidP="006F234D">
      <w:pPr>
        <w:jc w:val="both"/>
        <w:rPr>
          <w:rFonts w:ascii="Trebuchet MS" w:hAnsi="Trebuchet MS"/>
        </w:rPr>
      </w:pPr>
    </w:p>
    <w:p w14:paraId="30953D6C" w14:textId="77777777" w:rsidR="006F234D" w:rsidRPr="00211166" w:rsidRDefault="006F234D" w:rsidP="006F234D">
      <w:pPr>
        <w:jc w:val="both"/>
        <w:rPr>
          <w:rFonts w:ascii="Trebuchet MS" w:hAnsi="Trebuchet MS"/>
        </w:rPr>
      </w:pPr>
      <w:proofErr w:type="gramStart"/>
      <w:r w:rsidRPr="00211166">
        <w:rPr>
          <w:rFonts w:ascii="Trebuchet MS" w:hAnsi="Trebuchet MS"/>
        </w:rPr>
        <w:t>En caso de muerte o incapacidad total, esta indemnización adicional nunca será inferior a pesos setenta mil ($ 70.000).</w:t>
      </w:r>
      <w:proofErr w:type="gramEnd"/>
    </w:p>
    <w:p w14:paraId="68622722" w14:textId="77777777" w:rsidR="006F234D" w:rsidRPr="00211166" w:rsidRDefault="006F234D" w:rsidP="006F234D">
      <w:pPr>
        <w:jc w:val="both"/>
        <w:rPr>
          <w:rFonts w:ascii="Trebuchet MS" w:hAnsi="Trebuchet MS"/>
        </w:rPr>
      </w:pPr>
    </w:p>
    <w:p w14:paraId="18842775" w14:textId="77777777" w:rsidR="006F234D" w:rsidRDefault="006F234D" w:rsidP="006F234D">
      <w:pPr>
        <w:jc w:val="both"/>
        <w:rPr>
          <w:rFonts w:ascii="Trebuchet MS" w:hAnsi="Trebuchet MS"/>
        </w:rPr>
      </w:pPr>
      <w:r w:rsidRPr="00211166">
        <w:rPr>
          <w:rFonts w:ascii="Trebuchet MS" w:hAnsi="Trebuchet MS"/>
          <w:bCs/>
        </w:rPr>
        <w:t>Artículo 4º —</w:t>
      </w:r>
      <w:r w:rsidRPr="00211166">
        <w:rPr>
          <w:rFonts w:ascii="Trebuchet MS" w:hAnsi="Trebuchet MS"/>
        </w:rPr>
        <w:t xml:space="preserve"> Los obligados por la ley 24.557 y sus modificatorias al pago de la reparación dineraria deberán, dentro de los quince (15) días de notificados de la muerte del trabajador, o de la homologación o determinación de la incapacidad laboral de la víctima de un accidente de trabajo o enfermedad profesional, notificar fehacientemente a los damnificados o a sus derechohabientes los importes que les corresponde </w:t>
      </w:r>
    </w:p>
    <w:p w14:paraId="20EA80C2" w14:textId="77777777" w:rsidR="006F234D" w:rsidRDefault="006F234D" w:rsidP="006F234D">
      <w:pPr>
        <w:jc w:val="both"/>
        <w:rPr>
          <w:rFonts w:ascii="Trebuchet MS" w:hAnsi="Trebuchet MS"/>
        </w:rPr>
      </w:pPr>
    </w:p>
    <w:p w14:paraId="5F5A505E" w14:textId="77777777" w:rsidR="006F234D" w:rsidRDefault="006F234D" w:rsidP="006F234D">
      <w:pPr>
        <w:jc w:val="both"/>
        <w:rPr>
          <w:rFonts w:ascii="Trebuchet MS" w:hAnsi="Trebuchet MS"/>
        </w:rPr>
      </w:pPr>
    </w:p>
    <w:p w14:paraId="26CA0157" w14:textId="77777777" w:rsidR="006F234D" w:rsidRPr="00211166" w:rsidRDefault="006F234D" w:rsidP="006F234D">
      <w:pPr>
        <w:jc w:val="both"/>
        <w:rPr>
          <w:rFonts w:ascii="Trebuchet MS" w:hAnsi="Trebuchet MS"/>
        </w:rPr>
      </w:pPr>
      <w:proofErr w:type="gramStart"/>
      <w:r w:rsidRPr="00211166">
        <w:rPr>
          <w:rFonts w:ascii="Trebuchet MS" w:hAnsi="Trebuchet MS"/>
        </w:rPr>
        <w:t>percibir</w:t>
      </w:r>
      <w:proofErr w:type="gramEnd"/>
      <w:r w:rsidRPr="00211166">
        <w:rPr>
          <w:rFonts w:ascii="Trebuchet MS" w:hAnsi="Trebuchet MS"/>
        </w:rPr>
        <w:t xml:space="preserve"> por aplicación de este régimen, precisando cada concepto en forma separada e indicando que se encuentran a su disposición para el cobro.</w:t>
      </w:r>
    </w:p>
    <w:p w14:paraId="2EA21C41" w14:textId="77777777" w:rsidR="006F234D" w:rsidRPr="00211166" w:rsidRDefault="006F234D" w:rsidP="006F234D">
      <w:pPr>
        <w:jc w:val="both"/>
        <w:rPr>
          <w:rFonts w:ascii="Trebuchet MS" w:hAnsi="Trebuchet MS"/>
        </w:rPr>
      </w:pPr>
    </w:p>
    <w:p w14:paraId="1C22C58E" w14:textId="77777777" w:rsidR="006F234D" w:rsidRPr="00211166" w:rsidRDefault="006F234D" w:rsidP="006F234D">
      <w:pPr>
        <w:jc w:val="both"/>
        <w:rPr>
          <w:rFonts w:ascii="Trebuchet MS" w:hAnsi="Trebuchet MS"/>
        </w:rPr>
      </w:pPr>
      <w:r w:rsidRPr="00211166">
        <w:rPr>
          <w:rFonts w:ascii="Trebuchet MS" w:hAnsi="Trebuchet MS"/>
        </w:rPr>
        <w:t xml:space="preserve">Los damnificados podrán optar de modo excluyente entre las indemnizaciones previstas en </w:t>
      </w:r>
      <w:proofErr w:type="gramStart"/>
      <w:r w:rsidRPr="00211166">
        <w:rPr>
          <w:rFonts w:ascii="Trebuchet MS" w:hAnsi="Trebuchet MS"/>
        </w:rPr>
        <w:t>este</w:t>
      </w:r>
      <w:proofErr w:type="gramEnd"/>
      <w:r w:rsidRPr="00211166">
        <w:rPr>
          <w:rFonts w:ascii="Trebuchet MS" w:hAnsi="Trebuchet MS"/>
        </w:rPr>
        <w:t xml:space="preserve"> régimen de reparación o las que les pudieran corresponder con fundamento en otros sistemas de responsabilidad. </w:t>
      </w:r>
      <w:proofErr w:type="gramStart"/>
      <w:r w:rsidRPr="00211166">
        <w:rPr>
          <w:rFonts w:ascii="Trebuchet MS" w:hAnsi="Trebuchet MS"/>
        </w:rPr>
        <w:t>Los distintos sistemas de responsabilidad no serán acumulables.</w:t>
      </w:r>
      <w:proofErr w:type="gramEnd"/>
    </w:p>
    <w:p w14:paraId="7D018730" w14:textId="77777777" w:rsidR="006F234D" w:rsidRPr="00211166" w:rsidRDefault="006F234D" w:rsidP="006F234D">
      <w:pPr>
        <w:jc w:val="both"/>
        <w:rPr>
          <w:rFonts w:ascii="Trebuchet MS" w:hAnsi="Trebuchet MS"/>
        </w:rPr>
      </w:pPr>
    </w:p>
    <w:p w14:paraId="3EAC3BE4" w14:textId="77777777" w:rsidR="006F234D" w:rsidRPr="00211166" w:rsidRDefault="006F234D" w:rsidP="006F234D">
      <w:pPr>
        <w:jc w:val="both"/>
        <w:rPr>
          <w:rFonts w:ascii="Trebuchet MS" w:hAnsi="Trebuchet MS"/>
        </w:rPr>
      </w:pPr>
      <w:r w:rsidRPr="00211166">
        <w:rPr>
          <w:rFonts w:ascii="Trebuchet MS" w:hAnsi="Trebuchet MS"/>
        </w:rPr>
        <w:t>El principio de cobro de sumas de dinero o la iniciación de una acción judicial en uno u otro sistema implicará que se ha ejercido la opción con plenos efectos sobre el evento dañoso.</w:t>
      </w:r>
    </w:p>
    <w:p w14:paraId="7082729E" w14:textId="77777777" w:rsidR="006F234D" w:rsidRPr="00211166" w:rsidRDefault="006F234D" w:rsidP="006F234D">
      <w:pPr>
        <w:jc w:val="both"/>
        <w:rPr>
          <w:rFonts w:ascii="Trebuchet MS" w:hAnsi="Trebuchet MS"/>
        </w:rPr>
      </w:pPr>
    </w:p>
    <w:p w14:paraId="5773FA9A" w14:textId="77777777" w:rsidR="006F234D" w:rsidRPr="00211166" w:rsidRDefault="006F234D" w:rsidP="006F234D">
      <w:pPr>
        <w:jc w:val="both"/>
        <w:rPr>
          <w:rFonts w:ascii="Trebuchet MS" w:hAnsi="Trebuchet MS"/>
        </w:rPr>
      </w:pPr>
      <w:r w:rsidRPr="00211166">
        <w:rPr>
          <w:rFonts w:ascii="Trebuchet MS" w:hAnsi="Trebuchet MS"/>
        </w:rPr>
        <w:t xml:space="preserve">Las acciones judiciales con fundamento en otros sistemas de responsabilidad sólo podrán iniciarse una vez recibida la notificación fehaciente prevista en </w:t>
      </w:r>
      <w:proofErr w:type="gramStart"/>
      <w:r w:rsidRPr="00211166">
        <w:rPr>
          <w:rFonts w:ascii="Trebuchet MS" w:hAnsi="Trebuchet MS"/>
        </w:rPr>
        <w:t>este</w:t>
      </w:r>
      <w:proofErr w:type="gramEnd"/>
      <w:r w:rsidRPr="00211166">
        <w:rPr>
          <w:rFonts w:ascii="Trebuchet MS" w:hAnsi="Trebuchet MS"/>
        </w:rPr>
        <w:t xml:space="preserve"> artículo.</w:t>
      </w:r>
    </w:p>
    <w:p w14:paraId="1761D2AB" w14:textId="77777777" w:rsidR="006F234D" w:rsidRPr="00211166" w:rsidRDefault="006F234D" w:rsidP="006F234D">
      <w:pPr>
        <w:jc w:val="both"/>
        <w:rPr>
          <w:rFonts w:ascii="Trebuchet MS" w:hAnsi="Trebuchet MS"/>
        </w:rPr>
      </w:pPr>
    </w:p>
    <w:p w14:paraId="1EDBB31B" w14:textId="77777777" w:rsidR="006F234D" w:rsidRPr="00211166" w:rsidRDefault="006F234D" w:rsidP="006F234D">
      <w:pPr>
        <w:jc w:val="both"/>
        <w:rPr>
          <w:rFonts w:ascii="Trebuchet MS" w:hAnsi="Trebuchet MS"/>
        </w:rPr>
      </w:pPr>
      <w:r w:rsidRPr="00211166">
        <w:rPr>
          <w:rFonts w:ascii="Trebuchet MS" w:hAnsi="Trebuchet MS"/>
        </w:rPr>
        <w:t>La prescripción se computará a partir del día siguiente a la fecha de recepción de esa notificación.</w:t>
      </w:r>
    </w:p>
    <w:p w14:paraId="6D72C323" w14:textId="77777777" w:rsidR="006F234D" w:rsidRPr="00211166" w:rsidRDefault="006F234D" w:rsidP="006F234D">
      <w:pPr>
        <w:jc w:val="both"/>
        <w:rPr>
          <w:rFonts w:ascii="Trebuchet MS" w:hAnsi="Trebuchet MS"/>
        </w:rPr>
      </w:pPr>
    </w:p>
    <w:p w14:paraId="66B4F59F" w14:textId="77777777" w:rsidR="006F234D" w:rsidRPr="00211166" w:rsidRDefault="006F234D" w:rsidP="006F234D">
      <w:pPr>
        <w:jc w:val="both"/>
        <w:rPr>
          <w:rFonts w:ascii="Trebuchet MS" w:hAnsi="Trebuchet MS"/>
        </w:rPr>
      </w:pPr>
      <w:proofErr w:type="gramStart"/>
      <w:r w:rsidRPr="00211166">
        <w:rPr>
          <w:rFonts w:ascii="Trebuchet MS" w:hAnsi="Trebuchet MS"/>
        </w:rPr>
        <w:t>En los supuestos de acciones judiciales iniciadas por la vía del derecho civil se aplicará la legislación de fondo, de forma y los principios correspondientes al derecho civil.</w:t>
      </w:r>
      <w:proofErr w:type="gramEnd"/>
    </w:p>
    <w:p w14:paraId="473FC1C8" w14:textId="77777777" w:rsidR="006F234D" w:rsidRPr="00211166" w:rsidRDefault="006F234D" w:rsidP="006F234D">
      <w:pPr>
        <w:jc w:val="both"/>
        <w:rPr>
          <w:rFonts w:ascii="Trebuchet MS" w:hAnsi="Trebuchet MS"/>
        </w:rPr>
      </w:pPr>
    </w:p>
    <w:p w14:paraId="73F9FA82" w14:textId="77777777" w:rsidR="006F234D" w:rsidRPr="00211166" w:rsidRDefault="006F234D" w:rsidP="006F234D">
      <w:pPr>
        <w:jc w:val="both"/>
        <w:rPr>
          <w:rFonts w:ascii="Trebuchet MS" w:hAnsi="Trebuchet MS"/>
        </w:rPr>
      </w:pPr>
      <w:r w:rsidRPr="00211166">
        <w:rPr>
          <w:rFonts w:ascii="Trebuchet MS" w:hAnsi="Trebuchet MS"/>
          <w:bCs/>
        </w:rPr>
        <w:t>Artículo 5º —</w:t>
      </w:r>
      <w:r w:rsidRPr="00211166">
        <w:rPr>
          <w:rFonts w:ascii="Trebuchet MS" w:hAnsi="Trebuchet MS"/>
        </w:rPr>
        <w:t> La percepción de las prestaciones en dinero, sea imputable a la sustitución de salarios en etapa de curación (ILT) o sea complementaria por Gran Invalidez, así como la recepción de las prestaciones en especie, no implicarán en ningún caso el ejercicio de la opción excluyente prevista en el artículo precedente.</w:t>
      </w:r>
      <w:r w:rsidRPr="00211166">
        <w:rPr>
          <w:rFonts w:ascii="Trebuchet MS" w:hAnsi="Trebuchet MS"/>
        </w:rPr>
        <w:br/>
      </w:r>
      <w:r w:rsidRPr="00211166">
        <w:rPr>
          <w:rFonts w:ascii="Trebuchet MS" w:hAnsi="Trebuchet MS"/>
        </w:rPr>
        <w:br/>
      </w:r>
      <w:r w:rsidRPr="00211166">
        <w:rPr>
          <w:rFonts w:ascii="Trebuchet MS" w:hAnsi="Trebuchet MS"/>
          <w:bCs/>
        </w:rPr>
        <w:t>Artículo 6º —</w:t>
      </w:r>
      <w:r w:rsidRPr="00211166">
        <w:rPr>
          <w:rFonts w:ascii="Trebuchet MS" w:hAnsi="Trebuchet MS"/>
        </w:rPr>
        <w:t> Cuando por sentencia judicial, conciliación o transacción se determine la reparación con fundamento en otros sistemas de responsabilidad, la Aseguradora de Riesgos del Trabajo (ART) deberá depositar en el respectivo expediente judicial o administrativo el importe que hubiera correspondido según este régimen, con más los intereses correspondientes, todo lo cual se deducirá, hasta su concurrencia, del capital condenado o transado.</w:t>
      </w:r>
    </w:p>
    <w:p w14:paraId="580C39CC" w14:textId="77777777" w:rsidR="006F234D" w:rsidRPr="00211166" w:rsidRDefault="006F234D" w:rsidP="006F234D">
      <w:pPr>
        <w:jc w:val="both"/>
        <w:rPr>
          <w:rFonts w:ascii="Trebuchet MS" w:hAnsi="Trebuchet MS"/>
        </w:rPr>
      </w:pPr>
    </w:p>
    <w:p w14:paraId="68122897" w14:textId="77777777" w:rsidR="006F234D" w:rsidRPr="00211166" w:rsidRDefault="006F234D" w:rsidP="006F234D">
      <w:pPr>
        <w:jc w:val="both"/>
        <w:rPr>
          <w:rFonts w:ascii="Trebuchet MS" w:hAnsi="Trebuchet MS"/>
        </w:rPr>
      </w:pPr>
      <w:r w:rsidRPr="00211166">
        <w:rPr>
          <w:rFonts w:ascii="Trebuchet MS" w:hAnsi="Trebuchet MS"/>
        </w:rPr>
        <w:t>Asimismo, la Aseguradora de Riesgos del Trabajo (ART) interviniente deberá contribuir en el pago de las costas, en proporción a la parte del monto indemnizatorio que le hubiera correspondido respecto del total del monto declarado en la condena o pactado en la transacción.</w:t>
      </w:r>
    </w:p>
    <w:p w14:paraId="1BAC0EC3" w14:textId="77777777" w:rsidR="006F234D" w:rsidRPr="00211166" w:rsidRDefault="006F234D" w:rsidP="006F234D">
      <w:pPr>
        <w:jc w:val="both"/>
        <w:rPr>
          <w:rFonts w:ascii="Trebuchet MS" w:hAnsi="Trebuchet MS"/>
        </w:rPr>
      </w:pPr>
    </w:p>
    <w:p w14:paraId="32BF0384" w14:textId="77777777" w:rsidR="006F234D" w:rsidRPr="00211166" w:rsidRDefault="006F234D" w:rsidP="006F234D">
      <w:pPr>
        <w:jc w:val="both"/>
        <w:rPr>
          <w:rFonts w:ascii="Trebuchet MS" w:hAnsi="Trebuchet MS"/>
        </w:rPr>
      </w:pPr>
      <w:r w:rsidRPr="00211166">
        <w:rPr>
          <w:rFonts w:ascii="Trebuchet MS" w:hAnsi="Trebuchet MS"/>
        </w:rPr>
        <w:t>Si la sentencia judicial resultare por un importe inferior al que hubiera correspondido abonar por aplicación de este régimen de reparación, el excedente deberá depositarse a la orden del Fondo de Garantía de la ley 24.557 y sus modificatorias.</w:t>
      </w:r>
    </w:p>
    <w:p w14:paraId="64F6AD07" w14:textId="77777777" w:rsidR="006F234D" w:rsidRPr="00211166" w:rsidRDefault="006F234D" w:rsidP="006F234D">
      <w:pPr>
        <w:jc w:val="both"/>
        <w:rPr>
          <w:rFonts w:ascii="Trebuchet MS" w:hAnsi="Trebuchet MS"/>
        </w:rPr>
      </w:pPr>
    </w:p>
    <w:p w14:paraId="6658C9B8" w14:textId="77777777" w:rsidR="006F234D" w:rsidRPr="00211166" w:rsidRDefault="006F234D" w:rsidP="006F234D">
      <w:pPr>
        <w:jc w:val="both"/>
        <w:rPr>
          <w:rFonts w:ascii="Trebuchet MS" w:hAnsi="Trebuchet MS"/>
        </w:rPr>
      </w:pPr>
      <w:r w:rsidRPr="00211166">
        <w:rPr>
          <w:rFonts w:ascii="Trebuchet MS" w:hAnsi="Trebuchet MS"/>
          <w:bCs/>
        </w:rPr>
        <w:t>Artículo 7º —</w:t>
      </w:r>
      <w:r w:rsidRPr="00211166">
        <w:rPr>
          <w:rFonts w:ascii="Trebuchet MS" w:hAnsi="Trebuchet MS"/>
        </w:rPr>
        <w:t> El empleador podrá contratar un seguro aplicable a otros sistemas de responsabilidad que puedan ser invocados por los trabajadores damnificados por daños derivados de los riesgos del trabajo, en las condiciones que fije la reglamentación que dicte la Superintendencia de Seguros de la Nación (SSN).</w:t>
      </w:r>
      <w:r w:rsidRPr="00211166">
        <w:rPr>
          <w:rFonts w:ascii="Trebuchet MS" w:hAnsi="Trebuchet MS"/>
        </w:rPr>
        <w:br/>
      </w:r>
      <w:r w:rsidRPr="00211166">
        <w:rPr>
          <w:rFonts w:ascii="Trebuchet MS" w:hAnsi="Trebuchet MS"/>
          <w:bCs/>
        </w:rPr>
        <w:br/>
        <w:t>Artículo 8º —</w:t>
      </w:r>
      <w:r w:rsidRPr="00211166">
        <w:rPr>
          <w:rFonts w:ascii="Trebuchet MS" w:hAnsi="Trebuchet MS"/>
        </w:rPr>
        <w:t> Los importes por incapacidad laboral permanente previstos en las normas que integran el régimen de reparación, se ajustarán de manera general semestralmente según la variación del índice RIPTE (Remuneraciones Imponibles Promedio de los Trabajadores Estables), publicado por la Secretaría de Seguridad Social del Ministerio de Trabajo, Empleo y Seguridad Social, a cuyo efecto dictará la resolución pertinente fijando los nuevos valores y su lapso de vigencia.</w:t>
      </w:r>
    </w:p>
    <w:p w14:paraId="773F926C" w14:textId="77777777" w:rsidR="006F234D" w:rsidRPr="00211166" w:rsidRDefault="006F234D" w:rsidP="006F234D">
      <w:pPr>
        <w:jc w:val="both"/>
        <w:rPr>
          <w:rFonts w:ascii="Trebuchet MS" w:hAnsi="Trebuchet MS"/>
        </w:rPr>
      </w:pPr>
    </w:p>
    <w:p w14:paraId="5CE13FBB" w14:textId="77777777" w:rsidR="006F234D" w:rsidRDefault="006F234D" w:rsidP="006F234D">
      <w:pPr>
        <w:jc w:val="both"/>
        <w:rPr>
          <w:rFonts w:ascii="Trebuchet MS" w:hAnsi="Trebuchet MS"/>
        </w:rPr>
      </w:pPr>
      <w:r w:rsidRPr="00211166">
        <w:rPr>
          <w:rFonts w:ascii="Trebuchet MS" w:hAnsi="Trebuchet MS"/>
          <w:bCs/>
        </w:rPr>
        <w:t>Artículo 9º —</w:t>
      </w:r>
      <w:r w:rsidRPr="00211166">
        <w:rPr>
          <w:rFonts w:ascii="Trebuchet MS" w:hAnsi="Trebuchet MS"/>
        </w:rPr>
        <w:t> Para garantizar el trato igual a los damnificados cubiertos por el presente régimen, los organismos administrativos y los tribunales competentes deberán ajustar sus informes, dictámenes y pronunciamientos al Listado de Enfermedades Profesionales previsto como Anexo I del Decreto 658/96 y a la Tabla de Evaluación de Incapacidades prevista como Anexo I del Decreto 659/96 y sus modificatorios, o los que los sustituyan en el futuro.</w:t>
      </w:r>
    </w:p>
    <w:p w14:paraId="4856C492" w14:textId="77777777" w:rsidR="006F234D" w:rsidRPr="00211166" w:rsidRDefault="006F234D" w:rsidP="006F234D">
      <w:pPr>
        <w:jc w:val="both"/>
        <w:rPr>
          <w:rFonts w:ascii="Trebuchet MS" w:hAnsi="Trebuchet MS"/>
        </w:rPr>
      </w:pPr>
    </w:p>
    <w:p w14:paraId="43BFF47F" w14:textId="77777777" w:rsidR="006F234D" w:rsidRPr="00211166" w:rsidRDefault="006F234D" w:rsidP="006F234D">
      <w:pPr>
        <w:jc w:val="both"/>
        <w:rPr>
          <w:rFonts w:ascii="Trebuchet MS" w:hAnsi="Trebuchet MS"/>
        </w:rPr>
      </w:pPr>
    </w:p>
    <w:p w14:paraId="361395B6" w14:textId="77777777" w:rsidR="006F234D" w:rsidRPr="00211166" w:rsidRDefault="006F234D" w:rsidP="006F234D">
      <w:pPr>
        <w:jc w:val="center"/>
        <w:rPr>
          <w:rFonts w:ascii="Trebuchet MS" w:hAnsi="Trebuchet MS"/>
          <w:b/>
        </w:rPr>
      </w:pPr>
      <w:r w:rsidRPr="00211166">
        <w:rPr>
          <w:rFonts w:ascii="Trebuchet MS" w:hAnsi="Trebuchet MS"/>
          <w:b/>
          <w:bCs/>
        </w:rPr>
        <w:t>Capítulo II</w:t>
      </w:r>
    </w:p>
    <w:p w14:paraId="28633E56" w14:textId="77777777" w:rsidR="006F234D" w:rsidRDefault="006F234D" w:rsidP="006F234D">
      <w:pPr>
        <w:jc w:val="center"/>
        <w:rPr>
          <w:rFonts w:ascii="Trebuchet MS" w:hAnsi="Trebuchet MS"/>
          <w:b/>
          <w:iCs/>
        </w:rPr>
      </w:pPr>
      <w:r w:rsidRPr="00211166">
        <w:rPr>
          <w:rFonts w:ascii="Trebuchet MS" w:hAnsi="Trebuchet MS"/>
          <w:b/>
          <w:iCs/>
        </w:rPr>
        <w:t>Ordenamiento de la Gestión del Régimen</w:t>
      </w:r>
    </w:p>
    <w:p w14:paraId="025B2D35" w14:textId="77777777" w:rsidR="006F234D" w:rsidRDefault="006F234D" w:rsidP="006F234D">
      <w:pPr>
        <w:jc w:val="center"/>
        <w:rPr>
          <w:rFonts w:ascii="Trebuchet MS" w:hAnsi="Trebuchet MS"/>
          <w:b/>
          <w:iCs/>
        </w:rPr>
      </w:pPr>
    </w:p>
    <w:p w14:paraId="7EE1F40F" w14:textId="77777777" w:rsidR="006F234D" w:rsidRPr="00211166" w:rsidRDefault="006F234D" w:rsidP="006F234D">
      <w:pPr>
        <w:jc w:val="center"/>
        <w:rPr>
          <w:rFonts w:ascii="Trebuchet MS" w:hAnsi="Trebuchet MS"/>
          <w:b/>
        </w:rPr>
      </w:pPr>
    </w:p>
    <w:p w14:paraId="3D5CF14B" w14:textId="77777777" w:rsidR="006F234D" w:rsidRPr="00211166" w:rsidRDefault="006F234D" w:rsidP="006F234D">
      <w:pPr>
        <w:jc w:val="both"/>
        <w:rPr>
          <w:rFonts w:ascii="Trebuchet MS" w:hAnsi="Trebuchet MS"/>
        </w:rPr>
      </w:pPr>
      <w:r w:rsidRPr="00211166">
        <w:rPr>
          <w:rFonts w:ascii="Trebuchet MS" w:hAnsi="Trebuchet MS"/>
          <w:bCs/>
        </w:rPr>
        <w:br/>
        <w:t>Artículo 10. —</w:t>
      </w:r>
      <w:r w:rsidRPr="00211166">
        <w:rPr>
          <w:rFonts w:ascii="Trebuchet MS" w:hAnsi="Trebuchet MS"/>
        </w:rPr>
        <w:t> La Superintendencia de Seguros de la Nación (SSN) en forma conjunta con la Superintendencia de Riesgos del Trabajo (SRT) establecerán los indicadores que las Aseguradoras de Riesgos del Trabajo (ART) habrán de tener en cuenta para establecer su régimen de alícuotas, entre los cuales se considerarán el nivel de riesgo y la siniestralidad presunta y efectiva; con más una suma fija que, por cada trabajador, corresponda integrar al Fondo Fiduciario de Enfermedades Profesionales.</w:t>
      </w:r>
    </w:p>
    <w:p w14:paraId="31A18ECF" w14:textId="77777777" w:rsidR="006F234D" w:rsidRPr="00211166" w:rsidRDefault="006F234D" w:rsidP="006F234D">
      <w:pPr>
        <w:jc w:val="both"/>
        <w:rPr>
          <w:rFonts w:ascii="Trebuchet MS" w:hAnsi="Trebuchet MS"/>
        </w:rPr>
      </w:pPr>
    </w:p>
    <w:p w14:paraId="1DF05665" w14:textId="77777777" w:rsidR="006F234D" w:rsidRPr="00211166" w:rsidRDefault="006F234D" w:rsidP="006F234D">
      <w:pPr>
        <w:jc w:val="both"/>
        <w:rPr>
          <w:rFonts w:ascii="Trebuchet MS" w:hAnsi="Trebuchet MS"/>
        </w:rPr>
      </w:pPr>
      <w:r w:rsidRPr="00211166">
        <w:rPr>
          <w:rFonts w:ascii="Trebuchet MS" w:hAnsi="Trebuchet MS"/>
        </w:rPr>
        <w:t>Entre los citados indicadores se deberá considerar:</w:t>
      </w:r>
    </w:p>
    <w:p w14:paraId="282F2733" w14:textId="77777777" w:rsidR="006F234D" w:rsidRPr="00211166" w:rsidRDefault="006F234D" w:rsidP="006F234D">
      <w:pPr>
        <w:jc w:val="both"/>
        <w:rPr>
          <w:rFonts w:ascii="Trebuchet MS" w:hAnsi="Trebuchet MS"/>
        </w:rPr>
      </w:pPr>
    </w:p>
    <w:p w14:paraId="33FFA672" w14:textId="77777777" w:rsidR="006F234D" w:rsidRPr="00211166" w:rsidRDefault="006F234D" w:rsidP="006F234D">
      <w:pPr>
        <w:jc w:val="both"/>
        <w:rPr>
          <w:rFonts w:ascii="Trebuchet MS" w:hAnsi="Trebuchet MS"/>
        </w:rPr>
      </w:pPr>
      <w:r w:rsidRPr="00211166">
        <w:rPr>
          <w:rFonts w:ascii="Trebuchet MS" w:hAnsi="Trebuchet MS"/>
        </w:rPr>
        <w:t>a) El nivel de riesgo se ajustará a categorías que se determinarán de acuerdo al grado de cumplimiento de la normativa de higiene y seguridad, y demás parámetros objetivos que la reglamentación establezca.</w:t>
      </w:r>
      <w:r w:rsidRPr="00211166">
        <w:rPr>
          <w:rFonts w:ascii="Trebuchet MS" w:hAnsi="Trebuchet MS"/>
        </w:rPr>
        <w:br/>
      </w:r>
      <w:r w:rsidRPr="00211166">
        <w:rPr>
          <w:rFonts w:ascii="Trebuchet MS" w:hAnsi="Trebuchet MS"/>
        </w:rPr>
        <w:br/>
        <w:t>b) El rango de alícuotas fijado para cada categoría no podrá superponerse con los rangos de alícuotas establecidos para los restantes niveles.</w:t>
      </w:r>
    </w:p>
    <w:p w14:paraId="71A131DC" w14:textId="77777777" w:rsidR="006F234D" w:rsidRPr="00211166" w:rsidRDefault="006F234D" w:rsidP="006F234D">
      <w:pPr>
        <w:jc w:val="both"/>
        <w:rPr>
          <w:rFonts w:ascii="Trebuchet MS" w:hAnsi="Trebuchet MS"/>
        </w:rPr>
      </w:pPr>
    </w:p>
    <w:p w14:paraId="5002CBF1" w14:textId="77777777" w:rsidR="006F234D" w:rsidRPr="00211166" w:rsidRDefault="006F234D" w:rsidP="006F234D">
      <w:pPr>
        <w:jc w:val="both"/>
        <w:rPr>
          <w:rFonts w:ascii="Trebuchet MS" w:hAnsi="Trebuchet MS"/>
        </w:rPr>
      </w:pPr>
      <w:r w:rsidRPr="00211166">
        <w:rPr>
          <w:rFonts w:ascii="Trebuchet MS" w:hAnsi="Trebuchet MS"/>
        </w:rPr>
        <w:t>c) La prohibición de esquemas de bonificaciones y/o alícuotas por fuera del nivel de riesgo establecido.</w:t>
      </w:r>
    </w:p>
    <w:p w14:paraId="1656C2AE" w14:textId="77777777" w:rsidR="006F234D" w:rsidRPr="00211166" w:rsidRDefault="006F234D" w:rsidP="006F234D">
      <w:pPr>
        <w:jc w:val="both"/>
        <w:rPr>
          <w:rFonts w:ascii="Trebuchet MS" w:hAnsi="Trebuchet MS"/>
        </w:rPr>
      </w:pPr>
    </w:p>
    <w:p w14:paraId="197756CB" w14:textId="77777777" w:rsidR="006F234D" w:rsidRPr="00211166" w:rsidRDefault="006F234D" w:rsidP="006F234D">
      <w:pPr>
        <w:jc w:val="both"/>
        <w:rPr>
          <w:rFonts w:ascii="Trebuchet MS" w:hAnsi="Trebuchet MS"/>
        </w:rPr>
      </w:pPr>
      <w:r w:rsidRPr="00211166">
        <w:rPr>
          <w:rFonts w:ascii="Trebuchet MS" w:hAnsi="Trebuchet MS"/>
        </w:rPr>
        <w:t>d) La prohibición de discriminación directa o indirecta basada en el tamaño de empresa.</w:t>
      </w:r>
    </w:p>
    <w:p w14:paraId="12496B76" w14:textId="77777777" w:rsidR="006F234D" w:rsidRPr="00211166" w:rsidRDefault="006F234D" w:rsidP="006F234D">
      <w:pPr>
        <w:jc w:val="both"/>
        <w:rPr>
          <w:rFonts w:ascii="Trebuchet MS" w:hAnsi="Trebuchet MS"/>
        </w:rPr>
      </w:pPr>
    </w:p>
    <w:p w14:paraId="25AC4CCF" w14:textId="77777777" w:rsidR="006F234D" w:rsidRPr="00211166" w:rsidRDefault="006F234D" w:rsidP="006F234D">
      <w:pPr>
        <w:jc w:val="both"/>
        <w:rPr>
          <w:rFonts w:ascii="Trebuchet MS" w:hAnsi="Trebuchet MS"/>
        </w:rPr>
      </w:pPr>
      <w:r w:rsidRPr="00211166">
        <w:rPr>
          <w:rFonts w:ascii="Trebuchet MS" w:hAnsi="Trebuchet MS"/>
        </w:rPr>
        <w:t>La determinación de la base imponible se efectuará sobre el monto total de las remuneraciones y conceptos no remunerativos que declare mensualmente el empleador.</w:t>
      </w:r>
    </w:p>
    <w:p w14:paraId="5E0B6ADA" w14:textId="77777777" w:rsidR="006F234D" w:rsidRPr="00211166" w:rsidRDefault="006F234D" w:rsidP="006F234D">
      <w:pPr>
        <w:jc w:val="both"/>
        <w:rPr>
          <w:rFonts w:ascii="Trebuchet MS" w:hAnsi="Trebuchet MS"/>
        </w:rPr>
      </w:pPr>
    </w:p>
    <w:p w14:paraId="770F1C3C" w14:textId="77777777" w:rsidR="006F234D" w:rsidRPr="00211166" w:rsidRDefault="006F234D" w:rsidP="006F234D">
      <w:pPr>
        <w:jc w:val="both"/>
        <w:rPr>
          <w:rFonts w:ascii="Trebuchet MS" w:hAnsi="Trebuchet MS"/>
        </w:rPr>
      </w:pPr>
      <w:r w:rsidRPr="00211166">
        <w:rPr>
          <w:rFonts w:ascii="Trebuchet MS" w:hAnsi="Trebuchet MS"/>
          <w:bCs/>
        </w:rPr>
        <w:t>Artículo 11. —</w:t>
      </w:r>
      <w:r w:rsidRPr="00211166">
        <w:rPr>
          <w:rFonts w:ascii="Trebuchet MS" w:hAnsi="Trebuchet MS"/>
        </w:rPr>
        <w:t> El sistema de alícuotas deberá estar sujeto a lo normado por el artículo 26 de la ley 20.091, sus modificatorias, y disposiciones reglamentarias, y será aprobado por la Superintendencia de Seguros de la Nación (SSN). Si transcurridos treinta (30) días corridos de la presentación efectuada por la Aseguradora de Riesgos del Trabajo (ART) el organismo de control no hubiera notificado objeción o rechazo alguno, el régimen se considerará aprobado.</w:t>
      </w:r>
    </w:p>
    <w:p w14:paraId="19BB3158" w14:textId="77777777" w:rsidR="006F234D" w:rsidRPr="00211166" w:rsidRDefault="006F234D" w:rsidP="006F234D">
      <w:pPr>
        <w:jc w:val="both"/>
        <w:rPr>
          <w:rFonts w:ascii="Trebuchet MS" w:hAnsi="Trebuchet MS"/>
        </w:rPr>
      </w:pPr>
    </w:p>
    <w:p w14:paraId="3D60C713" w14:textId="77777777" w:rsidR="006F234D" w:rsidRPr="00211166" w:rsidRDefault="006F234D" w:rsidP="006F234D">
      <w:pPr>
        <w:jc w:val="both"/>
        <w:rPr>
          <w:rFonts w:ascii="Trebuchet MS" w:hAnsi="Trebuchet MS"/>
        </w:rPr>
      </w:pPr>
      <w:r w:rsidRPr="00211166">
        <w:rPr>
          <w:rFonts w:ascii="Trebuchet MS" w:hAnsi="Trebuchet MS"/>
        </w:rPr>
        <w:lastRenderedPageBreak/>
        <w:t xml:space="preserve">Una vez transcurrido un (1) año desde la incorporación de la alícuota al contrato del empleador, la Aseguradora de Riesgos del Trabajo (ART) podrá modificarla dentro del régimen de alícuotas aprobado por la Superintendencia de Seguros de la Nación (SSN) y previo aviso de manera fehaciente con sesenta (60) días de anticipación al empleador. En </w:t>
      </w:r>
      <w:proofErr w:type="gramStart"/>
      <w:r w:rsidRPr="00211166">
        <w:rPr>
          <w:rFonts w:ascii="Trebuchet MS" w:hAnsi="Trebuchet MS"/>
        </w:rPr>
        <w:t>este</w:t>
      </w:r>
      <w:proofErr w:type="gramEnd"/>
      <w:r w:rsidRPr="00211166">
        <w:rPr>
          <w:rFonts w:ascii="Trebuchet MS" w:hAnsi="Trebuchet MS"/>
        </w:rPr>
        <w:t xml:space="preserve"> supuesto, el empleador podrá optar por continuar con el contrato de afiliación y la nueva alícuota o cambiar de Aseguradora de Riesgos del Trabajo (ART). Cuando el empleador tuviera la obligación legal de ajustarse a </w:t>
      </w:r>
      <w:proofErr w:type="gramStart"/>
      <w:r w:rsidRPr="00211166">
        <w:rPr>
          <w:rFonts w:ascii="Trebuchet MS" w:hAnsi="Trebuchet MS"/>
        </w:rPr>
        <w:t>un</w:t>
      </w:r>
      <w:proofErr w:type="gramEnd"/>
      <w:r w:rsidRPr="00211166">
        <w:rPr>
          <w:rFonts w:ascii="Trebuchet MS" w:hAnsi="Trebuchet MS"/>
        </w:rPr>
        <w:t xml:space="preserve"> sistema de contrataciones por licitaciones públicas, dicho plazo se extenderá a seis (6) meses.</w:t>
      </w:r>
    </w:p>
    <w:p w14:paraId="44C1F008" w14:textId="77777777" w:rsidR="006F234D" w:rsidRPr="00211166" w:rsidRDefault="006F234D" w:rsidP="006F234D">
      <w:pPr>
        <w:jc w:val="both"/>
        <w:rPr>
          <w:rFonts w:ascii="Trebuchet MS" w:hAnsi="Trebuchet MS"/>
        </w:rPr>
      </w:pPr>
    </w:p>
    <w:p w14:paraId="5F222B5C" w14:textId="77777777" w:rsidR="006F234D" w:rsidRPr="00211166" w:rsidRDefault="006F234D" w:rsidP="006F234D">
      <w:pPr>
        <w:jc w:val="both"/>
        <w:rPr>
          <w:rFonts w:ascii="Trebuchet MS" w:hAnsi="Trebuchet MS"/>
        </w:rPr>
      </w:pPr>
      <w:r w:rsidRPr="00211166">
        <w:rPr>
          <w:rFonts w:ascii="Trebuchet MS" w:hAnsi="Trebuchet MS"/>
          <w:bCs/>
        </w:rPr>
        <w:t>Artículo 12. —</w:t>
      </w:r>
      <w:r w:rsidRPr="00211166">
        <w:rPr>
          <w:rFonts w:ascii="Trebuchet MS" w:hAnsi="Trebuchet MS"/>
        </w:rPr>
        <w:t> A los fines de una adecuada relación entre el valor de la cuota y la siniestralidad del empleador, la Superintendencia de Riesgos del Trabajo (SRT) pondrá a disposición de las Aseguradoras de Riesgos del Trabajo (ART) toda la información sobre siniestralidad registrada en cada uno de los establecimientos de los empleadores incluidos en el ámbito de aplicación del régimen.</w:t>
      </w:r>
    </w:p>
    <w:p w14:paraId="3CE65B10" w14:textId="77777777" w:rsidR="006F234D" w:rsidRPr="00211166" w:rsidRDefault="006F234D" w:rsidP="006F234D">
      <w:pPr>
        <w:jc w:val="both"/>
        <w:rPr>
          <w:rFonts w:ascii="Trebuchet MS" w:hAnsi="Trebuchet MS"/>
        </w:rPr>
      </w:pPr>
    </w:p>
    <w:p w14:paraId="6C404B34" w14:textId="77777777" w:rsidR="006F234D" w:rsidRPr="00211166" w:rsidRDefault="006F234D" w:rsidP="006F234D">
      <w:pPr>
        <w:jc w:val="both"/>
        <w:rPr>
          <w:rFonts w:ascii="Trebuchet MS" w:hAnsi="Trebuchet MS"/>
        </w:rPr>
      </w:pPr>
      <w:r w:rsidRPr="00211166">
        <w:rPr>
          <w:rFonts w:ascii="Trebuchet MS" w:hAnsi="Trebuchet MS"/>
          <w:bCs/>
        </w:rPr>
        <w:t>Artículo 13. —</w:t>
      </w:r>
      <w:r w:rsidRPr="00211166">
        <w:rPr>
          <w:rFonts w:ascii="Trebuchet MS" w:hAnsi="Trebuchet MS"/>
        </w:rPr>
        <w:t> Transcurrido dos (2) años de la vigencia de la presente, la Superintendencia de Seguros de la Nación (SSN), en forma conjunta con la Superintendencia de Riesgos del Trabajo (SRT), podrán establecer nuevos indicadores para la fijación del sistema de alícuotas por parte de las Aseguradoras de Riesgos del Trabajo (ART), orientados a reflejar la vinculación entre las cuotas y la siniestralidad efectiva y presunta, así como los niveles de cumplimiento de la normativa de higiene y seguridad.</w:t>
      </w:r>
    </w:p>
    <w:p w14:paraId="7991F449" w14:textId="77777777" w:rsidR="006F234D" w:rsidRPr="00211166" w:rsidRDefault="006F234D" w:rsidP="006F234D">
      <w:pPr>
        <w:jc w:val="both"/>
        <w:rPr>
          <w:rFonts w:ascii="Trebuchet MS" w:hAnsi="Trebuchet MS"/>
        </w:rPr>
      </w:pPr>
    </w:p>
    <w:p w14:paraId="6F559206" w14:textId="77777777" w:rsidR="006F234D" w:rsidRPr="00211166" w:rsidRDefault="006F234D" w:rsidP="006F234D">
      <w:pPr>
        <w:jc w:val="both"/>
        <w:rPr>
          <w:rFonts w:ascii="Trebuchet MS" w:hAnsi="Trebuchet MS"/>
        </w:rPr>
      </w:pPr>
      <w:r w:rsidRPr="00211166">
        <w:rPr>
          <w:rFonts w:ascii="Trebuchet MS" w:hAnsi="Trebuchet MS"/>
        </w:rPr>
        <w:t>Podrán considerar a tales efectos: alícuotas básicas, un componente de proporcionalidad entre la actividad económica principal y la de mayor riesgo que realice el empleador afiliado, suplementos o reducciones proporcionalmente relacionados tanto con el nivel de incumplimientos del empleador a la normativa vigente en materia de higiene y seguridad, como con los índices de siniestralidad.</w:t>
      </w:r>
    </w:p>
    <w:p w14:paraId="40CFD39C" w14:textId="77777777" w:rsidR="006F234D" w:rsidRPr="00211166" w:rsidRDefault="006F234D" w:rsidP="006F234D">
      <w:pPr>
        <w:jc w:val="both"/>
        <w:rPr>
          <w:rFonts w:ascii="Trebuchet MS" w:hAnsi="Trebuchet MS"/>
        </w:rPr>
      </w:pPr>
    </w:p>
    <w:p w14:paraId="7FF5E302" w14:textId="77777777" w:rsidR="006F234D" w:rsidRPr="00211166" w:rsidRDefault="006F234D" w:rsidP="006F234D">
      <w:pPr>
        <w:jc w:val="both"/>
        <w:rPr>
          <w:rFonts w:ascii="Trebuchet MS" w:hAnsi="Trebuchet MS"/>
        </w:rPr>
      </w:pPr>
      <w:r w:rsidRPr="00211166">
        <w:rPr>
          <w:rFonts w:ascii="Trebuchet MS" w:hAnsi="Trebuchet MS"/>
        </w:rPr>
        <w:t>La Superintendencia de Seguros de la Nación (SSN), en forma conjunta con la Superintendencia de Riesgos del Trabajo (SRT), podrán fijar un sistema de alícuotas uniformes por colectivo cubierto, que sólo reconocerá variaciones de acuerdo al nivel de riesgo probable y efectivo.</w:t>
      </w:r>
    </w:p>
    <w:p w14:paraId="1712ADAE" w14:textId="77777777" w:rsidR="006F234D" w:rsidRDefault="006F234D" w:rsidP="006F234D">
      <w:pPr>
        <w:jc w:val="both"/>
        <w:rPr>
          <w:rFonts w:ascii="Trebuchet MS" w:hAnsi="Trebuchet MS"/>
        </w:rPr>
      </w:pPr>
    </w:p>
    <w:p w14:paraId="429D99B1" w14:textId="77777777" w:rsidR="006F234D" w:rsidRDefault="006F234D" w:rsidP="006F234D">
      <w:pPr>
        <w:jc w:val="both"/>
        <w:rPr>
          <w:rFonts w:ascii="Trebuchet MS" w:hAnsi="Trebuchet MS"/>
        </w:rPr>
      </w:pPr>
    </w:p>
    <w:p w14:paraId="331DFEF5" w14:textId="77777777" w:rsidR="006F234D" w:rsidRDefault="006F234D" w:rsidP="006F234D">
      <w:pPr>
        <w:jc w:val="both"/>
        <w:rPr>
          <w:rFonts w:ascii="Trebuchet MS" w:hAnsi="Trebuchet MS"/>
        </w:rPr>
      </w:pPr>
    </w:p>
    <w:p w14:paraId="20CAC6CF" w14:textId="77777777" w:rsidR="006F234D" w:rsidRPr="00211166" w:rsidRDefault="006F234D" w:rsidP="006F234D">
      <w:pPr>
        <w:jc w:val="both"/>
        <w:rPr>
          <w:rFonts w:ascii="Trebuchet MS" w:hAnsi="Trebuchet MS"/>
        </w:rPr>
      </w:pPr>
    </w:p>
    <w:p w14:paraId="1E39C9D2" w14:textId="77777777" w:rsidR="006F234D" w:rsidRPr="00211166" w:rsidRDefault="006F234D" w:rsidP="006F234D">
      <w:pPr>
        <w:jc w:val="both"/>
        <w:rPr>
          <w:rFonts w:ascii="Trebuchet MS" w:hAnsi="Trebuchet MS"/>
        </w:rPr>
      </w:pPr>
      <w:r w:rsidRPr="00211166">
        <w:rPr>
          <w:rFonts w:ascii="Trebuchet MS" w:hAnsi="Trebuchet MS"/>
          <w:bCs/>
        </w:rPr>
        <w:t>Artículo 14. —</w:t>
      </w:r>
      <w:r w:rsidRPr="00211166">
        <w:rPr>
          <w:rFonts w:ascii="Trebuchet MS" w:hAnsi="Trebuchet MS"/>
        </w:rPr>
        <w:t xml:space="preserve"> Para el supuesto de cobertura de la reparación fundada en otros sistemas de responsabilidad, por lo que exceda de lo cubierto en el presente régimen, deberán establecerse separadamente las primas para hacer frente a la misma, conforme a las </w:t>
      </w:r>
      <w:proofErr w:type="gramStart"/>
      <w:r w:rsidRPr="00211166">
        <w:rPr>
          <w:rFonts w:ascii="Trebuchet MS" w:hAnsi="Trebuchet MS"/>
        </w:rPr>
        <w:t>normas</w:t>
      </w:r>
      <w:proofErr w:type="gramEnd"/>
      <w:r w:rsidRPr="00211166">
        <w:rPr>
          <w:rFonts w:ascii="Trebuchet MS" w:hAnsi="Trebuchet MS"/>
        </w:rPr>
        <w:t xml:space="preserve"> que rigen en la materia, fijadas por la Superintendencia de Seguros de la Nación (SSN).</w:t>
      </w:r>
    </w:p>
    <w:p w14:paraId="2A002FDE" w14:textId="77777777" w:rsidR="006F234D" w:rsidRPr="00211166" w:rsidRDefault="006F234D" w:rsidP="006F234D">
      <w:pPr>
        <w:jc w:val="both"/>
        <w:rPr>
          <w:rFonts w:ascii="Trebuchet MS" w:hAnsi="Trebuchet MS"/>
        </w:rPr>
      </w:pPr>
    </w:p>
    <w:p w14:paraId="6439226D" w14:textId="77777777" w:rsidR="006F234D" w:rsidRPr="00211166" w:rsidRDefault="006F234D" w:rsidP="006F234D">
      <w:pPr>
        <w:jc w:val="both"/>
        <w:rPr>
          <w:rFonts w:ascii="Trebuchet MS" w:hAnsi="Trebuchet MS"/>
        </w:rPr>
      </w:pPr>
      <w:r w:rsidRPr="00211166">
        <w:rPr>
          <w:rFonts w:ascii="Trebuchet MS" w:hAnsi="Trebuchet MS"/>
          <w:bCs/>
        </w:rPr>
        <w:lastRenderedPageBreak/>
        <w:t>Artículo 15. —</w:t>
      </w:r>
      <w:r w:rsidRPr="00211166">
        <w:rPr>
          <w:rFonts w:ascii="Trebuchet MS" w:hAnsi="Trebuchet MS"/>
        </w:rPr>
        <w:t> Los empleadores tendrán derecho a recibir de la Aseguradora de Riesgos del Trabajo (ART) a la que se encuentren afiliados, información respecto del sistema de alícuotas, de las prestaciones y demás acciones que este régimen pone a cargo de aquélla.</w:t>
      </w:r>
    </w:p>
    <w:p w14:paraId="7EEA9413" w14:textId="77777777" w:rsidR="006F234D" w:rsidRPr="00211166" w:rsidRDefault="006F234D" w:rsidP="006F234D">
      <w:pPr>
        <w:jc w:val="both"/>
        <w:rPr>
          <w:rFonts w:ascii="Trebuchet MS" w:hAnsi="Trebuchet MS"/>
        </w:rPr>
      </w:pPr>
    </w:p>
    <w:p w14:paraId="083F8D00" w14:textId="77777777" w:rsidR="006F234D" w:rsidRPr="00211166" w:rsidRDefault="006F234D" w:rsidP="006F234D">
      <w:pPr>
        <w:jc w:val="both"/>
        <w:rPr>
          <w:rFonts w:ascii="Trebuchet MS" w:hAnsi="Trebuchet MS"/>
        </w:rPr>
      </w:pPr>
      <w:r w:rsidRPr="00211166">
        <w:rPr>
          <w:rFonts w:ascii="Trebuchet MS" w:hAnsi="Trebuchet MS"/>
          <w:bCs/>
        </w:rPr>
        <w:t>Artículo 16. —</w:t>
      </w:r>
      <w:r w:rsidRPr="00211166">
        <w:rPr>
          <w:rFonts w:ascii="Trebuchet MS" w:hAnsi="Trebuchet MS"/>
        </w:rPr>
        <w:t xml:space="preserve"> Las Aseguradoras de Riesgos del Trabajo (ART) deberán limitar su presupuesto en gastos de administración y otros gastos no prestacionales al porcentaje que establezcan conjuntamente la Superintendencia de Riesgos del Trabajo (SRT) y la Superintendencia de Seguros de la Nación (SSN), el que no podrá superar el veinte por ciento (20%) de los ingresos que les correspondan para ese seguro. Dentro de </w:t>
      </w:r>
      <w:proofErr w:type="gramStart"/>
      <w:r w:rsidRPr="00211166">
        <w:rPr>
          <w:rFonts w:ascii="Trebuchet MS" w:hAnsi="Trebuchet MS"/>
        </w:rPr>
        <w:t>ese</w:t>
      </w:r>
      <w:proofErr w:type="gramEnd"/>
      <w:r w:rsidRPr="00211166">
        <w:rPr>
          <w:rFonts w:ascii="Trebuchet MS" w:hAnsi="Trebuchet MS"/>
        </w:rPr>
        <w:t xml:space="preserve"> importe, podrán asignar a gastos de comercialización o intermediación en la venta del seguro hasta el cinco por ciento (5%) del total.</w:t>
      </w:r>
    </w:p>
    <w:p w14:paraId="0910E24A" w14:textId="77777777" w:rsidR="006F234D" w:rsidRDefault="006F234D" w:rsidP="006F234D">
      <w:pPr>
        <w:jc w:val="both"/>
        <w:rPr>
          <w:rFonts w:ascii="Trebuchet MS" w:hAnsi="Trebuchet MS"/>
        </w:rPr>
      </w:pPr>
    </w:p>
    <w:p w14:paraId="67C5E794" w14:textId="77777777" w:rsidR="006F234D" w:rsidRPr="00211166" w:rsidRDefault="006F234D" w:rsidP="006F234D">
      <w:pPr>
        <w:jc w:val="both"/>
        <w:rPr>
          <w:rFonts w:ascii="Trebuchet MS" w:hAnsi="Trebuchet MS"/>
        </w:rPr>
      </w:pPr>
    </w:p>
    <w:p w14:paraId="2E520989" w14:textId="77777777" w:rsidR="006F234D" w:rsidRPr="00211166" w:rsidRDefault="006F234D" w:rsidP="006F234D">
      <w:pPr>
        <w:jc w:val="center"/>
        <w:rPr>
          <w:rFonts w:ascii="Trebuchet MS" w:hAnsi="Trebuchet MS"/>
          <w:b/>
        </w:rPr>
      </w:pPr>
      <w:r w:rsidRPr="00211166">
        <w:rPr>
          <w:rFonts w:ascii="Trebuchet MS" w:hAnsi="Trebuchet MS"/>
          <w:b/>
          <w:bCs/>
        </w:rPr>
        <w:t>Capítulo III</w:t>
      </w:r>
    </w:p>
    <w:p w14:paraId="1C448E69" w14:textId="77777777" w:rsidR="006F234D" w:rsidRPr="00211166" w:rsidRDefault="006F234D" w:rsidP="006F234D">
      <w:pPr>
        <w:jc w:val="center"/>
        <w:rPr>
          <w:rFonts w:ascii="Trebuchet MS" w:hAnsi="Trebuchet MS"/>
          <w:b/>
        </w:rPr>
      </w:pPr>
      <w:r w:rsidRPr="00211166">
        <w:rPr>
          <w:rFonts w:ascii="Trebuchet MS" w:hAnsi="Trebuchet MS"/>
          <w:b/>
          <w:iCs/>
        </w:rPr>
        <w:t>Disposiciones Generales</w:t>
      </w:r>
    </w:p>
    <w:p w14:paraId="0D180A1F" w14:textId="77777777" w:rsidR="006F234D" w:rsidRPr="00211166" w:rsidRDefault="006F234D" w:rsidP="006F234D">
      <w:pPr>
        <w:jc w:val="both"/>
        <w:rPr>
          <w:rFonts w:ascii="Trebuchet MS" w:hAnsi="Trebuchet MS"/>
        </w:rPr>
      </w:pPr>
      <w:r w:rsidRPr="00211166">
        <w:rPr>
          <w:rFonts w:ascii="Trebuchet MS" w:hAnsi="Trebuchet MS"/>
          <w:bCs/>
        </w:rPr>
        <w:br/>
        <w:t>Artículo 17. —</w:t>
      </w:r>
    </w:p>
    <w:p w14:paraId="6E48EEAC" w14:textId="77777777" w:rsidR="006F234D" w:rsidRPr="00211166" w:rsidRDefault="006F234D" w:rsidP="006F234D">
      <w:pPr>
        <w:jc w:val="both"/>
        <w:rPr>
          <w:rFonts w:ascii="Trebuchet MS" w:hAnsi="Trebuchet MS"/>
        </w:rPr>
      </w:pPr>
    </w:p>
    <w:p w14:paraId="7EF92B26" w14:textId="77777777" w:rsidR="006F234D" w:rsidRPr="00211166" w:rsidRDefault="006F234D" w:rsidP="006F234D">
      <w:pPr>
        <w:jc w:val="both"/>
        <w:rPr>
          <w:rFonts w:ascii="Trebuchet MS" w:hAnsi="Trebuchet MS"/>
        </w:rPr>
      </w:pPr>
      <w:r w:rsidRPr="00211166">
        <w:rPr>
          <w:rFonts w:ascii="Trebuchet MS" w:hAnsi="Trebuchet MS"/>
        </w:rPr>
        <w:t xml:space="preserve">1. Deróganse los artículos 19, 24 y los incisos 1, 2 y 3 del artículo 39 de la ley 24.557 y sus modificatorias. Las prestaciones indemnizatorias dinerarias de renta periódica, previstas en la citada </w:t>
      </w:r>
      <w:proofErr w:type="gramStart"/>
      <w:r w:rsidRPr="00211166">
        <w:rPr>
          <w:rFonts w:ascii="Trebuchet MS" w:hAnsi="Trebuchet MS"/>
        </w:rPr>
        <w:t>norma</w:t>
      </w:r>
      <w:proofErr w:type="gramEnd"/>
      <w:r w:rsidRPr="00211166">
        <w:rPr>
          <w:rFonts w:ascii="Trebuchet MS" w:hAnsi="Trebuchet MS"/>
        </w:rPr>
        <w:t>, quedan transformadas en prestaciones indemnizatorias dinerarias de pago único, con excepción de las prestaciones en ejecución.</w:t>
      </w:r>
    </w:p>
    <w:p w14:paraId="37F95BF3" w14:textId="77777777" w:rsidR="006F234D" w:rsidRPr="00211166" w:rsidRDefault="006F234D" w:rsidP="006F234D">
      <w:pPr>
        <w:spacing w:line="160" w:lineRule="exact"/>
        <w:jc w:val="both"/>
        <w:rPr>
          <w:rFonts w:ascii="Trebuchet MS" w:hAnsi="Trebuchet MS"/>
        </w:rPr>
      </w:pPr>
    </w:p>
    <w:p w14:paraId="74493897" w14:textId="77777777" w:rsidR="006F234D" w:rsidRPr="00211166" w:rsidRDefault="006F234D" w:rsidP="006F234D">
      <w:pPr>
        <w:jc w:val="both"/>
        <w:rPr>
          <w:rFonts w:ascii="Trebuchet MS" w:hAnsi="Trebuchet MS"/>
        </w:rPr>
      </w:pPr>
      <w:r w:rsidRPr="00211166">
        <w:rPr>
          <w:rFonts w:ascii="Trebuchet MS" w:hAnsi="Trebuchet MS"/>
        </w:rPr>
        <w:t>2. A los efectos de las acciones judiciales previstas en el artículo 4° último párrafo de la presente ley, será competente en la Capital Federal la Justicia Nacional en lo Civil.</w:t>
      </w:r>
    </w:p>
    <w:p w14:paraId="380CE55A" w14:textId="77777777" w:rsidR="006F234D" w:rsidRPr="00211166" w:rsidRDefault="006F234D" w:rsidP="006F234D">
      <w:pPr>
        <w:spacing w:line="160" w:lineRule="exact"/>
        <w:jc w:val="both"/>
        <w:rPr>
          <w:rFonts w:ascii="Trebuchet MS" w:hAnsi="Trebuchet MS"/>
        </w:rPr>
      </w:pPr>
    </w:p>
    <w:p w14:paraId="61C78822" w14:textId="77777777" w:rsidR="006F234D" w:rsidRPr="00211166" w:rsidRDefault="006F234D" w:rsidP="006F234D">
      <w:pPr>
        <w:jc w:val="both"/>
        <w:rPr>
          <w:rFonts w:ascii="Trebuchet MS" w:hAnsi="Trebuchet MS"/>
        </w:rPr>
      </w:pPr>
      <w:proofErr w:type="gramStart"/>
      <w:r w:rsidRPr="00211166">
        <w:rPr>
          <w:rFonts w:ascii="Trebuchet MS" w:hAnsi="Trebuchet MS"/>
        </w:rPr>
        <w:t>Invítase a las provincias para que determinen la competencia de esta materia conforme el criterio establecido precedentemente.</w:t>
      </w:r>
      <w:proofErr w:type="gramEnd"/>
    </w:p>
    <w:p w14:paraId="3EBE6368" w14:textId="77777777" w:rsidR="006F234D" w:rsidRPr="00211166" w:rsidRDefault="006F234D" w:rsidP="006F234D">
      <w:pPr>
        <w:spacing w:line="160" w:lineRule="exact"/>
        <w:jc w:val="both"/>
        <w:rPr>
          <w:rFonts w:ascii="Trebuchet MS" w:hAnsi="Trebuchet MS"/>
        </w:rPr>
      </w:pPr>
    </w:p>
    <w:p w14:paraId="28F86B91" w14:textId="77777777" w:rsidR="006F234D" w:rsidRPr="00211166" w:rsidRDefault="006F234D" w:rsidP="006F234D">
      <w:pPr>
        <w:jc w:val="both"/>
        <w:rPr>
          <w:rFonts w:ascii="Trebuchet MS" w:hAnsi="Trebuchet MS"/>
        </w:rPr>
      </w:pPr>
      <w:r w:rsidRPr="00211166">
        <w:rPr>
          <w:rFonts w:ascii="Trebuchet MS" w:hAnsi="Trebuchet MS"/>
        </w:rPr>
        <w:t>3. En las acciones judiciales previstas en el artículo 4° último párrafo de la presente ley, resultará de aplicación lo dispuesto por el artículo 277 de la ley 20.744. Asimismo, se deberá considerar como monto del proceso a todos los efectos de regulaciones de honorarios e imposición de costas, la diferencia entre el capital de condena y aquel que hubiera percibido el trabajador —tanto en dinero como en especie— como consecuencia del régimen de reparación contenido en esta ley, no siendo admisible el pacto de cuota litis.</w:t>
      </w:r>
      <w:r w:rsidRPr="00211166">
        <w:rPr>
          <w:rFonts w:ascii="Trebuchet MS" w:hAnsi="Trebuchet MS"/>
        </w:rPr>
        <w:br/>
      </w:r>
      <w:r w:rsidRPr="00211166">
        <w:rPr>
          <w:rFonts w:ascii="Trebuchet MS" w:hAnsi="Trebuchet MS"/>
        </w:rPr>
        <w:br/>
        <w:t>4. A los fines del depósito contemplado en el artículo 6° primer párrafo de la presente ley, en sede judicial se aplicarán los intereses a la tasa dispuesta en la sentencia desde la exigibilidad de cada crédito. En sede administrativa, el depósito se hará en un fondo especial administrado por la Superintendencia de Riesgos del Trabajo (SRT), aplicándose los intereses a la tasa prevista para la actualización de créditos laborales.</w:t>
      </w:r>
      <w:r w:rsidRPr="00211166">
        <w:rPr>
          <w:rFonts w:ascii="Trebuchet MS" w:hAnsi="Trebuchet MS"/>
        </w:rPr>
        <w:br/>
      </w:r>
      <w:r w:rsidRPr="00211166">
        <w:rPr>
          <w:rFonts w:ascii="Trebuchet MS" w:hAnsi="Trebuchet MS"/>
        </w:rPr>
        <w:lastRenderedPageBreak/>
        <w:br/>
        <w:t>5. Las disposiciones atinentes a las prestaciones en dinero y en especie de esta ley entrarán en vigencia a partir de su publicación en el Boletín Oficial y se aplicarán a las contingencias previstas en la ley 24.557 y sus modificatorias, cuya primera manifestación invalidante se produzca a partir de esa fecha.</w:t>
      </w:r>
    </w:p>
    <w:p w14:paraId="5D436AE6" w14:textId="77777777" w:rsidR="006F234D" w:rsidRPr="00211166" w:rsidRDefault="006F234D" w:rsidP="006F234D">
      <w:pPr>
        <w:spacing w:line="160" w:lineRule="exact"/>
        <w:jc w:val="both"/>
        <w:rPr>
          <w:rFonts w:ascii="Trebuchet MS" w:hAnsi="Trebuchet MS"/>
        </w:rPr>
      </w:pPr>
    </w:p>
    <w:p w14:paraId="7E68CF7E" w14:textId="77777777" w:rsidR="006F234D" w:rsidRPr="00211166" w:rsidRDefault="006F234D" w:rsidP="006F234D">
      <w:pPr>
        <w:jc w:val="both"/>
        <w:rPr>
          <w:rFonts w:ascii="Trebuchet MS" w:hAnsi="Trebuchet MS"/>
        </w:rPr>
      </w:pPr>
      <w:r w:rsidRPr="00211166">
        <w:rPr>
          <w:rFonts w:ascii="Trebuchet MS" w:hAnsi="Trebuchet MS"/>
        </w:rPr>
        <w:t>6. Las prestaciones en dinero por incapacidad permanente, previstas en la ley 24.557 y sus modificatorias, y su actualización mediante el decreto 1694/09, se ajustarán a la fecha de entrada en vigencia de la presente ley conforme al índice RIPTE (Remuneraciones Imponibles Promedio de los Trabajadores Estables), publicado por la Secretaría de Seguridad Social, desde el 1° de enero del año 2010.</w:t>
      </w:r>
    </w:p>
    <w:p w14:paraId="15ED2217" w14:textId="77777777" w:rsidR="006F234D" w:rsidRPr="00211166" w:rsidRDefault="006F234D" w:rsidP="006F234D">
      <w:pPr>
        <w:spacing w:line="160" w:lineRule="exact"/>
        <w:jc w:val="both"/>
        <w:rPr>
          <w:rFonts w:ascii="Trebuchet MS" w:hAnsi="Trebuchet MS"/>
        </w:rPr>
      </w:pPr>
    </w:p>
    <w:p w14:paraId="45419603" w14:textId="77777777" w:rsidR="006F234D" w:rsidRPr="00211166" w:rsidRDefault="006F234D" w:rsidP="006F234D">
      <w:pPr>
        <w:jc w:val="both"/>
        <w:rPr>
          <w:rFonts w:ascii="Trebuchet MS" w:hAnsi="Trebuchet MS"/>
        </w:rPr>
      </w:pPr>
      <w:r w:rsidRPr="00211166">
        <w:rPr>
          <w:rFonts w:ascii="Trebuchet MS" w:hAnsi="Trebuchet MS"/>
        </w:rPr>
        <w:t>La actualización general prevista en el artículo 8° de esta ley se efectuará en los mismos plazos que la dispuesta para el Sistema Integrado Previsional Argentino (SIPA) por el artículo 32 de la ley 24.241, modificado por su similar 26.417.</w:t>
      </w:r>
    </w:p>
    <w:p w14:paraId="0024B9C6" w14:textId="77777777" w:rsidR="006F234D" w:rsidRPr="00211166" w:rsidRDefault="006F234D" w:rsidP="006F234D">
      <w:pPr>
        <w:spacing w:line="160" w:lineRule="exact"/>
        <w:jc w:val="both"/>
        <w:rPr>
          <w:rFonts w:ascii="Trebuchet MS" w:hAnsi="Trebuchet MS"/>
        </w:rPr>
      </w:pPr>
    </w:p>
    <w:p w14:paraId="1BF79BC0" w14:textId="77777777" w:rsidR="006F234D" w:rsidRDefault="006F234D" w:rsidP="006F234D">
      <w:pPr>
        <w:jc w:val="both"/>
        <w:rPr>
          <w:rFonts w:ascii="Trebuchet MS" w:hAnsi="Trebuchet MS"/>
        </w:rPr>
      </w:pPr>
    </w:p>
    <w:p w14:paraId="051EDEC9" w14:textId="77777777" w:rsidR="006F234D" w:rsidRDefault="006F234D" w:rsidP="006F234D">
      <w:pPr>
        <w:jc w:val="both"/>
        <w:rPr>
          <w:rFonts w:ascii="Trebuchet MS" w:hAnsi="Trebuchet MS"/>
        </w:rPr>
      </w:pPr>
    </w:p>
    <w:p w14:paraId="0C557234" w14:textId="77777777" w:rsidR="006F234D" w:rsidRPr="00211166" w:rsidRDefault="006F234D" w:rsidP="006F234D">
      <w:pPr>
        <w:jc w:val="both"/>
        <w:rPr>
          <w:rFonts w:ascii="Trebuchet MS" w:hAnsi="Trebuchet MS"/>
        </w:rPr>
      </w:pPr>
      <w:r w:rsidRPr="00211166">
        <w:rPr>
          <w:rFonts w:ascii="Trebuchet MS" w:hAnsi="Trebuchet MS"/>
        </w:rPr>
        <w:t>7. Las disposiciones atinentes al importe y actualización de las prestaciones adicionales por Gran Invalidez entrarán en vigencia a partir de la publicación en el Boletín Oficial de la presente, con independencia de la fecha de determinación de esa condición.</w:t>
      </w:r>
    </w:p>
    <w:p w14:paraId="450AFCAC" w14:textId="77777777" w:rsidR="006F234D" w:rsidRPr="00211166" w:rsidRDefault="006F234D" w:rsidP="006F234D">
      <w:pPr>
        <w:spacing w:line="160" w:lineRule="exact"/>
        <w:jc w:val="both"/>
        <w:rPr>
          <w:rFonts w:ascii="Trebuchet MS" w:hAnsi="Trebuchet MS"/>
        </w:rPr>
      </w:pPr>
    </w:p>
    <w:p w14:paraId="518C2CC6" w14:textId="77777777" w:rsidR="006F234D" w:rsidRPr="00211166" w:rsidRDefault="006F234D" w:rsidP="006F234D">
      <w:pPr>
        <w:jc w:val="both"/>
        <w:rPr>
          <w:rFonts w:ascii="Trebuchet MS" w:hAnsi="Trebuchet MS"/>
        </w:rPr>
      </w:pPr>
      <w:r w:rsidRPr="00211166">
        <w:rPr>
          <w:rFonts w:ascii="Trebuchet MS" w:hAnsi="Trebuchet MS"/>
          <w:bCs/>
        </w:rPr>
        <w:t>Artículo 18. —</w:t>
      </w:r>
      <w:r w:rsidRPr="00211166">
        <w:rPr>
          <w:rFonts w:ascii="Trebuchet MS" w:hAnsi="Trebuchet MS"/>
        </w:rPr>
        <w:t> Comuníquese al Poder Ejecutivo nacional.</w:t>
      </w:r>
    </w:p>
    <w:p w14:paraId="099E7D0D" w14:textId="77777777" w:rsidR="006F234D" w:rsidRPr="00211166" w:rsidRDefault="006F234D" w:rsidP="006F234D">
      <w:pPr>
        <w:jc w:val="both"/>
        <w:rPr>
          <w:rFonts w:ascii="Trebuchet MS" w:hAnsi="Trebuchet MS"/>
        </w:rPr>
      </w:pPr>
    </w:p>
    <w:p w14:paraId="20301C63" w14:textId="77777777" w:rsidR="006F234D" w:rsidRPr="00211166" w:rsidRDefault="006F234D" w:rsidP="006F234D">
      <w:pPr>
        <w:jc w:val="both"/>
        <w:rPr>
          <w:rFonts w:ascii="Trebuchet MS" w:hAnsi="Trebuchet MS"/>
        </w:rPr>
      </w:pPr>
      <w:r w:rsidRPr="00211166">
        <w:rPr>
          <w:rFonts w:ascii="Trebuchet MS" w:hAnsi="Trebuchet MS"/>
        </w:rPr>
        <w:t>DADA EN LA SALA DE SESIONES DEL CONGRESO ARGENTINO, EN BUENOS AIRES, A LOS VEINTICUATRO DIAS DEL MES DE OCTUBRE DEL AÑO DOS MIL DOCE.</w:t>
      </w:r>
    </w:p>
    <w:p w14:paraId="70BDD26F" w14:textId="77777777" w:rsidR="006F234D" w:rsidRPr="00211166" w:rsidRDefault="006F234D" w:rsidP="006F234D">
      <w:pPr>
        <w:jc w:val="both"/>
        <w:rPr>
          <w:rFonts w:ascii="Trebuchet MS" w:hAnsi="Trebuchet MS"/>
        </w:rPr>
      </w:pPr>
    </w:p>
    <w:p w14:paraId="3D3EEFAD" w14:textId="77777777" w:rsidR="006F234D" w:rsidRPr="00211166" w:rsidRDefault="006F234D" w:rsidP="006F234D">
      <w:pPr>
        <w:jc w:val="both"/>
        <w:rPr>
          <w:rFonts w:ascii="Trebuchet MS" w:hAnsi="Trebuchet MS"/>
        </w:rPr>
      </w:pPr>
      <w:proofErr w:type="gramStart"/>
      <w:r w:rsidRPr="00211166">
        <w:rPr>
          <w:rFonts w:ascii="Trebuchet MS" w:hAnsi="Trebuchet MS"/>
        </w:rPr>
        <w:t>JULIAN A. DOMINGUEZ.</w:t>
      </w:r>
      <w:proofErr w:type="gramEnd"/>
      <w:r w:rsidRPr="00211166">
        <w:rPr>
          <w:rFonts w:ascii="Trebuchet MS" w:hAnsi="Trebuchet MS"/>
        </w:rPr>
        <w:t xml:space="preserve"> — AMADO BOUDOU. — Juan H. Estrada. — Gervasio Bozzano.</w:t>
      </w:r>
    </w:p>
    <w:p w14:paraId="327D835C" w14:textId="77777777" w:rsidR="006F234D" w:rsidRPr="00211166" w:rsidRDefault="006F234D" w:rsidP="006F234D">
      <w:pPr>
        <w:jc w:val="both"/>
        <w:rPr>
          <w:rFonts w:ascii="Trebuchet MS" w:hAnsi="Trebuchet MS"/>
        </w:rPr>
      </w:pPr>
    </w:p>
    <w:p w14:paraId="14252D27" w14:textId="77777777" w:rsidR="006F234D" w:rsidRPr="00211166" w:rsidRDefault="006F234D" w:rsidP="006F234D">
      <w:pPr>
        <w:jc w:val="both"/>
        <w:rPr>
          <w:rFonts w:ascii="Trebuchet MS" w:hAnsi="Trebuchet MS"/>
          <w:bCs/>
        </w:rPr>
      </w:pPr>
      <w:r w:rsidRPr="00211166">
        <w:rPr>
          <w:rFonts w:ascii="Trebuchet MS" w:hAnsi="Trebuchet MS"/>
          <w:bCs/>
        </w:rPr>
        <w:t>Sancionada: Octubre 24 de 2012.</w:t>
      </w:r>
    </w:p>
    <w:p w14:paraId="7141E4A4" w14:textId="77777777" w:rsidR="006F234D" w:rsidRPr="00211166" w:rsidRDefault="006F234D" w:rsidP="006F234D">
      <w:pPr>
        <w:jc w:val="both"/>
        <w:rPr>
          <w:rFonts w:ascii="Trebuchet MS" w:hAnsi="Trebuchet MS"/>
        </w:rPr>
      </w:pPr>
      <w:r w:rsidRPr="00211166">
        <w:rPr>
          <w:rFonts w:ascii="Trebuchet MS" w:hAnsi="Trebuchet MS"/>
          <w:bCs/>
        </w:rPr>
        <w:t>Promulgada: Octubre 25 de 2012.</w:t>
      </w:r>
    </w:p>
    <w:p w14:paraId="07ED5F9E" w14:textId="77777777" w:rsidR="006F234D" w:rsidRPr="00211166" w:rsidRDefault="006F234D" w:rsidP="006F234D">
      <w:pPr>
        <w:jc w:val="both"/>
        <w:rPr>
          <w:rFonts w:ascii="Trebuchet MS" w:hAnsi="Trebuchet MS"/>
        </w:rPr>
      </w:pPr>
    </w:p>
    <w:p w14:paraId="3879E393" w14:textId="77777777" w:rsidR="006F234D" w:rsidRDefault="006F234D" w:rsidP="006F234D">
      <w:pPr>
        <w:jc w:val="center"/>
        <w:rPr>
          <w:rFonts w:ascii="Trebuchet MS" w:hAnsi="Trebuchet MS"/>
          <w:b/>
        </w:rPr>
      </w:pPr>
    </w:p>
    <w:p w14:paraId="371C5A91" w14:textId="77777777" w:rsidR="006F234D" w:rsidRDefault="006F234D" w:rsidP="006F234D">
      <w:pPr>
        <w:jc w:val="center"/>
        <w:rPr>
          <w:rFonts w:ascii="Trebuchet MS" w:hAnsi="Trebuchet MS"/>
          <w:b/>
        </w:rPr>
      </w:pPr>
    </w:p>
    <w:p w14:paraId="55CB302F" w14:textId="77777777" w:rsidR="006F234D" w:rsidRDefault="006F234D" w:rsidP="006F234D">
      <w:pPr>
        <w:jc w:val="center"/>
        <w:rPr>
          <w:rFonts w:ascii="Trebuchet MS" w:hAnsi="Trebuchet MS"/>
          <w:b/>
        </w:rPr>
      </w:pPr>
    </w:p>
    <w:p w14:paraId="6F046E29" w14:textId="77777777" w:rsidR="006F234D" w:rsidRDefault="006F234D" w:rsidP="006F234D">
      <w:pPr>
        <w:jc w:val="center"/>
        <w:rPr>
          <w:rFonts w:ascii="Trebuchet MS" w:hAnsi="Trebuchet MS"/>
          <w:b/>
        </w:rPr>
      </w:pPr>
    </w:p>
    <w:p w14:paraId="18031B19" w14:textId="77777777" w:rsidR="006F234D" w:rsidRDefault="006F234D" w:rsidP="006F234D">
      <w:pPr>
        <w:jc w:val="center"/>
        <w:rPr>
          <w:rFonts w:ascii="Trebuchet MS" w:hAnsi="Trebuchet MS"/>
          <w:b/>
        </w:rPr>
      </w:pPr>
    </w:p>
    <w:p w14:paraId="4A335FD4" w14:textId="77777777" w:rsidR="006F234D" w:rsidRPr="00CD20E3" w:rsidRDefault="006F234D" w:rsidP="006F234D">
      <w:pPr>
        <w:jc w:val="center"/>
        <w:rPr>
          <w:rFonts w:ascii="Trebuchet MS" w:hAnsi="Trebuchet MS"/>
          <w:b/>
        </w:rPr>
      </w:pPr>
    </w:p>
    <w:p w14:paraId="6CDB0543" w14:textId="39F7095A" w:rsidR="00592F1B" w:rsidRPr="006F234D" w:rsidRDefault="00592F1B" w:rsidP="006F234D"/>
    <w:sectPr w:rsidR="00592F1B" w:rsidRPr="006F234D"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6F234D"/>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ol.errepar.com/sitios/eolgestion/_layouts/ErreparVerHtml/PageWriter.ashx?id=/sitios/eolgestion/Legislacion/20110807090700567.docx"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2330</Words>
  <Characters>12815</Characters>
  <Application>Microsoft Macintosh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2021-05-07T13:54:00Z</dcterms:created>
  <dcterms:modified xsi:type="dcterms:W3CDTF">2021-05-07T13:54:00Z</dcterms:modified>
</cp:coreProperties>
</file>