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E97C7" w14:textId="77777777" w:rsidR="00CA5285" w:rsidRDefault="00CA5285" w:rsidP="00CA5285">
      <w:pPr>
        <w:spacing w:line="300" w:lineRule="exact"/>
        <w:jc w:val="center"/>
        <w:rPr>
          <w:rFonts w:ascii="Trebuchet MS" w:hAnsi="Trebuchet MS" w:cs="Arial"/>
          <w:b/>
          <w:color w:val="000000"/>
        </w:rPr>
      </w:pPr>
    </w:p>
    <w:p w14:paraId="1595C5A2" w14:textId="77777777" w:rsidR="00CA5285" w:rsidRDefault="00CA5285" w:rsidP="00CA5285">
      <w:pPr>
        <w:spacing w:line="300" w:lineRule="exact"/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E57DFD">
        <w:rPr>
          <w:rFonts w:ascii="Trebuchet MS" w:hAnsi="Trebuchet MS" w:cs="Arial"/>
          <w:b/>
          <w:color w:val="000000"/>
        </w:rPr>
        <w:t xml:space="preserve">TECNOLOGÍAS DE LA INFORMACIÓN Y LA COMUNICACIÓN </w:t>
      </w:r>
    </w:p>
    <w:p w14:paraId="2DCB8BEE" w14:textId="77777777" w:rsidR="00CA5285" w:rsidRDefault="00CA5285" w:rsidP="00CA5285">
      <w:pPr>
        <w:spacing w:line="300" w:lineRule="exact"/>
        <w:jc w:val="center"/>
        <w:rPr>
          <w:rFonts w:ascii="Trebuchet MS" w:hAnsi="Trebuchet MS" w:cs="Arial"/>
          <w:b/>
          <w:color w:val="000000"/>
        </w:rPr>
      </w:pPr>
      <w:r w:rsidRPr="00E57DFD">
        <w:rPr>
          <w:rFonts w:ascii="Trebuchet MS" w:hAnsi="Trebuchet MS" w:cs="Arial"/>
          <w:b/>
          <w:color w:val="000000"/>
        </w:rPr>
        <w:t xml:space="preserve">VIOLENCIA CONTRA Y ENTRE NIÑOS, NIÑAS Y ADOLESCENTES </w:t>
      </w:r>
    </w:p>
    <w:p w14:paraId="74C3E626" w14:textId="77777777" w:rsidR="00CA5285" w:rsidRPr="00E57DFD" w:rsidRDefault="00CA5285" w:rsidP="00CA5285">
      <w:pPr>
        <w:spacing w:line="300" w:lineRule="exact"/>
        <w:jc w:val="center"/>
        <w:rPr>
          <w:rFonts w:ascii="Trebuchet MS" w:hAnsi="Trebuchet MS"/>
          <w:b/>
          <w:lang w:val="es-MX"/>
        </w:rPr>
      </w:pPr>
      <w:r w:rsidRPr="00E57DFD">
        <w:rPr>
          <w:rFonts w:ascii="Trebuchet MS" w:hAnsi="Trebuchet MS" w:cs="Arial"/>
          <w:b/>
          <w:color w:val="000000"/>
        </w:rPr>
        <w:t>PREVENCIÓN Y ERRADICACIÓN</w:t>
      </w:r>
    </w:p>
    <w:p w14:paraId="1A6144F4" w14:textId="77777777" w:rsidR="00CA5285" w:rsidRDefault="00CA5285" w:rsidP="00CA5285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209F15F1" w14:textId="77777777" w:rsidR="00CA5285" w:rsidRPr="00BE5D36" w:rsidRDefault="00CA5285" w:rsidP="00CA5285">
      <w:pPr>
        <w:jc w:val="center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LEY N° 3.266</w:t>
      </w:r>
    </w:p>
    <w:p w14:paraId="1219751A" w14:textId="77777777" w:rsidR="00CA5285" w:rsidRDefault="00CA5285" w:rsidP="00CA5285">
      <w:pPr>
        <w:jc w:val="both"/>
        <w:rPr>
          <w:rFonts w:ascii="Trebuchet MS" w:hAnsi="Trebuchet MS"/>
          <w:b/>
          <w:lang w:val="es-MX"/>
        </w:rPr>
      </w:pPr>
    </w:p>
    <w:p w14:paraId="75AE22E9" w14:textId="77777777" w:rsidR="00CA5285" w:rsidRPr="00BE5D36" w:rsidRDefault="00CA5285" w:rsidP="00CA528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ind w:left="2268" w:right="2268"/>
        <w:jc w:val="center"/>
        <w:rPr>
          <w:rFonts w:ascii="Trebuchet MS" w:hAnsi="Trebuchet MS"/>
          <w:b/>
          <w:lang w:val="es-MX"/>
        </w:rPr>
      </w:pPr>
      <w:r>
        <w:rPr>
          <w:rFonts w:ascii="Trebuchet MS" w:hAnsi="Trebuchet MS"/>
          <w:b/>
          <w:lang w:val="es-MX"/>
        </w:rPr>
        <w:t>MODIFICADA POR LA LEY N° 4212</w:t>
      </w:r>
    </w:p>
    <w:p w14:paraId="347E34E3" w14:textId="77777777" w:rsidR="00CA5285" w:rsidRDefault="00CA5285" w:rsidP="00CA5285">
      <w:pPr>
        <w:jc w:val="both"/>
        <w:rPr>
          <w:rFonts w:ascii="Trebuchet MS" w:hAnsi="Trebuchet MS"/>
          <w:b/>
          <w:lang w:val="es-MX"/>
        </w:rPr>
      </w:pPr>
    </w:p>
    <w:p w14:paraId="68BFC633" w14:textId="77777777" w:rsidR="00CA5285" w:rsidRPr="00BE5D36" w:rsidRDefault="00CA5285" w:rsidP="00CA5285">
      <w:pPr>
        <w:jc w:val="both"/>
        <w:rPr>
          <w:rFonts w:ascii="Trebuchet MS" w:hAnsi="Trebuchet MS"/>
          <w:b/>
          <w:lang w:val="es-MX"/>
        </w:rPr>
      </w:pPr>
    </w:p>
    <w:p w14:paraId="20237549" w14:textId="77777777" w:rsidR="00CA5285" w:rsidRPr="00BE5D36" w:rsidRDefault="00CA5285" w:rsidP="00CA5285">
      <w:pPr>
        <w:jc w:val="right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Buenos Aires, 26 de noviembre de 2009</w:t>
      </w:r>
      <w:proofErr w:type="gramStart"/>
      <w:r w:rsidRPr="00BE5D36">
        <w:rPr>
          <w:rFonts w:ascii="Trebuchet MS" w:hAnsi="Trebuchet MS" w:cs="Arial"/>
          <w:color w:val="000000"/>
        </w:rPr>
        <w:t>.-</w:t>
      </w:r>
      <w:proofErr w:type="gramEnd"/>
    </w:p>
    <w:p w14:paraId="0B57346F" w14:textId="77777777" w:rsidR="00CA5285" w:rsidRDefault="00CA5285" w:rsidP="00CA5285">
      <w:pPr>
        <w:jc w:val="center"/>
        <w:rPr>
          <w:rFonts w:ascii="Trebuchet MS" w:hAnsi="Trebuchet MS" w:cs="Arial"/>
          <w:b/>
          <w:color w:val="000000"/>
        </w:rPr>
      </w:pPr>
    </w:p>
    <w:p w14:paraId="2B8341AB" w14:textId="77777777" w:rsidR="00CA5285" w:rsidRDefault="00CA5285" w:rsidP="00CA5285">
      <w:pPr>
        <w:jc w:val="center"/>
        <w:rPr>
          <w:rFonts w:ascii="Trebuchet MS" w:hAnsi="Trebuchet MS" w:cs="Arial"/>
          <w:b/>
          <w:color w:val="000000"/>
        </w:rPr>
      </w:pPr>
    </w:p>
    <w:p w14:paraId="657B1190" w14:textId="77777777" w:rsidR="00CA5285" w:rsidRPr="00E57DFD" w:rsidRDefault="00CA5285" w:rsidP="00CA5285">
      <w:pPr>
        <w:jc w:val="center"/>
        <w:rPr>
          <w:rFonts w:ascii="Trebuchet MS" w:hAnsi="Trebuchet MS" w:cs="Arial"/>
          <w:b/>
          <w:color w:val="000000"/>
        </w:rPr>
      </w:pPr>
      <w:r w:rsidRPr="00E57DFD">
        <w:rPr>
          <w:rFonts w:ascii="Trebuchet MS" w:hAnsi="Trebuchet MS" w:cs="Arial"/>
          <w:b/>
          <w:color w:val="000000"/>
        </w:rPr>
        <w:t>La Legislatura de la Ciudad Autónoma de Buenos Aires</w:t>
      </w:r>
    </w:p>
    <w:p w14:paraId="3D5DB65A" w14:textId="77777777" w:rsidR="00CA5285" w:rsidRPr="00E57DFD" w:rsidRDefault="00CA5285" w:rsidP="00CA5285">
      <w:pPr>
        <w:jc w:val="center"/>
        <w:rPr>
          <w:rFonts w:ascii="Trebuchet MS" w:hAnsi="Trebuchet MS" w:cs="Arial"/>
          <w:b/>
          <w:color w:val="000000"/>
        </w:rPr>
      </w:pPr>
      <w:proofErr w:type="gramStart"/>
      <w:r w:rsidRPr="00E57DFD">
        <w:rPr>
          <w:rFonts w:ascii="Trebuchet MS" w:hAnsi="Trebuchet MS" w:cs="Arial"/>
          <w:b/>
          <w:color w:val="000000"/>
        </w:rPr>
        <w:t>sanciona</w:t>
      </w:r>
      <w:proofErr w:type="gramEnd"/>
      <w:r w:rsidRPr="00E57DFD">
        <w:rPr>
          <w:rFonts w:ascii="Trebuchet MS" w:hAnsi="Trebuchet MS" w:cs="Arial"/>
          <w:b/>
          <w:color w:val="000000"/>
        </w:rPr>
        <w:t xml:space="preserve"> con fuerza de Ley</w:t>
      </w:r>
    </w:p>
    <w:p w14:paraId="4F2969E5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 </w:t>
      </w:r>
    </w:p>
    <w:p w14:paraId="02D04FCF" w14:textId="77777777" w:rsidR="00CA5285" w:rsidRDefault="00CA5285" w:rsidP="00CA5285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0C9274F8" w14:textId="77777777" w:rsidR="00CA5285" w:rsidRDefault="00CA5285" w:rsidP="00CA5285">
      <w:pPr>
        <w:jc w:val="center"/>
        <w:rPr>
          <w:rFonts w:ascii="Trebuchet MS" w:hAnsi="Trebuchet MS" w:cs="Arial"/>
          <w:b/>
          <w:bCs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Capítulo Primero</w:t>
      </w:r>
    </w:p>
    <w:p w14:paraId="699E0D7C" w14:textId="77777777" w:rsidR="00CA5285" w:rsidRPr="00BE5D36" w:rsidRDefault="00CA5285" w:rsidP="00CA5285">
      <w:pPr>
        <w:jc w:val="center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Disposiciones Generales</w:t>
      </w:r>
    </w:p>
    <w:p w14:paraId="6F783224" w14:textId="77777777" w:rsidR="00CA5285" w:rsidRDefault="00CA5285" w:rsidP="00CA5285">
      <w:pPr>
        <w:jc w:val="both"/>
        <w:rPr>
          <w:rFonts w:ascii="Trebuchet MS" w:hAnsi="Trebuchet MS" w:cs="Arial"/>
          <w:b/>
          <w:bCs/>
          <w:color w:val="000000"/>
        </w:rPr>
      </w:pPr>
    </w:p>
    <w:p w14:paraId="71287368" w14:textId="77777777" w:rsidR="00CA5285" w:rsidRDefault="00CA5285" w:rsidP="00CA5285">
      <w:pPr>
        <w:jc w:val="both"/>
        <w:rPr>
          <w:rFonts w:ascii="Trebuchet MS" w:hAnsi="Trebuchet MS" w:cs="Arial"/>
          <w:b/>
          <w:bCs/>
          <w:color w:val="000000"/>
        </w:rPr>
      </w:pPr>
    </w:p>
    <w:p w14:paraId="37E03F03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Artículo 1°</w:t>
      </w:r>
      <w:proofErr w:type="gramStart"/>
      <w:r w:rsidRPr="00BE5D36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BE5D36">
        <w:rPr>
          <w:rFonts w:ascii="Trebuchet MS" w:hAnsi="Trebuchet MS" w:cs="Arial"/>
          <w:color w:val="000000"/>
        </w:rPr>
        <w:t xml:space="preserve"> Objeto. La presente Ley tiene por objeto establecer e implementar medidas tendientes a prevenir y erradicar la violencia contra y entre niños, niñas y adolescentes que se ejerce a través de las Tecnologías de la Información y la Comunicación (TIC).</w:t>
      </w:r>
    </w:p>
    <w:p w14:paraId="30DE3506" w14:textId="77777777" w:rsidR="00CA5285" w:rsidRDefault="00CA5285" w:rsidP="00CA5285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7A50656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Artículo 2°</w:t>
      </w:r>
      <w:proofErr w:type="gramStart"/>
      <w:r w:rsidRPr="00BE5D36">
        <w:rPr>
          <w:rFonts w:ascii="Trebuchet MS" w:hAnsi="Trebuchet MS" w:cs="Arial"/>
          <w:b/>
          <w:bCs/>
          <w:color w:val="000000"/>
        </w:rPr>
        <w:t>.</w:t>
      </w:r>
      <w:r w:rsidRPr="00BE5D36">
        <w:rPr>
          <w:rFonts w:ascii="Trebuchet MS" w:hAnsi="Trebuchet MS" w:cs="Arial"/>
          <w:color w:val="000000"/>
        </w:rPr>
        <w:t>-</w:t>
      </w:r>
      <w:proofErr w:type="gramEnd"/>
      <w:r w:rsidRPr="00BE5D36">
        <w:rPr>
          <w:rFonts w:ascii="Trebuchet MS" w:hAnsi="Trebuchet MS" w:cs="Arial"/>
          <w:color w:val="000000"/>
        </w:rPr>
        <w:t xml:space="preserve"> Definiciones: A los efectos de la presente Ley se entiende por:</w:t>
      </w:r>
    </w:p>
    <w:p w14:paraId="70F1054E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69656909" w14:textId="77777777" w:rsidR="00CA5285" w:rsidRDefault="00CA5285" w:rsidP="00CA528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 xml:space="preserve">Tecnologías de la Información y la Comunicación (TIC): el conjunto de servicios, redes y dispositivos tecnológicos que poseen funcionalidades de almacenamiento, procesamiento y transmisión de datos, y que facilitan el acceso a la información y la interacción entre las personas, creando espacios virtuales de interrelación. Estas tecnologías incluyen, entre otros, internet, los teléfonos celulares y las herramientas de comunicación virtual como </w:t>
      </w:r>
      <w:r w:rsidRPr="00BE5D36">
        <w:rPr>
          <w:rFonts w:ascii="Trebuchet MS" w:hAnsi="Trebuchet MS" w:cs="Arial"/>
          <w:color w:val="000000"/>
        </w:rPr>
        <w:lastRenderedPageBreak/>
        <w:t>chat, mensajería instantánea, correo electrónico, redes sociales, páginas personales, blogs, sitios de publicación de videos, redes de intercambio de archivos y juegos en línea.</w:t>
      </w:r>
    </w:p>
    <w:p w14:paraId="727B6717" w14:textId="77777777" w:rsidR="00CA5285" w:rsidRPr="00BE5D36" w:rsidRDefault="00CA5285" w:rsidP="00CA5285">
      <w:pPr>
        <w:ind w:left="360"/>
        <w:jc w:val="both"/>
        <w:rPr>
          <w:rFonts w:ascii="Trebuchet MS" w:hAnsi="Trebuchet MS" w:cs="Arial"/>
          <w:color w:val="000000"/>
        </w:rPr>
      </w:pPr>
    </w:p>
    <w:p w14:paraId="032EE1FC" w14:textId="77777777" w:rsidR="00CA5285" w:rsidRPr="00BE5D36" w:rsidRDefault="00CA5285" w:rsidP="00CA5285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Violencia contra y entre niños, niñas y adolescentes que se ejerce a través de las Tecnologías de la Información y la Comunicación (TIC): sin perjuicio de otras formas, quedan especialmente comprendidas la producción, distribución y uso de materiales que muestren abuso sexual de niños, niñas y adolescentes; la incitación o preparación en línea con el fin de construir una relación de confianza para causar un daño a un niño, niña o adolescente; la exposición a materiales dañinos, ilegales e inadecuados para la edad de los mismos y el acoso e intimidación.</w:t>
      </w:r>
    </w:p>
    <w:p w14:paraId="38A02124" w14:textId="77777777" w:rsidR="00CA5285" w:rsidRDefault="00CA5285" w:rsidP="00CA5285">
      <w:pPr>
        <w:jc w:val="both"/>
        <w:rPr>
          <w:rFonts w:ascii="Trebuchet MS" w:hAnsi="Trebuchet MS" w:cs="Arial"/>
          <w:b/>
          <w:bCs/>
          <w:color w:val="000000"/>
        </w:rPr>
      </w:pPr>
    </w:p>
    <w:p w14:paraId="72243C71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Artículo 3°</w:t>
      </w:r>
      <w:proofErr w:type="gramStart"/>
      <w:r w:rsidRPr="00BE5D36">
        <w:rPr>
          <w:rFonts w:ascii="Trebuchet MS" w:hAnsi="Trebuchet MS" w:cs="Arial"/>
          <w:b/>
          <w:bCs/>
          <w:color w:val="000000"/>
        </w:rPr>
        <w:t>.</w:t>
      </w:r>
      <w:r w:rsidRPr="00BE5D36">
        <w:rPr>
          <w:rFonts w:ascii="Trebuchet MS" w:hAnsi="Trebuchet MS" w:cs="Arial"/>
          <w:color w:val="000000"/>
        </w:rPr>
        <w:t>-</w:t>
      </w:r>
      <w:proofErr w:type="gramEnd"/>
      <w:r w:rsidRPr="00BE5D36">
        <w:rPr>
          <w:rFonts w:ascii="Trebuchet MS" w:hAnsi="Trebuchet MS" w:cs="Arial"/>
          <w:color w:val="000000"/>
        </w:rPr>
        <w:t xml:space="preserve"> Autoridad de Aplicación. Es autoridad de aplicación de la presente Ley el Consejo de los Niños, Niñas y Adolescentes de la Ciudad Autónoma de Buenos Aires.</w:t>
      </w:r>
    </w:p>
    <w:p w14:paraId="732FAE23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073874EC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1BEA2D1F" w14:textId="77777777" w:rsidR="00CA5285" w:rsidRDefault="00CA5285" w:rsidP="00CA5285">
      <w:pPr>
        <w:jc w:val="center"/>
        <w:rPr>
          <w:rFonts w:ascii="Trebuchet MS" w:hAnsi="Trebuchet MS" w:cs="Arial"/>
          <w:b/>
          <w:bCs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Capítulo Segundo</w:t>
      </w:r>
    </w:p>
    <w:p w14:paraId="01D1B843" w14:textId="77777777" w:rsidR="00CA5285" w:rsidRPr="00BE5D36" w:rsidRDefault="00CA5285" w:rsidP="00CA5285">
      <w:pPr>
        <w:jc w:val="center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Funciones de la Autoridad de Aplicación</w:t>
      </w:r>
    </w:p>
    <w:p w14:paraId="65968614" w14:textId="77777777" w:rsidR="00CA5285" w:rsidRDefault="00CA5285" w:rsidP="00CA5285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AA29FC2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Artículo 4°</w:t>
      </w:r>
      <w:proofErr w:type="gramStart"/>
      <w:r w:rsidRPr="00BE5D36">
        <w:rPr>
          <w:rFonts w:ascii="Trebuchet MS" w:hAnsi="Trebuchet MS" w:cs="Arial"/>
          <w:b/>
          <w:bCs/>
          <w:color w:val="000000"/>
        </w:rPr>
        <w:t>.</w:t>
      </w:r>
      <w:r w:rsidRPr="00BE5D36">
        <w:rPr>
          <w:rFonts w:ascii="Trebuchet MS" w:hAnsi="Trebuchet MS" w:cs="Arial"/>
          <w:color w:val="000000"/>
        </w:rPr>
        <w:t>-</w:t>
      </w:r>
      <w:proofErr w:type="gramEnd"/>
      <w:r w:rsidRPr="00BE5D36">
        <w:rPr>
          <w:rFonts w:ascii="Trebuchet MS" w:hAnsi="Trebuchet MS" w:cs="Arial"/>
          <w:color w:val="000000"/>
        </w:rPr>
        <w:t xml:space="preserve"> Funciones de la Autoridad de Aplicación. Son funciones de la autoridad de aplicación:</w:t>
      </w:r>
    </w:p>
    <w:p w14:paraId="2BD7B4F0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0D451E67" w14:textId="77777777" w:rsidR="00CA5285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 xml:space="preserve">Impulsar la elaboración de </w:t>
      </w:r>
      <w:proofErr w:type="gramStart"/>
      <w:r w:rsidRPr="00BE5D36">
        <w:rPr>
          <w:rFonts w:ascii="Trebuchet MS" w:hAnsi="Trebuchet MS" w:cs="Arial"/>
          <w:color w:val="000000"/>
        </w:rPr>
        <w:t>un</w:t>
      </w:r>
      <w:proofErr w:type="gramEnd"/>
      <w:r w:rsidRPr="00BE5D36">
        <w:rPr>
          <w:rFonts w:ascii="Trebuchet MS" w:hAnsi="Trebuchet MS" w:cs="Arial"/>
          <w:color w:val="000000"/>
        </w:rPr>
        <w:t xml:space="preserve"> plan local para la prevención y erradicación de la violencia contra y entre niños, niñas y adolescentes que se ejerce a través de las TIC.</w:t>
      </w:r>
    </w:p>
    <w:p w14:paraId="2FAC0646" w14:textId="77777777" w:rsidR="00CA5285" w:rsidRPr="00BE5D36" w:rsidRDefault="00CA5285" w:rsidP="00CA5285">
      <w:pPr>
        <w:ind w:left="360"/>
        <w:jc w:val="both"/>
        <w:rPr>
          <w:rFonts w:ascii="Trebuchet MS" w:hAnsi="Trebuchet MS" w:cs="Arial"/>
          <w:color w:val="000000"/>
        </w:rPr>
      </w:pPr>
    </w:p>
    <w:p w14:paraId="75796F63" w14:textId="77777777" w:rsidR="00CA5285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 xml:space="preserve">Capacitar a los/as niños, niñas y adolescentes y a los/as adultos/as responsables, organismos gubernamentales, funcionarios con responsabilidad en la materia, organizaciones no gubernamentales y </w:t>
      </w:r>
      <w:proofErr w:type="gramStart"/>
      <w:r w:rsidRPr="00BE5D36">
        <w:rPr>
          <w:rFonts w:ascii="Trebuchet MS" w:hAnsi="Trebuchet MS" w:cs="Arial"/>
          <w:color w:val="000000"/>
        </w:rPr>
        <w:t>a</w:t>
      </w:r>
      <w:proofErr w:type="gramEnd"/>
      <w:r w:rsidRPr="00BE5D36">
        <w:rPr>
          <w:rFonts w:ascii="Trebuchet MS" w:hAnsi="Trebuchet MS" w:cs="Arial"/>
          <w:color w:val="000000"/>
        </w:rPr>
        <w:t xml:space="preserve"> aquellos a quienes la autoridad de aplicación considere necesario.</w:t>
      </w:r>
    </w:p>
    <w:p w14:paraId="4EB31F80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48CC5920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6284027B" w14:textId="77777777" w:rsidR="00CA5285" w:rsidRPr="00BE5D36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Articular y adoptar medidas conjuntas con las áreas de gobierno encargadas del ejercicio del poder de policía sobre locales comerciales con acceso a internet para el establecimiento de medidas de seguimiento y control de las normas vigentes.</w:t>
      </w:r>
    </w:p>
    <w:p w14:paraId="7D600B10" w14:textId="77777777" w:rsidR="00CA5285" w:rsidRDefault="00CA5285" w:rsidP="00CA5285">
      <w:pPr>
        <w:ind w:left="360"/>
        <w:jc w:val="both"/>
        <w:rPr>
          <w:rFonts w:ascii="Trebuchet MS" w:hAnsi="Trebuchet MS" w:cs="Arial"/>
          <w:color w:val="000000"/>
        </w:rPr>
      </w:pPr>
    </w:p>
    <w:p w14:paraId="6895519B" w14:textId="77777777" w:rsidR="00CA5285" w:rsidRPr="00BE5D36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Fortalecer la participación de organizaciones sociales vinculadas a esta temática, y de la comunidad local en estrategias de prevención, abordaje y seguimiento de la problemática de la violencia contra y entre niños, niñas y adolescentes que se ejerce a través de las TIC.</w:t>
      </w:r>
    </w:p>
    <w:p w14:paraId="43689D9F" w14:textId="77777777" w:rsidR="00CA5285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 xml:space="preserve">Suscribir acuerdos con otras </w:t>
      </w:r>
      <w:proofErr w:type="gramStart"/>
      <w:r w:rsidRPr="00BE5D36">
        <w:rPr>
          <w:rFonts w:ascii="Trebuchet MS" w:hAnsi="Trebuchet MS" w:cs="Arial"/>
          <w:color w:val="000000"/>
        </w:rPr>
        <w:t>jurisdicciones,</w:t>
      </w:r>
      <w:proofErr w:type="gramEnd"/>
      <w:r w:rsidRPr="00BE5D36">
        <w:rPr>
          <w:rFonts w:ascii="Trebuchet MS" w:hAnsi="Trebuchet MS" w:cs="Arial"/>
          <w:color w:val="000000"/>
        </w:rPr>
        <w:t xml:space="preserve"> organizaciones sociales y entidades privadas que permitan establecer redes de monitoreo, estrategias conjuntas de prevención y compromisos, códigos de conducta, cooperación en las acciones de prevención y protección.</w:t>
      </w:r>
    </w:p>
    <w:p w14:paraId="1F73AF56" w14:textId="77777777" w:rsidR="00CA5285" w:rsidRPr="00BE5D36" w:rsidRDefault="00CA5285" w:rsidP="00CA5285">
      <w:pPr>
        <w:ind w:left="360"/>
        <w:jc w:val="both"/>
        <w:rPr>
          <w:rFonts w:ascii="Trebuchet MS" w:hAnsi="Trebuchet MS" w:cs="Arial"/>
          <w:color w:val="000000"/>
        </w:rPr>
      </w:pPr>
    </w:p>
    <w:p w14:paraId="341A302A" w14:textId="77777777" w:rsidR="00CA5285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Promover relaciones de colaboración público-privadas para aumentar la investigación y desarrollo de tecnologías para el seguimiento y estudio de la problemática.</w:t>
      </w:r>
    </w:p>
    <w:p w14:paraId="6BB67E64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531BB8F0" w14:textId="77777777" w:rsidR="00CA5285" w:rsidRDefault="00CA5285" w:rsidP="00CA5285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color w:val="000000"/>
        </w:rPr>
        <w:t>Promover espacios para la participación infanto-juvenil en el diseño e implementación de los planes, campañas y proyectos que se ejecuten.</w:t>
      </w:r>
    </w:p>
    <w:p w14:paraId="6992BDB4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3D849F85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23E89832" w14:textId="77777777" w:rsidR="00CA5285" w:rsidRDefault="00CA5285" w:rsidP="00CA5285">
      <w:pPr>
        <w:jc w:val="center"/>
        <w:rPr>
          <w:rFonts w:ascii="Trebuchet MS" w:hAnsi="Trebuchet MS" w:cs="Arial"/>
          <w:b/>
          <w:bCs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Capítulo Tercero</w:t>
      </w:r>
    </w:p>
    <w:p w14:paraId="2D2378B4" w14:textId="77777777" w:rsidR="00CA5285" w:rsidRDefault="00CA5285" w:rsidP="00CA5285">
      <w:pPr>
        <w:jc w:val="center"/>
        <w:rPr>
          <w:rFonts w:ascii="Trebuchet MS" w:hAnsi="Trebuchet MS" w:cs="Arial"/>
          <w:b/>
          <w:bCs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De la difusión</w:t>
      </w:r>
    </w:p>
    <w:p w14:paraId="44DA5041" w14:textId="77777777" w:rsidR="00CA5285" w:rsidRPr="00BE5D36" w:rsidRDefault="00CA5285" w:rsidP="00CA5285">
      <w:pPr>
        <w:jc w:val="center"/>
        <w:rPr>
          <w:rFonts w:ascii="Trebuchet MS" w:hAnsi="Trebuchet MS" w:cs="Arial"/>
          <w:color w:val="000000"/>
        </w:rPr>
      </w:pPr>
    </w:p>
    <w:p w14:paraId="0645B6AB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Artículo 5°</w:t>
      </w:r>
      <w:proofErr w:type="gramStart"/>
      <w:r w:rsidRPr="00BE5D36">
        <w:rPr>
          <w:rFonts w:ascii="Trebuchet MS" w:hAnsi="Trebuchet MS" w:cs="Arial"/>
          <w:b/>
          <w:bCs/>
          <w:color w:val="000000"/>
        </w:rPr>
        <w:t>.</w:t>
      </w:r>
      <w:r w:rsidRPr="00BE5D36">
        <w:rPr>
          <w:rFonts w:ascii="Trebuchet MS" w:hAnsi="Trebuchet MS" w:cs="Arial"/>
          <w:color w:val="000000"/>
        </w:rPr>
        <w:t>-</w:t>
      </w:r>
      <w:proofErr w:type="gramEnd"/>
      <w:r w:rsidRPr="00BE5D36">
        <w:rPr>
          <w:rFonts w:ascii="Trebuchet MS" w:hAnsi="Trebuchet MS" w:cs="Arial"/>
          <w:color w:val="000000"/>
        </w:rPr>
        <w:t xml:space="preserve"> Características. La autoridad de aplicación debe implementar una campaña de difusión para la concientización en la temática objeto de la presente Ley y la prevención de la violencia contra y entre niños, niñas y adolescentes que se ejerce a través de las TIC, sus distintas formas de comisión, sus causas, sus escenarios, actores, y el marco legal vigente. La difusión se desarrollará a través de todos los medios de comunicación masiva que dependan del Gobierno de la Ciudad Autónoma de Buenos Aires, y cualquier otro medio que asegure su difusión masiva teniendo en cuenta que alcance con un lenguaje adecuado a la población infanto-juvenil.</w:t>
      </w:r>
    </w:p>
    <w:p w14:paraId="3B7D648F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5487A2C1" w14:textId="77777777" w:rsidR="00CA5285" w:rsidRPr="00BE5D36" w:rsidRDefault="00CA5285" w:rsidP="00CA5285">
      <w:pPr>
        <w:jc w:val="both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>Artículo 6°</w:t>
      </w:r>
      <w:proofErr w:type="gramStart"/>
      <w:r w:rsidRPr="00BE5D36">
        <w:rPr>
          <w:rFonts w:ascii="Trebuchet MS" w:hAnsi="Trebuchet MS" w:cs="Arial"/>
          <w:b/>
          <w:bCs/>
          <w:color w:val="000000"/>
        </w:rPr>
        <w:t>.</w:t>
      </w:r>
      <w:r w:rsidRPr="00BE5D36">
        <w:rPr>
          <w:rFonts w:ascii="Trebuchet MS" w:hAnsi="Trebuchet MS" w:cs="Arial"/>
          <w:color w:val="000000"/>
        </w:rPr>
        <w:t>-</w:t>
      </w:r>
      <w:proofErr w:type="gramEnd"/>
      <w:r w:rsidRPr="00BE5D36">
        <w:rPr>
          <w:rFonts w:ascii="Trebuchet MS" w:hAnsi="Trebuchet MS" w:cs="Arial"/>
          <w:color w:val="000000"/>
        </w:rPr>
        <w:t xml:space="preserve"> Comuníquese, etc.</w:t>
      </w:r>
    </w:p>
    <w:p w14:paraId="727BBA06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0F9C784F" w14:textId="77777777" w:rsidR="00CA5285" w:rsidRDefault="00CA5285" w:rsidP="00CA5285">
      <w:pPr>
        <w:jc w:val="both"/>
        <w:rPr>
          <w:rFonts w:ascii="Trebuchet MS" w:hAnsi="Trebuchet MS" w:cs="Arial"/>
          <w:color w:val="000000"/>
        </w:rPr>
      </w:pPr>
    </w:p>
    <w:p w14:paraId="00C0398F" w14:textId="77777777" w:rsidR="00CA5285" w:rsidRPr="00E57DFD" w:rsidRDefault="00CA5285" w:rsidP="00CA5285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E57DFD">
        <w:rPr>
          <w:rFonts w:ascii="Arial" w:hAnsi="Arial" w:cs="Arial"/>
          <w:b/>
          <w:color w:val="000000"/>
          <w:sz w:val="16"/>
          <w:szCs w:val="16"/>
        </w:rPr>
        <w:t xml:space="preserve">DIEGO SANTILLI </w:t>
      </w:r>
    </w:p>
    <w:p w14:paraId="696CC1AB" w14:textId="77777777" w:rsidR="00CA5285" w:rsidRPr="00E57DFD" w:rsidRDefault="00CA5285" w:rsidP="00CA5285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E57DFD">
        <w:rPr>
          <w:rFonts w:ascii="Arial" w:hAnsi="Arial" w:cs="Arial"/>
          <w:b/>
          <w:color w:val="000000"/>
          <w:sz w:val="16"/>
          <w:szCs w:val="16"/>
        </w:rPr>
        <w:t xml:space="preserve">CARLOS PÉREZ </w:t>
      </w:r>
    </w:p>
    <w:p w14:paraId="0C4EA919" w14:textId="77777777" w:rsidR="00CA5285" w:rsidRPr="00CD20E3" w:rsidRDefault="00CA5285" w:rsidP="00CA5285">
      <w:pPr>
        <w:rPr>
          <w:rFonts w:ascii="Trebuchet MS" w:hAnsi="Trebuchet MS"/>
          <w:b/>
          <w:lang w:val="es-MX"/>
        </w:rPr>
      </w:pPr>
    </w:p>
    <w:p w14:paraId="40B9D935" w14:textId="77777777" w:rsidR="00CA5285" w:rsidRPr="00A67B9E" w:rsidRDefault="00CA5285" w:rsidP="00CA5285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E3001"/>
    <w:multiLevelType w:val="multilevel"/>
    <w:tmpl w:val="A2F62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511CB"/>
    <w:multiLevelType w:val="multilevel"/>
    <w:tmpl w:val="A072B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A5285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3795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2021-05-10T15:43:00Z</dcterms:created>
  <dcterms:modified xsi:type="dcterms:W3CDTF">2021-05-10T15:43:00Z</dcterms:modified>
</cp:coreProperties>
</file>