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065F9" w14:textId="77777777" w:rsidR="0005087B" w:rsidRDefault="0005087B" w:rsidP="0005087B">
      <w:pPr>
        <w:pStyle w:val="Textodecuerpo"/>
        <w:rPr>
          <w:rFonts w:ascii="Trebuchet MS" w:hAnsi="Trebuchet MS"/>
          <w:b/>
          <w:sz w:val="20"/>
          <w:szCs w:val="20"/>
        </w:rPr>
      </w:pPr>
    </w:p>
    <w:p w14:paraId="59F4C15F" w14:textId="77777777" w:rsidR="0005087B" w:rsidRDefault="0005087B" w:rsidP="0005087B">
      <w:pPr>
        <w:pStyle w:val="Textodecuerpo"/>
        <w:rPr>
          <w:rFonts w:ascii="Trebuchet MS" w:hAnsi="Trebuchet MS"/>
          <w:b/>
          <w:sz w:val="20"/>
          <w:szCs w:val="20"/>
        </w:rPr>
      </w:pPr>
    </w:p>
    <w:p w14:paraId="1DAB4809" w14:textId="77777777" w:rsidR="0005087B" w:rsidRDefault="0005087B" w:rsidP="0005087B">
      <w:pPr>
        <w:pStyle w:val="Textodecuerpo"/>
        <w:jc w:val="center"/>
        <w:rPr>
          <w:rFonts w:ascii="Trebuchet MS" w:hAnsi="Trebuchet MS"/>
          <w:b/>
          <w:sz w:val="20"/>
          <w:szCs w:val="20"/>
        </w:rPr>
      </w:pPr>
      <w:r w:rsidRPr="006E1B73">
        <w:rPr>
          <w:rFonts w:ascii="Trebuchet MS" w:hAnsi="Trebuchet MS"/>
          <w:b/>
          <w:sz w:val="20"/>
          <w:szCs w:val="20"/>
        </w:rPr>
        <w:t xml:space="preserve">PLAN DE ESTUDIO. LA VALIDEZ O MODIFICACIÓN DEL MISMO ESTARÁ SUJETA A LA APROBACIÓN DE LA SECRETARIA DE EDUCACIÓN. </w:t>
      </w:r>
    </w:p>
    <w:p w14:paraId="4EF731AC" w14:textId="77777777" w:rsidR="0005087B" w:rsidRPr="006E1B73" w:rsidRDefault="0005087B" w:rsidP="0005087B">
      <w:pPr>
        <w:pStyle w:val="Textodecuerpo"/>
        <w:jc w:val="center"/>
        <w:rPr>
          <w:rFonts w:ascii="Trebuchet MS" w:hAnsi="Trebuchet MS"/>
          <w:b/>
          <w:sz w:val="20"/>
          <w:szCs w:val="20"/>
        </w:rPr>
      </w:pPr>
    </w:p>
    <w:p w14:paraId="7C397A5C" w14:textId="77777777" w:rsidR="0005087B" w:rsidRPr="006E1B73" w:rsidRDefault="0005087B" w:rsidP="0005087B">
      <w:pPr>
        <w:pStyle w:val="Textodecuerpo"/>
        <w:jc w:val="center"/>
        <w:rPr>
          <w:rFonts w:ascii="Trebuchet MS" w:hAnsi="Trebuchet MS"/>
          <w:b/>
          <w:sz w:val="20"/>
          <w:szCs w:val="20"/>
        </w:rPr>
      </w:pPr>
      <w:r w:rsidRPr="006E1B73">
        <w:rPr>
          <w:rFonts w:ascii="Trebuchet MS" w:hAnsi="Trebuchet MS"/>
          <w:b/>
          <w:sz w:val="20"/>
          <w:szCs w:val="20"/>
        </w:rPr>
        <w:t>LA C.B.A. PODRÁ RECONOCER LOS ESTUDIOS DE NIVELES NO UNIVERSITARIOS CURSADOS EN INSTITUCIONES UNIVERSITARIAS PÚBLICAS O PRIVADAS</w:t>
      </w:r>
    </w:p>
    <w:p w14:paraId="44180452" w14:textId="77777777" w:rsidR="0005087B" w:rsidRPr="004F5455" w:rsidRDefault="0005087B" w:rsidP="0005087B">
      <w:pPr>
        <w:jc w:val="both"/>
        <w:rPr>
          <w:rFonts w:ascii="Trebuchet MS" w:hAnsi="Trebuchet MS"/>
          <w:b/>
        </w:rPr>
      </w:pPr>
    </w:p>
    <w:p w14:paraId="686AA304" w14:textId="77777777" w:rsidR="0005087B" w:rsidRPr="004F5455" w:rsidRDefault="0005087B" w:rsidP="0005087B">
      <w:pPr>
        <w:jc w:val="center"/>
        <w:rPr>
          <w:rFonts w:ascii="Trebuchet MS" w:hAnsi="Trebuchet MS"/>
          <w:b/>
          <w:caps/>
        </w:rPr>
      </w:pPr>
      <w:r w:rsidRPr="004F5455">
        <w:rPr>
          <w:rFonts w:ascii="Trebuchet MS" w:hAnsi="Trebuchet MS"/>
          <w:b/>
          <w:caps/>
        </w:rPr>
        <w:t xml:space="preserve">Legislatura de la Ciudad Autónoma de </w:t>
      </w:r>
      <w:proofErr w:type="gramStart"/>
      <w:r w:rsidRPr="004F5455">
        <w:rPr>
          <w:rFonts w:ascii="Trebuchet MS" w:hAnsi="Trebuchet MS"/>
          <w:b/>
          <w:caps/>
        </w:rPr>
        <w:t>Buenos Aires</w:t>
      </w:r>
      <w:proofErr w:type="gramEnd"/>
    </w:p>
    <w:p w14:paraId="5DFCB980" w14:textId="77777777" w:rsidR="0005087B" w:rsidRPr="004F5455" w:rsidRDefault="0005087B" w:rsidP="0005087B">
      <w:pPr>
        <w:jc w:val="center"/>
        <w:rPr>
          <w:rFonts w:ascii="Trebuchet MS" w:hAnsi="Trebuchet MS"/>
          <w:b/>
          <w:caps/>
        </w:rPr>
      </w:pPr>
    </w:p>
    <w:p w14:paraId="436556AA" w14:textId="77777777" w:rsidR="0005087B" w:rsidRPr="004F5455" w:rsidRDefault="0005087B" w:rsidP="0005087B">
      <w:pPr>
        <w:jc w:val="center"/>
        <w:rPr>
          <w:rFonts w:ascii="Trebuchet MS" w:hAnsi="Trebuchet MS"/>
          <w:b/>
          <w:caps/>
        </w:rPr>
      </w:pPr>
      <w:r w:rsidRPr="004F5455">
        <w:rPr>
          <w:rFonts w:ascii="Trebuchet MS" w:hAnsi="Trebuchet MS"/>
          <w:b/>
          <w:caps/>
        </w:rPr>
        <w:t>Ley N° 33</w:t>
      </w:r>
    </w:p>
    <w:p w14:paraId="21BA9891" w14:textId="77777777" w:rsidR="0005087B" w:rsidRPr="004F5455" w:rsidRDefault="0005087B" w:rsidP="0005087B">
      <w:pPr>
        <w:rPr>
          <w:rFonts w:ascii="Trebuchet MS" w:hAnsi="Trebuchet MS"/>
        </w:rPr>
      </w:pPr>
    </w:p>
    <w:p w14:paraId="0E7BC03B" w14:textId="77777777" w:rsidR="0005087B" w:rsidRDefault="0005087B" w:rsidP="0005087B">
      <w:pPr>
        <w:jc w:val="right"/>
        <w:rPr>
          <w:rFonts w:ascii="Trebuchet MS" w:hAnsi="Trebuchet MS"/>
        </w:rPr>
      </w:pPr>
      <w:r w:rsidRPr="004F5455">
        <w:rPr>
          <w:rFonts w:ascii="Trebuchet MS" w:hAnsi="Trebuchet MS"/>
        </w:rPr>
        <w:t xml:space="preserve">Buenos Aires, </w:t>
      </w:r>
      <w:proofErr w:type="gramStart"/>
      <w:r w:rsidRPr="004F5455">
        <w:rPr>
          <w:rFonts w:ascii="Trebuchet MS" w:hAnsi="Trebuchet MS"/>
        </w:rPr>
        <w:t>4 de</w:t>
      </w:r>
      <w:proofErr w:type="gramEnd"/>
      <w:r w:rsidRPr="004F5455">
        <w:rPr>
          <w:rFonts w:ascii="Trebuchet MS" w:hAnsi="Trebuchet MS"/>
        </w:rPr>
        <w:t xml:space="preserve"> junio de 1998.</w:t>
      </w:r>
    </w:p>
    <w:p w14:paraId="3C8A4AD6" w14:textId="77777777" w:rsidR="0005087B" w:rsidRPr="004F5455" w:rsidRDefault="0005087B" w:rsidP="0005087B">
      <w:pPr>
        <w:jc w:val="right"/>
        <w:rPr>
          <w:rFonts w:ascii="Trebuchet MS" w:hAnsi="Trebuchet MS"/>
        </w:rPr>
      </w:pPr>
    </w:p>
    <w:p w14:paraId="2065BE73" w14:textId="77777777" w:rsidR="0005087B" w:rsidRPr="004F5455" w:rsidRDefault="0005087B" w:rsidP="0005087B">
      <w:pPr>
        <w:rPr>
          <w:rFonts w:ascii="Trebuchet MS" w:hAnsi="Trebuchet MS"/>
        </w:rPr>
      </w:pPr>
    </w:p>
    <w:p w14:paraId="7A47F8EC" w14:textId="77777777" w:rsidR="0005087B" w:rsidRPr="004F5455" w:rsidRDefault="0005087B" w:rsidP="0005087B">
      <w:pPr>
        <w:jc w:val="center"/>
        <w:rPr>
          <w:rFonts w:ascii="Trebuchet MS" w:hAnsi="Trebuchet MS"/>
          <w:b/>
        </w:rPr>
      </w:pPr>
      <w:r w:rsidRPr="004F5455">
        <w:rPr>
          <w:rFonts w:ascii="Trebuchet MS" w:hAnsi="Trebuchet MS"/>
          <w:b/>
        </w:rPr>
        <w:t>LA LEGISLATURA DE LA CIUDAD AUTÓNOMA DE BUENOS AIRES SANCIONA CON FUERZA DE LEY:</w:t>
      </w:r>
    </w:p>
    <w:p w14:paraId="362569F3" w14:textId="77777777" w:rsidR="0005087B" w:rsidRPr="004F5455" w:rsidRDefault="0005087B" w:rsidP="0005087B">
      <w:pPr>
        <w:rPr>
          <w:rFonts w:ascii="Trebuchet MS" w:hAnsi="Trebuchet MS"/>
        </w:rPr>
      </w:pPr>
    </w:p>
    <w:p w14:paraId="545E5EA0" w14:textId="77777777" w:rsidR="0005087B" w:rsidRPr="004F5455" w:rsidRDefault="0005087B" w:rsidP="0005087B">
      <w:pPr>
        <w:ind w:firstLine="709"/>
        <w:jc w:val="both"/>
        <w:rPr>
          <w:rFonts w:ascii="Trebuchet MS" w:hAnsi="Trebuchet MS"/>
        </w:rPr>
      </w:pPr>
      <w:r w:rsidRPr="004F5455">
        <w:rPr>
          <w:rFonts w:ascii="Trebuchet MS" w:hAnsi="Trebuchet MS"/>
        </w:rPr>
        <w:t>Artículo 1º- La validez de todo nuevo plan de estudios o de cualquier modificación a ser aplicada en los contenidos o carga horaria de los planes de estudios vigente en los establecimientos educativos de cualquier nivel, modalidad y tipo de gestión dependiente o supervisados por la Secretaria de la Ciudad de Buenos Aires, estará sujeta a que las mismas sean objeto de aprobación por dicho organismo, mediante el dictado de la resolución fundada por cada caso.</w:t>
      </w:r>
    </w:p>
    <w:p w14:paraId="436107AD" w14:textId="77777777" w:rsidR="0005087B" w:rsidRDefault="0005087B" w:rsidP="0005087B">
      <w:pPr>
        <w:ind w:firstLine="709"/>
        <w:jc w:val="both"/>
        <w:rPr>
          <w:rFonts w:ascii="Trebuchet MS" w:hAnsi="Trebuchet MS"/>
        </w:rPr>
      </w:pPr>
    </w:p>
    <w:p w14:paraId="7C7052BB" w14:textId="77777777" w:rsidR="0005087B" w:rsidRPr="004F5455" w:rsidRDefault="0005087B" w:rsidP="0005087B">
      <w:pPr>
        <w:ind w:firstLine="709"/>
        <w:jc w:val="both"/>
        <w:rPr>
          <w:rFonts w:ascii="Trebuchet MS" w:hAnsi="Trebuchet MS"/>
        </w:rPr>
      </w:pPr>
      <w:r w:rsidRPr="004F5455">
        <w:rPr>
          <w:rFonts w:ascii="Trebuchet MS" w:hAnsi="Trebuchet MS"/>
        </w:rPr>
        <w:t>Artículo 2º- La Ciudad de Buenos Aires podrá reconocer los estudios de nivel no universitarios cursados en establecimiento educativos dependientes de instituciones universitarias públicas o privadas, con el fin de permitir su articulación horizontal y vertical con el sistema educativo de la ciudad, siempre que los mismos sean objetos de la aprobación por la Secretaria de Educación del Gobierno de la Ciudad de Buenos Aires mediante el dictado de una resolución fundada, o bien cuando existiere resolución especial al respecto emanada del Consejo Federal de Cultura y Educación.</w:t>
      </w:r>
    </w:p>
    <w:p w14:paraId="7C22DCCC" w14:textId="77777777" w:rsidR="0005087B" w:rsidRDefault="0005087B" w:rsidP="0005087B">
      <w:pPr>
        <w:ind w:firstLine="709"/>
        <w:jc w:val="both"/>
        <w:rPr>
          <w:rFonts w:ascii="Trebuchet MS" w:hAnsi="Trebuchet MS"/>
        </w:rPr>
      </w:pPr>
    </w:p>
    <w:p w14:paraId="607D6A87" w14:textId="77777777" w:rsidR="0005087B" w:rsidRDefault="0005087B" w:rsidP="0005087B">
      <w:pPr>
        <w:ind w:firstLine="709"/>
        <w:jc w:val="both"/>
        <w:rPr>
          <w:rFonts w:ascii="Trebuchet MS" w:hAnsi="Trebuchet MS"/>
        </w:rPr>
      </w:pPr>
      <w:proofErr w:type="gramStart"/>
      <w:r w:rsidRPr="004F5455">
        <w:rPr>
          <w:rFonts w:ascii="Trebuchet MS" w:hAnsi="Trebuchet MS"/>
        </w:rPr>
        <w:t>Artículo 3º- Comuníquese, etcétera.</w:t>
      </w:r>
      <w:proofErr w:type="gramEnd"/>
    </w:p>
    <w:p w14:paraId="466CB6F4" w14:textId="77777777" w:rsidR="0005087B" w:rsidRPr="004F5455" w:rsidRDefault="0005087B" w:rsidP="0005087B">
      <w:pPr>
        <w:ind w:firstLine="709"/>
        <w:jc w:val="both"/>
        <w:rPr>
          <w:rFonts w:ascii="Trebuchet MS" w:hAnsi="Trebuchet MS"/>
        </w:rPr>
      </w:pPr>
    </w:p>
    <w:p w14:paraId="53B3766C" w14:textId="77777777" w:rsidR="0005087B" w:rsidRPr="004F5455" w:rsidRDefault="0005087B" w:rsidP="0005087B">
      <w:pPr>
        <w:pStyle w:val="Ttulo1"/>
        <w:rPr>
          <w:rFonts w:ascii="Trebuchet MS" w:hAnsi="Trebuchet MS"/>
          <w:sz w:val="16"/>
          <w:szCs w:val="16"/>
        </w:rPr>
      </w:pPr>
      <w:r>
        <w:rPr>
          <w:rFonts w:ascii="Trebuchet MS" w:hAnsi="Trebuchet MS"/>
          <w:sz w:val="16"/>
          <w:szCs w:val="16"/>
        </w:rPr>
        <w:t xml:space="preserve">                                                                                                                                                                                            </w:t>
      </w:r>
      <w:r w:rsidRPr="004F5455">
        <w:rPr>
          <w:rFonts w:ascii="Trebuchet MS" w:hAnsi="Trebuchet MS"/>
          <w:sz w:val="16"/>
          <w:szCs w:val="16"/>
        </w:rPr>
        <w:t>IBARRA</w:t>
      </w:r>
    </w:p>
    <w:p w14:paraId="26D2E786" w14:textId="77777777" w:rsidR="0005087B" w:rsidRPr="004F5455" w:rsidRDefault="0005087B" w:rsidP="0005087B">
      <w:pPr>
        <w:jc w:val="right"/>
        <w:rPr>
          <w:rFonts w:ascii="Trebuchet MS" w:hAnsi="Trebuchet MS"/>
          <w:sz w:val="16"/>
          <w:szCs w:val="16"/>
        </w:rPr>
      </w:pPr>
      <w:r w:rsidRPr="004F5455">
        <w:rPr>
          <w:rFonts w:ascii="Trebuchet MS" w:hAnsi="Trebuchet MS"/>
          <w:sz w:val="16"/>
          <w:szCs w:val="16"/>
        </w:rPr>
        <w:t>Miguel O.Grillo</w:t>
      </w:r>
    </w:p>
    <w:p w14:paraId="0408D4CD" w14:textId="77777777" w:rsidR="0005087B" w:rsidRPr="004F5455" w:rsidRDefault="0005087B" w:rsidP="0005087B">
      <w:pPr>
        <w:rPr>
          <w:rFonts w:ascii="Trebuchet MS" w:hAnsi="Trebuchet MS"/>
        </w:rPr>
      </w:pPr>
    </w:p>
    <w:p w14:paraId="61D87D22" w14:textId="77777777" w:rsidR="0005087B" w:rsidRDefault="0005087B" w:rsidP="0005087B">
      <w:pPr>
        <w:rPr>
          <w:rFonts w:ascii="Trebuchet MS" w:hAnsi="Trebuchet MS"/>
          <w:b/>
        </w:rPr>
      </w:pPr>
    </w:p>
    <w:p w14:paraId="49457830" w14:textId="77777777" w:rsidR="0005087B" w:rsidRDefault="0005087B" w:rsidP="0005087B">
      <w:pPr>
        <w:jc w:val="center"/>
        <w:rPr>
          <w:rFonts w:ascii="Trebuchet MS" w:hAnsi="Trebuchet MS"/>
          <w:b/>
        </w:rPr>
      </w:pPr>
      <w:r w:rsidRPr="004F5455">
        <w:rPr>
          <w:rFonts w:ascii="Trebuchet MS" w:hAnsi="Trebuchet MS"/>
          <w:b/>
        </w:rPr>
        <w:t>DECRETO Nº 1.285 / 98</w:t>
      </w:r>
    </w:p>
    <w:p w14:paraId="0920A66D" w14:textId="77777777" w:rsidR="0005087B" w:rsidRPr="004F5455" w:rsidRDefault="0005087B" w:rsidP="0005087B">
      <w:pPr>
        <w:jc w:val="center"/>
        <w:rPr>
          <w:rFonts w:ascii="Trebuchet MS" w:hAnsi="Trebuchet MS"/>
        </w:rPr>
      </w:pPr>
    </w:p>
    <w:p w14:paraId="449D6708" w14:textId="77777777" w:rsidR="0005087B" w:rsidRPr="004F5455" w:rsidRDefault="0005087B" w:rsidP="0005087B">
      <w:pPr>
        <w:jc w:val="right"/>
        <w:rPr>
          <w:rFonts w:ascii="Trebuchet MS" w:hAnsi="Trebuchet MS"/>
        </w:rPr>
      </w:pPr>
      <w:r w:rsidRPr="004F5455">
        <w:rPr>
          <w:rFonts w:ascii="Trebuchet MS" w:hAnsi="Trebuchet MS"/>
        </w:rPr>
        <w:t xml:space="preserve">Buenos Aires, 7 de </w:t>
      </w:r>
      <w:proofErr w:type="gramStart"/>
      <w:r w:rsidRPr="004F5455">
        <w:rPr>
          <w:rFonts w:ascii="Trebuchet MS" w:hAnsi="Trebuchet MS"/>
        </w:rPr>
        <w:t>julio</w:t>
      </w:r>
      <w:proofErr w:type="gramEnd"/>
      <w:r w:rsidRPr="004F5455">
        <w:rPr>
          <w:rFonts w:ascii="Trebuchet MS" w:hAnsi="Trebuchet MS"/>
        </w:rPr>
        <w:t xml:space="preserve"> de 1998</w:t>
      </w:r>
    </w:p>
    <w:p w14:paraId="65868A07" w14:textId="77777777" w:rsidR="0005087B" w:rsidRPr="004F5455" w:rsidRDefault="0005087B" w:rsidP="0005087B">
      <w:pPr>
        <w:rPr>
          <w:rFonts w:ascii="Trebuchet MS" w:hAnsi="Trebuchet MS"/>
        </w:rPr>
      </w:pPr>
    </w:p>
    <w:p w14:paraId="756A0C80" w14:textId="77777777" w:rsidR="0005087B" w:rsidRPr="004F5455" w:rsidRDefault="0005087B" w:rsidP="0005087B">
      <w:pPr>
        <w:ind w:firstLine="709"/>
        <w:jc w:val="both"/>
        <w:rPr>
          <w:rFonts w:ascii="Trebuchet MS" w:hAnsi="Trebuchet MS"/>
        </w:rPr>
      </w:pPr>
      <w:r w:rsidRPr="004F5455">
        <w:rPr>
          <w:rFonts w:ascii="Trebuchet MS" w:hAnsi="Trebuchet MS"/>
        </w:rPr>
        <w:t>En uso de las facultades conferidas por el art.102º de la Constitución de la Ciudad de Buenos Aires, promúlgase la Ley Nº</w:t>
      </w:r>
      <w:r>
        <w:rPr>
          <w:rFonts w:ascii="Trebuchet MS" w:hAnsi="Trebuchet MS"/>
        </w:rPr>
        <w:t xml:space="preserve"> </w:t>
      </w:r>
      <w:r w:rsidRPr="004F5455">
        <w:rPr>
          <w:rFonts w:ascii="Trebuchet MS" w:hAnsi="Trebuchet MS"/>
        </w:rPr>
        <w:t>33, sancionada por la Legislatura de la Ciudad Autónoma de Buenos Aires el día 4 de JUNIO de 1998. Dése al Registro; gírese copia a la Secretaría Parlamentaria del citado Cuerpo por intermedio de la Dirección General de Asuntos Políticos e Institucionales; publíquese en el Boletín Oficial de la Ciudad de buenos Aires, y remítase para su conocimiento y demás efectos a la Secretaría de Educación.</w:t>
      </w:r>
    </w:p>
    <w:p w14:paraId="006E822A" w14:textId="77777777" w:rsidR="0005087B" w:rsidRDefault="0005087B" w:rsidP="0005087B">
      <w:pPr>
        <w:ind w:firstLine="709"/>
        <w:jc w:val="both"/>
        <w:rPr>
          <w:rFonts w:ascii="Trebuchet MS" w:hAnsi="Trebuchet MS"/>
        </w:rPr>
      </w:pPr>
    </w:p>
    <w:p w14:paraId="2A843BE2" w14:textId="77777777" w:rsidR="0005087B" w:rsidRDefault="0005087B" w:rsidP="0005087B">
      <w:pPr>
        <w:ind w:firstLine="709"/>
        <w:jc w:val="both"/>
        <w:rPr>
          <w:rFonts w:ascii="Trebuchet MS" w:hAnsi="Trebuchet MS"/>
        </w:rPr>
      </w:pPr>
      <w:proofErr w:type="gramStart"/>
      <w:r w:rsidRPr="004F5455">
        <w:rPr>
          <w:rFonts w:ascii="Trebuchet MS" w:hAnsi="Trebuchet MS"/>
        </w:rPr>
        <w:t>El presente decreto será refrenado por los señores Secretarios de Educación y de Hacienda y Finanzas.</w:t>
      </w:r>
      <w:proofErr w:type="gramEnd"/>
    </w:p>
    <w:p w14:paraId="2DFA108A" w14:textId="77777777" w:rsidR="0005087B" w:rsidRPr="004F5455" w:rsidRDefault="0005087B" w:rsidP="0005087B">
      <w:pPr>
        <w:ind w:firstLine="709"/>
        <w:jc w:val="both"/>
        <w:rPr>
          <w:rFonts w:ascii="Trebuchet MS" w:hAnsi="Trebuchet MS"/>
        </w:rPr>
      </w:pPr>
    </w:p>
    <w:p w14:paraId="6D594F64" w14:textId="77777777" w:rsidR="0005087B" w:rsidRPr="00CD15ED" w:rsidRDefault="0005087B" w:rsidP="0005087B">
      <w:pPr>
        <w:pStyle w:val="Ttulo1"/>
        <w:rPr>
          <w:rFonts w:ascii="Trebuchet MS" w:hAnsi="Trebuchet MS"/>
          <w:szCs w:val="20"/>
        </w:rPr>
      </w:pPr>
      <w:r>
        <w:rPr>
          <w:rFonts w:ascii="Trebuchet MS" w:hAnsi="Trebuchet MS"/>
          <w:szCs w:val="20"/>
        </w:rPr>
        <w:t xml:space="preserve">                                                                                                                                                 </w:t>
      </w:r>
      <w:r w:rsidRPr="004F5455">
        <w:rPr>
          <w:rFonts w:ascii="Trebuchet MS" w:hAnsi="Trebuchet MS"/>
          <w:sz w:val="16"/>
          <w:szCs w:val="16"/>
        </w:rPr>
        <w:t>DE LA RUA</w:t>
      </w:r>
    </w:p>
    <w:p w14:paraId="16479BF1" w14:textId="77777777" w:rsidR="0005087B" w:rsidRPr="004F5455" w:rsidRDefault="0005087B" w:rsidP="0005087B">
      <w:pPr>
        <w:jc w:val="right"/>
        <w:rPr>
          <w:rFonts w:ascii="Trebuchet MS" w:hAnsi="Trebuchet MS"/>
          <w:sz w:val="16"/>
          <w:szCs w:val="16"/>
        </w:rPr>
      </w:pPr>
      <w:r w:rsidRPr="004F5455">
        <w:rPr>
          <w:rFonts w:ascii="Trebuchet MS" w:hAnsi="Trebuchet MS"/>
          <w:sz w:val="16"/>
          <w:szCs w:val="16"/>
        </w:rPr>
        <w:t>Mario A.Giannoni</w:t>
      </w:r>
    </w:p>
    <w:p w14:paraId="543617EF" w14:textId="77777777" w:rsidR="0005087B" w:rsidRPr="004F5455" w:rsidRDefault="0005087B" w:rsidP="0005087B">
      <w:pPr>
        <w:jc w:val="right"/>
        <w:rPr>
          <w:rFonts w:ascii="Trebuchet MS" w:hAnsi="Trebuchet MS"/>
        </w:rPr>
      </w:pPr>
    </w:p>
    <w:p w14:paraId="3A410C2F" w14:textId="77777777" w:rsidR="0005087B" w:rsidRPr="004F5455" w:rsidRDefault="0005087B" w:rsidP="0005087B">
      <w:pPr>
        <w:rPr>
          <w:rFonts w:ascii="Trebuchet MS" w:hAnsi="Trebuchet MS"/>
        </w:rPr>
      </w:pPr>
    </w:p>
    <w:p w14:paraId="6C7D312D" w14:textId="77777777" w:rsidR="0005087B" w:rsidRPr="006E1B73" w:rsidRDefault="0005087B" w:rsidP="0005087B">
      <w:pPr>
        <w:jc w:val="center"/>
        <w:rPr>
          <w:rFonts w:ascii="Trebuchet MS" w:hAnsi="Trebuchet MS"/>
          <w:b/>
        </w:rPr>
      </w:pPr>
    </w:p>
    <w:p w14:paraId="19D47DD7" w14:textId="77777777" w:rsidR="0005087B" w:rsidRPr="006E1B73" w:rsidRDefault="0005087B" w:rsidP="0005087B">
      <w:pPr>
        <w:jc w:val="center"/>
        <w:rPr>
          <w:rFonts w:ascii="Trebuchet MS" w:hAnsi="Trebuchet MS"/>
          <w:b/>
        </w:rPr>
      </w:pPr>
    </w:p>
    <w:p w14:paraId="07EC6991" w14:textId="77777777" w:rsidR="0005087B" w:rsidRPr="006E1B73" w:rsidRDefault="0005087B" w:rsidP="0005087B">
      <w:pPr>
        <w:jc w:val="center"/>
        <w:rPr>
          <w:rFonts w:ascii="Trebuchet MS" w:hAnsi="Trebuchet MS"/>
          <w:b/>
        </w:rPr>
      </w:pPr>
    </w:p>
    <w:p w14:paraId="139A8598" w14:textId="77777777" w:rsidR="0005087B" w:rsidRPr="006E1B73" w:rsidRDefault="0005087B" w:rsidP="0005087B">
      <w:pPr>
        <w:jc w:val="center"/>
        <w:rPr>
          <w:rFonts w:ascii="Trebuchet MS" w:hAnsi="Trebuchet MS"/>
          <w:b/>
        </w:rPr>
      </w:pPr>
    </w:p>
    <w:p w14:paraId="2A03C840" w14:textId="77777777" w:rsidR="0005087B" w:rsidRPr="006E1B73" w:rsidRDefault="0005087B" w:rsidP="0005087B">
      <w:pPr>
        <w:jc w:val="center"/>
        <w:rPr>
          <w:rFonts w:ascii="Trebuchet MS" w:hAnsi="Trebuchet MS"/>
          <w:b/>
        </w:rPr>
      </w:pPr>
    </w:p>
    <w:p w14:paraId="6E260348" w14:textId="77777777" w:rsidR="0005087B" w:rsidRPr="006E1B73" w:rsidRDefault="0005087B" w:rsidP="0005087B">
      <w:pPr>
        <w:jc w:val="center"/>
        <w:rPr>
          <w:rFonts w:ascii="Trebuchet MS" w:hAnsi="Trebuchet MS"/>
          <w:b/>
        </w:rPr>
      </w:pPr>
    </w:p>
    <w:p w14:paraId="4358DEA9" w14:textId="77777777" w:rsidR="0005087B" w:rsidRPr="006E1B73" w:rsidRDefault="0005087B" w:rsidP="0005087B">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5087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5087B"/>
    <w:pPr>
      <w:keepNext/>
      <w:spacing w:after="0" w:line="240" w:lineRule="auto"/>
      <w:jc w:val="both"/>
      <w:outlineLvl w:val="0"/>
    </w:pPr>
    <w:rPr>
      <w:rFonts w:ascii="Arial" w:eastAsia="Times New Roman" w:hAnsi="Arial" w:cs="Arial"/>
      <w:b/>
      <w:caps/>
      <w:sz w:val="20"/>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5087B"/>
    <w:rPr>
      <w:rFonts w:ascii="Arial" w:eastAsia="Times New Roman" w:hAnsi="Arial" w:cs="Arial"/>
      <w:b/>
      <w:caps/>
      <w:sz w:val="20"/>
      <w:szCs w:val="24"/>
      <w:lang w:val="es-AR" w:eastAsia="es-ES"/>
    </w:rPr>
  </w:style>
  <w:style w:type="paragraph" w:styleId="Textodecuerpo">
    <w:name w:val="Body Text"/>
    <w:basedOn w:val="Normal"/>
    <w:link w:val="TextodecuerpoCar"/>
    <w:rsid w:val="0005087B"/>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05087B"/>
    <w:rPr>
      <w:rFonts w:ascii="Helvetica" w:eastAsia="Times New Roman" w:hAnsi="Helvetica" w:cs="Times New Roman"/>
      <w:sz w:val="17"/>
      <w:szCs w:val="17"/>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5087B"/>
    <w:pPr>
      <w:keepNext/>
      <w:spacing w:after="0" w:line="240" w:lineRule="auto"/>
      <w:jc w:val="both"/>
      <w:outlineLvl w:val="0"/>
    </w:pPr>
    <w:rPr>
      <w:rFonts w:ascii="Arial" w:eastAsia="Times New Roman" w:hAnsi="Arial" w:cs="Arial"/>
      <w:b/>
      <w:caps/>
      <w:sz w:val="20"/>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5087B"/>
    <w:rPr>
      <w:rFonts w:ascii="Arial" w:eastAsia="Times New Roman" w:hAnsi="Arial" w:cs="Arial"/>
      <w:b/>
      <w:caps/>
      <w:sz w:val="20"/>
      <w:szCs w:val="24"/>
      <w:lang w:val="es-AR" w:eastAsia="es-ES"/>
    </w:rPr>
  </w:style>
  <w:style w:type="paragraph" w:styleId="Textodecuerpo">
    <w:name w:val="Body Text"/>
    <w:basedOn w:val="Normal"/>
    <w:link w:val="TextodecuerpoCar"/>
    <w:rsid w:val="0005087B"/>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05087B"/>
    <w:rPr>
      <w:rFonts w:ascii="Helvetica" w:eastAsia="Times New Roman" w:hAnsi="Helvetica" w:cs="Times New Roman"/>
      <w:sz w:val="17"/>
      <w:szCs w:val="17"/>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2189</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2021-05-10T15:44:00Z</dcterms:created>
  <dcterms:modified xsi:type="dcterms:W3CDTF">2021-05-10T15:44:00Z</dcterms:modified>
</cp:coreProperties>
</file>