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DA580" w14:textId="77777777" w:rsidR="00C615E3" w:rsidRDefault="00C615E3" w:rsidP="00C615E3">
      <w:pPr>
        <w:jc w:val="center"/>
        <w:rPr>
          <w:rFonts w:ascii="Trebuchet MS" w:hAnsi="Trebuchet MS" w:cs="Arial"/>
          <w:b/>
          <w:bCs/>
        </w:rPr>
      </w:pPr>
    </w:p>
    <w:p w14:paraId="67145CA3" w14:textId="77777777" w:rsidR="00C615E3" w:rsidRPr="00543D0D" w:rsidRDefault="00C615E3" w:rsidP="00C615E3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543D0D">
        <w:rPr>
          <w:rFonts w:ascii="Trebuchet MS" w:hAnsi="Trebuchet MS" w:cs="Arial"/>
          <w:b/>
          <w:bCs/>
        </w:rPr>
        <w:t>PRORROGA DE LA LEY 282</w:t>
      </w:r>
    </w:p>
    <w:p w14:paraId="1332D2AD" w14:textId="77777777" w:rsidR="00C615E3" w:rsidRPr="00543D0D" w:rsidRDefault="00C615E3" w:rsidP="00C615E3">
      <w:pPr>
        <w:jc w:val="center"/>
        <w:rPr>
          <w:rFonts w:ascii="Trebuchet MS" w:hAnsi="Trebuchet MS" w:cs="Arial"/>
          <w:b/>
          <w:bCs/>
        </w:rPr>
      </w:pPr>
    </w:p>
    <w:p w14:paraId="1FC8FB2F" w14:textId="77777777" w:rsidR="00C615E3" w:rsidRPr="00543D0D" w:rsidRDefault="00C615E3" w:rsidP="00C615E3">
      <w:pPr>
        <w:keepNext/>
        <w:jc w:val="center"/>
        <w:outlineLvl w:val="0"/>
        <w:rPr>
          <w:rFonts w:ascii="Trebuchet MS" w:hAnsi="Trebuchet MS" w:cs="Arial"/>
          <w:b/>
          <w:szCs w:val="24"/>
          <w:lang w:val="es-AR"/>
        </w:rPr>
      </w:pPr>
      <w:r w:rsidRPr="00543D0D">
        <w:rPr>
          <w:rFonts w:ascii="Trebuchet MS" w:hAnsi="Trebuchet MS" w:cs="Arial"/>
          <w:b/>
          <w:szCs w:val="24"/>
          <w:lang w:val="es-AR"/>
        </w:rPr>
        <w:t>LEGISLATURA DE LA CIUDAD AUTÓNOMA DE BUENOS AIRES</w:t>
      </w:r>
    </w:p>
    <w:p w14:paraId="7C5906B9" w14:textId="77777777" w:rsidR="00C615E3" w:rsidRPr="00543D0D" w:rsidRDefault="00C615E3" w:rsidP="00C615E3">
      <w:pPr>
        <w:jc w:val="center"/>
        <w:rPr>
          <w:rFonts w:ascii="Trebuchet MS" w:hAnsi="Trebuchet MS" w:cs="Arial"/>
          <w:b/>
        </w:rPr>
      </w:pPr>
    </w:p>
    <w:p w14:paraId="7E63E070" w14:textId="77777777" w:rsidR="00C615E3" w:rsidRPr="00543D0D" w:rsidRDefault="00C615E3" w:rsidP="00C615E3">
      <w:pPr>
        <w:jc w:val="center"/>
        <w:rPr>
          <w:rFonts w:ascii="Trebuchet MS" w:hAnsi="Trebuchet MS" w:cs="Arial"/>
          <w:b/>
        </w:rPr>
      </w:pPr>
      <w:r w:rsidRPr="00543D0D">
        <w:rPr>
          <w:rFonts w:ascii="Trebuchet MS" w:hAnsi="Trebuchet MS" w:cs="Arial"/>
          <w:b/>
        </w:rPr>
        <w:t>LEY Nº 549</w:t>
      </w:r>
    </w:p>
    <w:p w14:paraId="58A624FE" w14:textId="77777777" w:rsidR="00C615E3" w:rsidRPr="00543D0D" w:rsidRDefault="00C615E3" w:rsidP="00C615E3">
      <w:pPr>
        <w:rPr>
          <w:rFonts w:ascii="Trebuchet MS" w:hAnsi="Trebuchet MS" w:cs="Arial"/>
        </w:rPr>
      </w:pPr>
    </w:p>
    <w:p w14:paraId="78E60B4C" w14:textId="77777777" w:rsidR="00C615E3" w:rsidRPr="00543D0D" w:rsidRDefault="00C615E3" w:rsidP="00C615E3">
      <w:pPr>
        <w:jc w:val="right"/>
        <w:rPr>
          <w:rFonts w:ascii="Trebuchet MS" w:hAnsi="Trebuchet MS" w:cs="Arial"/>
        </w:rPr>
      </w:pPr>
      <w:r w:rsidRPr="00543D0D">
        <w:rPr>
          <w:rFonts w:ascii="Trebuchet MS" w:hAnsi="Trebuchet MS" w:cs="Arial"/>
        </w:rPr>
        <w:t xml:space="preserve">Buenos Aires, </w:t>
      </w:r>
      <w:proofErr w:type="gramStart"/>
      <w:r w:rsidRPr="00543D0D">
        <w:rPr>
          <w:rFonts w:ascii="Trebuchet MS" w:hAnsi="Trebuchet MS" w:cs="Arial"/>
        </w:rPr>
        <w:t>29 de</w:t>
      </w:r>
      <w:proofErr w:type="gramEnd"/>
      <w:r w:rsidRPr="00543D0D">
        <w:rPr>
          <w:rFonts w:ascii="Trebuchet MS" w:hAnsi="Trebuchet MS" w:cs="Arial"/>
        </w:rPr>
        <w:t xml:space="preserve"> </w:t>
      </w:r>
      <w:proofErr w:type="spellStart"/>
      <w:r w:rsidRPr="00543D0D">
        <w:rPr>
          <w:rFonts w:ascii="Trebuchet MS" w:hAnsi="Trebuchet MS" w:cs="Arial"/>
        </w:rPr>
        <w:t>marzo</w:t>
      </w:r>
      <w:proofErr w:type="spellEnd"/>
      <w:r w:rsidRPr="00543D0D">
        <w:rPr>
          <w:rFonts w:ascii="Trebuchet MS" w:hAnsi="Trebuchet MS" w:cs="Arial"/>
        </w:rPr>
        <w:t xml:space="preserve"> de 2001.</w:t>
      </w:r>
    </w:p>
    <w:p w14:paraId="2C4C5972" w14:textId="77777777" w:rsidR="00C615E3" w:rsidRPr="00543D0D" w:rsidRDefault="00C615E3" w:rsidP="00C615E3">
      <w:pPr>
        <w:rPr>
          <w:rFonts w:ascii="Trebuchet MS" w:hAnsi="Trebuchet MS" w:cs="Arial"/>
        </w:rPr>
      </w:pPr>
    </w:p>
    <w:p w14:paraId="0810478E" w14:textId="77777777" w:rsidR="00C615E3" w:rsidRPr="00543D0D" w:rsidRDefault="00C615E3" w:rsidP="00C615E3">
      <w:pPr>
        <w:rPr>
          <w:rFonts w:ascii="Trebuchet MS" w:hAnsi="Trebuchet MS" w:cs="Arial"/>
        </w:rPr>
      </w:pPr>
      <w:r w:rsidRPr="00543D0D">
        <w:rPr>
          <w:rFonts w:ascii="Trebuchet MS" w:hAnsi="Trebuchet MS" w:cs="Arial"/>
        </w:rPr>
        <w:t xml:space="preserve"> </w:t>
      </w:r>
    </w:p>
    <w:p w14:paraId="7395BD98" w14:textId="77777777" w:rsidR="00C615E3" w:rsidRPr="00543D0D" w:rsidRDefault="00C615E3" w:rsidP="00C615E3">
      <w:pPr>
        <w:jc w:val="center"/>
        <w:rPr>
          <w:rFonts w:ascii="Trebuchet MS" w:hAnsi="Trebuchet MS" w:cs="Arial"/>
          <w:b/>
          <w:bCs/>
          <w:caps/>
        </w:rPr>
      </w:pPr>
      <w:r w:rsidRPr="00543D0D">
        <w:rPr>
          <w:rFonts w:ascii="Trebuchet MS" w:hAnsi="Trebuchet MS" w:cs="Arial"/>
          <w:b/>
          <w:bCs/>
          <w:caps/>
        </w:rPr>
        <w:t xml:space="preserve">La Legislatura de la Ciudad Autónoma de </w:t>
      </w:r>
      <w:proofErr w:type="gramStart"/>
      <w:r w:rsidRPr="00543D0D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52975419" w14:textId="77777777" w:rsidR="00C615E3" w:rsidRPr="00543D0D" w:rsidRDefault="00C615E3" w:rsidP="00C615E3">
      <w:pPr>
        <w:jc w:val="center"/>
        <w:rPr>
          <w:rFonts w:ascii="Trebuchet MS" w:hAnsi="Trebuchet MS" w:cs="Arial"/>
          <w:b/>
          <w:bCs/>
          <w:caps/>
        </w:rPr>
      </w:pPr>
      <w:r w:rsidRPr="00543D0D">
        <w:rPr>
          <w:rFonts w:ascii="Trebuchet MS" w:hAnsi="Trebuchet MS" w:cs="Arial"/>
          <w:b/>
          <w:bCs/>
          <w:caps/>
        </w:rPr>
        <w:t>sanciona con fuerza de Ley</w:t>
      </w:r>
    </w:p>
    <w:p w14:paraId="128221DF" w14:textId="77777777" w:rsidR="00C615E3" w:rsidRPr="00543D0D" w:rsidRDefault="00C615E3" w:rsidP="00C615E3">
      <w:pPr>
        <w:rPr>
          <w:rFonts w:ascii="Trebuchet MS" w:hAnsi="Trebuchet MS" w:cs="Arial"/>
        </w:rPr>
      </w:pPr>
    </w:p>
    <w:p w14:paraId="255A12DF" w14:textId="77777777" w:rsidR="00C615E3" w:rsidRPr="00543D0D" w:rsidRDefault="00C615E3" w:rsidP="00C615E3">
      <w:pPr>
        <w:rPr>
          <w:rFonts w:ascii="Trebuchet MS" w:hAnsi="Trebuchet MS" w:cs="Arial"/>
        </w:rPr>
      </w:pPr>
      <w:r w:rsidRPr="00543D0D">
        <w:rPr>
          <w:rFonts w:ascii="Trebuchet MS" w:hAnsi="Trebuchet MS" w:cs="Arial"/>
        </w:rPr>
        <w:t xml:space="preserve"> </w:t>
      </w:r>
    </w:p>
    <w:p w14:paraId="0B92CAF5" w14:textId="77777777" w:rsidR="00C615E3" w:rsidRPr="00543D0D" w:rsidRDefault="00C615E3" w:rsidP="00C615E3">
      <w:pPr>
        <w:ind w:firstLine="709"/>
        <w:jc w:val="both"/>
        <w:rPr>
          <w:rFonts w:ascii="Trebuchet MS" w:hAnsi="Trebuchet MS" w:cs="Arial"/>
        </w:rPr>
      </w:pPr>
      <w:proofErr w:type="spellStart"/>
      <w:r w:rsidRPr="00543D0D">
        <w:rPr>
          <w:rFonts w:ascii="Trebuchet MS" w:hAnsi="Trebuchet MS" w:cs="Arial"/>
        </w:rPr>
        <w:t>Artículo</w:t>
      </w:r>
      <w:proofErr w:type="spellEnd"/>
      <w:r w:rsidRPr="00543D0D">
        <w:rPr>
          <w:rFonts w:ascii="Trebuchet MS" w:hAnsi="Trebuchet MS" w:cs="Arial"/>
        </w:rPr>
        <w:t xml:space="preserve"> 1º -. </w:t>
      </w:r>
      <w:proofErr w:type="spellStart"/>
      <w:r w:rsidRPr="00543D0D">
        <w:rPr>
          <w:rFonts w:ascii="Trebuchet MS" w:hAnsi="Trebuchet MS" w:cs="Arial"/>
        </w:rPr>
        <w:t>Prorrógase</w:t>
      </w:r>
      <w:proofErr w:type="spellEnd"/>
      <w:r w:rsidRPr="00543D0D">
        <w:rPr>
          <w:rFonts w:ascii="Trebuchet MS" w:hAnsi="Trebuchet MS" w:cs="Arial"/>
        </w:rPr>
        <w:t xml:space="preserve"> el </w:t>
      </w:r>
      <w:proofErr w:type="spellStart"/>
      <w:r w:rsidRPr="00543D0D">
        <w:rPr>
          <w:rFonts w:ascii="Trebuchet MS" w:hAnsi="Trebuchet MS" w:cs="Arial"/>
        </w:rPr>
        <w:t>plazo</w:t>
      </w:r>
      <w:proofErr w:type="spellEnd"/>
      <w:r w:rsidRPr="00543D0D">
        <w:rPr>
          <w:rFonts w:ascii="Trebuchet MS" w:hAnsi="Trebuchet MS" w:cs="Arial"/>
        </w:rPr>
        <w:t xml:space="preserve"> </w:t>
      </w:r>
      <w:proofErr w:type="spellStart"/>
      <w:r w:rsidRPr="00543D0D">
        <w:rPr>
          <w:rFonts w:ascii="Trebuchet MS" w:hAnsi="Trebuchet MS" w:cs="Arial"/>
        </w:rPr>
        <w:t>establecido</w:t>
      </w:r>
      <w:proofErr w:type="spellEnd"/>
      <w:r w:rsidRPr="00543D0D">
        <w:rPr>
          <w:rFonts w:ascii="Trebuchet MS" w:hAnsi="Trebuchet MS" w:cs="Arial"/>
        </w:rPr>
        <w:t xml:space="preserve"> en el </w:t>
      </w:r>
      <w:proofErr w:type="spellStart"/>
      <w:r w:rsidRPr="00543D0D">
        <w:rPr>
          <w:rFonts w:ascii="Trebuchet MS" w:hAnsi="Trebuchet MS" w:cs="Arial"/>
        </w:rPr>
        <w:t>artículo</w:t>
      </w:r>
      <w:proofErr w:type="spellEnd"/>
      <w:r w:rsidRPr="00543D0D">
        <w:rPr>
          <w:rFonts w:ascii="Trebuchet MS" w:hAnsi="Trebuchet MS" w:cs="Arial"/>
        </w:rPr>
        <w:t xml:space="preserve"> 1º; de la Ley 282 al 30 de </w:t>
      </w:r>
      <w:proofErr w:type="spellStart"/>
      <w:r w:rsidRPr="00543D0D">
        <w:rPr>
          <w:rFonts w:ascii="Trebuchet MS" w:hAnsi="Trebuchet MS" w:cs="Arial"/>
        </w:rPr>
        <w:t>junio</w:t>
      </w:r>
      <w:proofErr w:type="spellEnd"/>
      <w:r w:rsidRPr="00543D0D">
        <w:rPr>
          <w:rFonts w:ascii="Trebuchet MS" w:hAnsi="Trebuchet MS" w:cs="Arial"/>
        </w:rPr>
        <w:t xml:space="preserve"> de 2001 </w:t>
      </w:r>
      <w:proofErr w:type="spellStart"/>
      <w:r w:rsidRPr="00543D0D">
        <w:rPr>
          <w:rFonts w:ascii="Trebuchet MS" w:hAnsi="Trebuchet MS" w:cs="Arial"/>
        </w:rPr>
        <w:t>para</w:t>
      </w:r>
      <w:proofErr w:type="spellEnd"/>
      <w:r w:rsidRPr="00543D0D">
        <w:rPr>
          <w:rFonts w:ascii="Trebuchet MS" w:hAnsi="Trebuchet MS" w:cs="Arial"/>
        </w:rPr>
        <w:t xml:space="preserve"> </w:t>
      </w:r>
      <w:proofErr w:type="spellStart"/>
      <w:r w:rsidRPr="00543D0D">
        <w:rPr>
          <w:rFonts w:ascii="Trebuchet MS" w:hAnsi="Trebuchet MS" w:cs="Arial"/>
        </w:rPr>
        <w:t>obtener</w:t>
      </w:r>
      <w:proofErr w:type="spellEnd"/>
      <w:r w:rsidRPr="00543D0D">
        <w:rPr>
          <w:rFonts w:ascii="Trebuchet MS" w:hAnsi="Trebuchet MS" w:cs="Arial"/>
        </w:rPr>
        <w:t xml:space="preserve"> la </w:t>
      </w:r>
      <w:proofErr w:type="spellStart"/>
      <w:r w:rsidRPr="00543D0D">
        <w:rPr>
          <w:rFonts w:ascii="Trebuchet MS" w:hAnsi="Trebuchet MS" w:cs="Arial"/>
        </w:rPr>
        <w:t>correspondiente</w:t>
      </w:r>
      <w:proofErr w:type="spellEnd"/>
      <w:r w:rsidRPr="00543D0D">
        <w:rPr>
          <w:rFonts w:ascii="Trebuchet MS" w:hAnsi="Trebuchet MS" w:cs="Arial"/>
        </w:rPr>
        <w:t xml:space="preserve"> </w:t>
      </w:r>
      <w:proofErr w:type="spellStart"/>
      <w:r w:rsidRPr="00543D0D">
        <w:rPr>
          <w:rFonts w:ascii="Trebuchet MS" w:hAnsi="Trebuchet MS" w:cs="Arial"/>
        </w:rPr>
        <w:t>habilitación</w:t>
      </w:r>
      <w:proofErr w:type="spellEnd"/>
      <w:r w:rsidRPr="00543D0D">
        <w:rPr>
          <w:rFonts w:ascii="Trebuchet MS" w:hAnsi="Trebuchet MS" w:cs="Arial"/>
        </w:rPr>
        <w:t xml:space="preserve"> municipal de </w:t>
      </w:r>
      <w:proofErr w:type="spellStart"/>
      <w:r w:rsidRPr="00543D0D">
        <w:rPr>
          <w:rFonts w:ascii="Trebuchet MS" w:hAnsi="Trebuchet MS" w:cs="Arial"/>
        </w:rPr>
        <w:t>Jardines</w:t>
      </w:r>
      <w:proofErr w:type="spellEnd"/>
      <w:r w:rsidRPr="00543D0D">
        <w:rPr>
          <w:rFonts w:ascii="Trebuchet MS" w:hAnsi="Trebuchet MS" w:cs="Arial"/>
        </w:rPr>
        <w:t xml:space="preserve"> </w:t>
      </w:r>
      <w:proofErr w:type="spellStart"/>
      <w:r w:rsidRPr="00543D0D">
        <w:rPr>
          <w:rFonts w:ascii="Trebuchet MS" w:hAnsi="Trebuchet MS" w:cs="Arial"/>
        </w:rPr>
        <w:t>Maternales</w:t>
      </w:r>
      <w:proofErr w:type="spellEnd"/>
      <w:r w:rsidRPr="00543D0D">
        <w:rPr>
          <w:rFonts w:ascii="Trebuchet MS" w:hAnsi="Trebuchet MS" w:cs="Arial"/>
        </w:rPr>
        <w:t xml:space="preserve">, </w:t>
      </w:r>
      <w:proofErr w:type="spellStart"/>
      <w:r w:rsidRPr="00543D0D">
        <w:rPr>
          <w:rFonts w:ascii="Trebuchet MS" w:hAnsi="Trebuchet MS" w:cs="Arial"/>
        </w:rPr>
        <w:t>Jardines</w:t>
      </w:r>
      <w:proofErr w:type="spellEnd"/>
      <w:r w:rsidRPr="00543D0D">
        <w:rPr>
          <w:rFonts w:ascii="Trebuchet MS" w:hAnsi="Trebuchet MS" w:cs="Arial"/>
        </w:rPr>
        <w:t xml:space="preserve"> de </w:t>
      </w:r>
      <w:proofErr w:type="spellStart"/>
      <w:r w:rsidRPr="00543D0D">
        <w:rPr>
          <w:rFonts w:ascii="Trebuchet MS" w:hAnsi="Trebuchet MS" w:cs="Arial"/>
        </w:rPr>
        <w:t>Infantes</w:t>
      </w:r>
      <w:proofErr w:type="spellEnd"/>
      <w:r w:rsidRPr="00543D0D">
        <w:rPr>
          <w:rFonts w:ascii="Trebuchet MS" w:hAnsi="Trebuchet MS" w:cs="Arial"/>
        </w:rPr>
        <w:t xml:space="preserve"> y </w:t>
      </w:r>
      <w:proofErr w:type="spellStart"/>
      <w:r w:rsidRPr="00543D0D">
        <w:rPr>
          <w:rFonts w:ascii="Trebuchet MS" w:hAnsi="Trebuchet MS" w:cs="Arial"/>
        </w:rPr>
        <w:t>Escuelas</w:t>
      </w:r>
      <w:proofErr w:type="spellEnd"/>
      <w:r w:rsidRPr="00543D0D">
        <w:rPr>
          <w:rFonts w:ascii="Trebuchet MS" w:hAnsi="Trebuchet MS" w:cs="Arial"/>
        </w:rPr>
        <w:t xml:space="preserve"> </w:t>
      </w:r>
      <w:proofErr w:type="spellStart"/>
      <w:r w:rsidRPr="00543D0D">
        <w:rPr>
          <w:rFonts w:ascii="Trebuchet MS" w:hAnsi="Trebuchet MS" w:cs="Arial"/>
        </w:rPr>
        <w:t>Infantiles</w:t>
      </w:r>
      <w:proofErr w:type="spellEnd"/>
      <w:r w:rsidRPr="00543D0D">
        <w:rPr>
          <w:rFonts w:ascii="Trebuchet MS" w:hAnsi="Trebuchet MS" w:cs="Arial"/>
        </w:rPr>
        <w:t xml:space="preserve"> </w:t>
      </w:r>
      <w:proofErr w:type="spellStart"/>
      <w:r w:rsidRPr="00543D0D">
        <w:rPr>
          <w:rFonts w:ascii="Trebuchet MS" w:hAnsi="Trebuchet MS" w:cs="Arial"/>
        </w:rPr>
        <w:t>Privadas</w:t>
      </w:r>
      <w:proofErr w:type="spellEnd"/>
      <w:r w:rsidRPr="00543D0D">
        <w:rPr>
          <w:rFonts w:ascii="Trebuchet MS" w:hAnsi="Trebuchet MS" w:cs="Arial"/>
        </w:rPr>
        <w:t xml:space="preserve"> de la Ciudad </w:t>
      </w:r>
      <w:proofErr w:type="spellStart"/>
      <w:r w:rsidRPr="00543D0D">
        <w:rPr>
          <w:rFonts w:ascii="Trebuchet MS" w:hAnsi="Trebuchet MS" w:cs="Arial"/>
        </w:rPr>
        <w:t>Autónoma</w:t>
      </w:r>
      <w:proofErr w:type="spellEnd"/>
      <w:r w:rsidRPr="00543D0D">
        <w:rPr>
          <w:rFonts w:ascii="Trebuchet MS" w:hAnsi="Trebuchet MS" w:cs="Arial"/>
        </w:rPr>
        <w:t xml:space="preserve"> de Buenos Aires. </w:t>
      </w:r>
    </w:p>
    <w:p w14:paraId="1980D998" w14:textId="77777777" w:rsidR="00C615E3" w:rsidRPr="00543D0D" w:rsidRDefault="00C615E3" w:rsidP="00C615E3">
      <w:pPr>
        <w:ind w:firstLine="709"/>
        <w:jc w:val="both"/>
        <w:rPr>
          <w:rFonts w:ascii="Trebuchet MS" w:hAnsi="Trebuchet MS" w:cs="Arial"/>
        </w:rPr>
      </w:pPr>
    </w:p>
    <w:p w14:paraId="7F2865B8" w14:textId="77777777" w:rsidR="00C615E3" w:rsidRPr="00543D0D" w:rsidRDefault="00C615E3" w:rsidP="00C615E3">
      <w:pPr>
        <w:ind w:firstLine="709"/>
        <w:jc w:val="both"/>
        <w:rPr>
          <w:rFonts w:ascii="Trebuchet MS" w:hAnsi="Trebuchet MS" w:cs="Arial"/>
        </w:rPr>
      </w:pPr>
      <w:proofErr w:type="spellStart"/>
      <w:r w:rsidRPr="00543D0D">
        <w:rPr>
          <w:rFonts w:ascii="Trebuchet MS" w:hAnsi="Trebuchet MS" w:cs="Arial"/>
        </w:rPr>
        <w:t>Artículo</w:t>
      </w:r>
      <w:proofErr w:type="spellEnd"/>
      <w:r w:rsidRPr="00543D0D">
        <w:rPr>
          <w:rFonts w:ascii="Trebuchet MS" w:hAnsi="Trebuchet MS" w:cs="Arial"/>
        </w:rPr>
        <w:t xml:space="preserve"> 2º-. </w:t>
      </w:r>
      <w:proofErr w:type="spellStart"/>
      <w:proofErr w:type="gramStart"/>
      <w:r w:rsidRPr="00543D0D">
        <w:rPr>
          <w:rFonts w:ascii="Trebuchet MS" w:hAnsi="Trebuchet MS" w:cs="Arial"/>
        </w:rPr>
        <w:t>Comuníquese</w:t>
      </w:r>
      <w:proofErr w:type="spellEnd"/>
      <w:r w:rsidRPr="00543D0D">
        <w:rPr>
          <w:rFonts w:ascii="Trebuchet MS" w:hAnsi="Trebuchet MS" w:cs="Arial"/>
        </w:rPr>
        <w:t>, etc.</w:t>
      </w:r>
      <w:proofErr w:type="gramEnd"/>
      <w:r w:rsidRPr="00543D0D">
        <w:rPr>
          <w:rFonts w:ascii="Trebuchet MS" w:hAnsi="Trebuchet MS" w:cs="Arial"/>
        </w:rPr>
        <w:t xml:space="preserve"> </w:t>
      </w:r>
    </w:p>
    <w:p w14:paraId="4BD34B50" w14:textId="77777777" w:rsidR="00C615E3" w:rsidRDefault="00C615E3" w:rsidP="00C615E3">
      <w:pPr>
        <w:rPr>
          <w:rFonts w:ascii="Trebuchet MS" w:hAnsi="Trebuchet MS" w:cs="Arial"/>
        </w:rPr>
      </w:pPr>
    </w:p>
    <w:p w14:paraId="03FD257E" w14:textId="77777777" w:rsidR="00C615E3" w:rsidRPr="00543D0D" w:rsidRDefault="00C615E3" w:rsidP="00C615E3">
      <w:pPr>
        <w:rPr>
          <w:rFonts w:ascii="Trebuchet MS" w:hAnsi="Trebuchet MS" w:cs="Arial"/>
        </w:rPr>
      </w:pPr>
    </w:p>
    <w:p w14:paraId="2193F5B1" w14:textId="77777777" w:rsidR="00C615E3" w:rsidRPr="00543D0D" w:rsidRDefault="00C615E3" w:rsidP="00C615E3">
      <w:pPr>
        <w:jc w:val="right"/>
        <w:rPr>
          <w:rFonts w:ascii="Trebuchet MS" w:hAnsi="Trebuchet MS" w:cs="Arial"/>
          <w:sz w:val="16"/>
        </w:rPr>
      </w:pPr>
      <w:r w:rsidRPr="00543D0D">
        <w:rPr>
          <w:rFonts w:ascii="Trebuchet MS" w:hAnsi="Trebuchet MS" w:cs="Arial"/>
          <w:sz w:val="16"/>
        </w:rPr>
        <w:t>MARÍA CECILIA FELGUERAS</w:t>
      </w:r>
    </w:p>
    <w:p w14:paraId="44455381" w14:textId="77777777" w:rsidR="00C615E3" w:rsidRPr="00543D0D" w:rsidRDefault="00C615E3" w:rsidP="00C615E3">
      <w:pPr>
        <w:jc w:val="right"/>
        <w:rPr>
          <w:rFonts w:ascii="Trebuchet MS" w:hAnsi="Trebuchet MS" w:cs="Arial"/>
          <w:sz w:val="16"/>
        </w:rPr>
      </w:pPr>
      <w:r w:rsidRPr="00543D0D">
        <w:rPr>
          <w:rFonts w:ascii="Trebuchet MS" w:hAnsi="Trebuchet MS" w:cs="Arial"/>
          <w:sz w:val="16"/>
        </w:rPr>
        <w:t>JUAN MANUEL ALEMANY</w:t>
      </w:r>
    </w:p>
    <w:p w14:paraId="32A14B4A" w14:textId="77777777" w:rsidR="00C615E3" w:rsidRPr="00543D0D" w:rsidRDefault="00C615E3" w:rsidP="00C615E3">
      <w:pPr>
        <w:rPr>
          <w:rFonts w:ascii="Trebuchet MS" w:hAnsi="Trebuchet MS" w:cs="Arial"/>
        </w:rPr>
      </w:pPr>
    </w:p>
    <w:p w14:paraId="70D21E09" w14:textId="77777777" w:rsidR="00C615E3" w:rsidRPr="00543D0D" w:rsidRDefault="00C615E3" w:rsidP="00C615E3">
      <w:pPr>
        <w:jc w:val="center"/>
        <w:rPr>
          <w:rFonts w:ascii="Trebuchet MS" w:hAnsi="Trebuchet MS"/>
          <w:b/>
        </w:rPr>
      </w:pPr>
    </w:p>
    <w:p w14:paraId="47D73C66" w14:textId="77777777" w:rsidR="00C615E3" w:rsidRPr="00543D0D" w:rsidRDefault="00C615E3" w:rsidP="00C615E3">
      <w:pPr>
        <w:jc w:val="center"/>
        <w:rPr>
          <w:rFonts w:ascii="Trebuchet MS" w:hAnsi="Trebuchet MS"/>
          <w:b/>
        </w:rPr>
      </w:pPr>
    </w:p>
    <w:p w14:paraId="2734FC15" w14:textId="77777777" w:rsidR="00C615E3" w:rsidRPr="00543D0D" w:rsidRDefault="00C615E3" w:rsidP="00C615E3">
      <w:pPr>
        <w:jc w:val="center"/>
        <w:rPr>
          <w:rFonts w:ascii="Trebuchet MS" w:hAnsi="Trebuchet MS"/>
          <w:b/>
        </w:rPr>
      </w:pPr>
    </w:p>
    <w:p w14:paraId="36B7821A" w14:textId="77777777" w:rsidR="00C615E3" w:rsidRPr="00543D0D" w:rsidRDefault="00C615E3" w:rsidP="00C615E3">
      <w:pPr>
        <w:rPr>
          <w:rFonts w:ascii="Trebuchet MS" w:hAnsi="Trebuchet MS"/>
        </w:rPr>
      </w:pPr>
    </w:p>
    <w:p w14:paraId="3906FC6F" w14:textId="77777777" w:rsidR="00C615E3" w:rsidRPr="00543D0D" w:rsidRDefault="00C615E3" w:rsidP="00C615E3">
      <w:pPr>
        <w:jc w:val="center"/>
        <w:rPr>
          <w:rFonts w:ascii="Trebuchet MS" w:hAnsi="Trebuchet MS"/>
          <w:b/>
        </w:rPr>
      </w:pPr>
    </w:p>
    <w:p w14:paraId="5C0EF1C2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445D8B99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53C14A8B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395587CB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214753A9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486136DD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5482862A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2E61D6D8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7A7BF149" w14:textId="77777777" w:rsidR="00C615E3" w:rsidRPr="00543D0D" w:rsidRDefault="00C615E3" w:rsidP="00C615E3">
      <w:pPr>
        <w:jc w:val="center"/>
        <w:rPr>
          <w:rFonts w:ascii="Trebuchet MS" w:hAnsi="Trebuchet MS"/>
          <w:b/>
          <w:lang w:val="es-MX"/>
        </w:rPr>
      </w:pPr>
    </w:p>
    <w:p w14:paraId="7FE46F08" w14:textId="77777777" w:rsidR="00C615E3" w:rsidRPr="00543D0D" w:rsidRDefault="00C615E3" w:rsidP="00C615E3">
      <w:pPr>
        <w:rPr>
          <w:rFonts w:ascii="Trebuchet MS" w:hAnsi="Trebuchet MS"/>
          <w:b/>
          <w:lang w:val="es-MX"/>
        </w:rPr>
      </w:pPr>
    </w:p>
    <w:p w14:paraId="79848D4C" w14:textId="77777777" w:rsidR="00C615E3" w:rsidRPr="005E3721" w:rsidRDefault="00C615E3" w:rsidP="00C615E3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615E3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2021-05-06T16:43:00Z</dcterms:created>
  <dcterms:modified xsi:type="dcterms:W3CDTF">2021-05-06T16:43:00Z</dcterms:modified>
</cp:coreProperties>
</file>