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235EF8" w14:textId="75DCE161" w:rsidR="006A306E" w:rsidRPr="004A2F26" w:rsidRDefault="00E92FFD" w:rsidP="006A306E">
      <w:pPr>
        <w:jc w:val="center"/>
        <w:rPr>
          <w:rFonts w:ascii="Trebuchet MS" w:hAnsi="Trebuchet MS"/>
          <w:color w:val="999999"/>
        </w:rPr>
      </w:pPr>
      <w:r>
        <w:t xml:space="preserve"> </w:t>
      </w:r>
    </w:p>
    <w:p w14:paraId="4C1A7F1F" w14:textId="77777777" w:rsidR="006A306E" w:rsidRPr="004A2F26" w:rsidRDefault="006A306E" w:rsidP="006A306E">
      <w:pPr>
        <w:pStyle w:val="Textodecuerpo2"/>
        <w:spacing w:line="240" w:lineRule="auto"/>
        <w:jc w:val="center"/>
        <w:rPr>
          <w:rFonts w:ascii="Trebuchet MS" w:hAnsi="Trebuchet MS"/>
          <w:b/>
        </w:rPr>
      </w:pPr>
      <w:bookmarkStart w:id="0" w:name="_GoBack"/>
      <w:bookmarkEnd w:id="0"/>
      <w:r w:rsidRPr="004A2F26">
        <w:rPr>
          <w:rFonts w:ascii="Trebuchet MS" w:hAnsi="Trebuchet MS"/>
          <w:b/>
        </w:rPr>
        <w:t xml:space="preserve">ASIGNACIÓN </w:t>
      </w:r>
      <w:r>
        <w:rPr>
          <w:rFonts w:ascii="Trebuchet MS" w:hAnsi="Trebuchet MS"/>
          <w:b/>
        </w:rPr>
        <w:t xml:space="preserve">DE CARÁCTER MENSUAL </w:t>
      </w:r>
      <w:r w:rsidRPr="004A2F26">
        <w:rPr>
          <w:rFonts w:ascii="Trebuchet MS" w:hAnsi="Trebuchet MS"/>
          <w:b/>
        </w:rPr>
        <w:t>NO REMUNERATIVA DE PESOS  CI</w:t>
      </w:r>
      <w:r>
        <w:rPr>
          <w:rFonts w:ascii="Trebuchet MS" w:hAnsi="Trebuchet MS"/>
          <w:b/>
        </w:rPr>
        <w:t xml:space="preserve">NCUENTA </w:t>
      </w:r>
      <w:r w:rsidRPr="004A2F26">
        <w:rPr>
          <w:rFonts w:ascii="Trebuchet MS" w:hAnsi="Trebuchet MS"/>
          <w:b/>
        </w:rPr>
        <w:t xml:space="preserve">($ </w:t>
      </w:r>
      <w:r>
        <w:rPr>
          <w:rFonts w:ascii="Trebuchet MS" w:hAnsi="Trebuchet MS"/>
          <w:b/>
        </w:rPr>
        <w:t>50)</w:t>
      </w:r>
    </w:p>
    <w:p w14:paraId="2F8BB6B5" w14:textId="77777777" w:rsidR="006A306E" w:rsidRPr="004A2F26" w:rsidRDefault="006A306E" w:rsidP="006A306E">
      <w:pPr>
        <w:pStyle w:val="Textodecuerpo2"/>
        <w:spacing w:line="240" w:lineRule="auto"/>
        <w:jc w:val="center"/>
        <w:rPr>
          <w:rFonts w:ascii="Trebuchet MS" w:hAnsi="Trebuchet MS"/>
          <w:b/>
        </w:rPr>
      </w:pPr>
      <w:r>
        <w:rPr>
          <w:rFonts w:ascii="Trebuchet MS" w:hAnsi="Trebuchet MS"/>
          <w:b/>
        </w:rPr>
        <w:t xml:space="preserve">PARA </w:t>
      </w:r>
      <w:r w:rsidRPr="004A2F26">
        <w:rPr>
          <w:rFonts w:ascii="Trebuchet MS" w:hAnsi="Trebuchet MS"/>
          <w:b/>
        </w:rPr>
        <w:t xml:space="preserve"> SER PERCIBIDA POR EL PERSONAL </w:t>
      </w:r>
      <w:r>
        <w:rPr>
          <w:rFonts w:ascii="Trebuchet MS" w:hAnsi="Trebuchet MS"/>
          <w:b/>
        </w:rPr>
        <w:t xml:space="preserve">NO </w:t>
      </w:r>
      <w:r w:rsidRPr="004A2F26">
        <w:rPr>
          <w:rFonts w:ascii="Trebuchet MS" w:hAnsi="Trebuchet MS"/>
          <w:b/>
        </w:rPr>
        <w:t>DOCENTE</w:t>
      </w:r>
    </w:p>
    <w:p w14:paraId="1DED0D8E" w14:textId="77777777" w:rsidR="006A306E" w:rsidRPr="003C12F4" w:rsidRDefault="006A306E" w:rsidP="006A306E">
      <w:pPr>
        <w:jc w:val="center"/>
        <w:rPr>
          <w:rFonts w:ascii="Trebuchet MS" w:hAnsi="Trebuchet MS"/>
          <w:b/>
        </w:rPr>
      </w:pPr>
    </w:p>
    <w:p w14:paraId="2A2DC539" w14:textId="77777777" w:rsidR="006A306E" w:rsidRPr="003C12F4" w:rsidRDefault="006A306E" w:rsidP="006A306E">
      <w:pPr>
        <w:jc w:val="center"/>
        <w:rPr>
          <w:rFonts w:ascii="Trebuchet MS" w:hAnsi="Trebuchet MS"/>
          <w:b/>
        </w:rPr>
      </w:pPr>
      <w:r w:rsidRPr="003C12F4">
        <w:rPr>
          <w:rFonts w:ascii="Trebuchet MS" w:hAnsi="Trebuchet MS"/>
          <w:b/>
        </w:rPr>
        <w:t>CONSEJO GREMIAL DE ENSEÑANZA PRIVADA</w:t>
      </w:r>
    </w:p>
    <w:p w14:paraId="38F3DDDF" w14:textId="77777777" w:rsidR="006A306E" w:rsidRPr="003C12F4" w:rsidRDefault="006A306E" w:rsidP="006A306E">
      <w:pPr>
        <w:jc w:val="center"/>
        <w:rPr>
          <w:rFonts w:ascii="Trebuchet MS" w:hAnsi="Trebuchet MS"/>
          <w:b/>
        </w:rPr>
      </w:pPr>
    </w:p>
    <w:p w14:paraId="7E937665" w14:textId="77777777" w:rsidR="006A306E" w:rsidRPr="003C12F4" w:rsidRDefault="006A306E" w:rsidP="006A306E">
      <w:pPr>
        <w:jc w:val="center"/>
        <w:rPr>
          <w:rFonts w:ascii="Trebuchet MS" w:hAnsi="Trebuchet MS" w:cs="Arial"/>
        </w:rPr>
      </w:pPr>
      <w:r w:rsidRPr="003C12F4">
        <w:rPr>
          <w:rFonts w:ascii="Trebuchet MS" w:hAnsi="Trebuchet MS"/>
          <w:b/>
        </w:rPr>
        <w:t xml:space="preserve">RESOLUCIÓN Nº </w:t>
      </w:r>
      <w:r>
        <w:rPr>
          <w:rFonts w:ascii="Trebuchet MS" w:hAnsi="Trebuchet MS"/>
          <w:b/>
        </w:rPr>
        <w:t>03</w:t>
      </w:r>
      <w:r w:rsidRPr="003C12F4">
        <w:rPr>
          <w:rFonts w:ascii="Trebuchet MS" w:hAnsi="Trebuchet MS"/>
          <w:b/>
        </w:rPr>
        <w:t xml:space="preserve"> / 200</w:t>
      </w:r>
      <w:r>
        <w:rPr>
          <w:rFonts w:ascii="Trebuchet MS" w:hAnsi="Trebuchet MS"/>
          <w:b/>
        </w:rPr>
        <w:t>5</w:t>
      </w:r>
    </w:p>
    <w:p w14:paraId="7A31FE58" w14:textId="77777777" w:rsidR="006A306E" w:rsidRPr="003C12F4" w:rsidRDefault="006A306E" w:rsidP="006A306E">
      <w:pPr>
        <w:pStyle w:val="Encabezado"/>
        <w:rPr>
          <w:rFonts w:ascii="Trebuchet MS" w:hAnsi="Trebuchet MS"/>
          <w:lang w:val="es-AR"/>
        </w:rPr>
      </w:pPr>
    </w:p>
    <w:p w14:paraId="6AF76755" w14:textId="77777777" w:rsidR="006A306E" w:rsidRPr="003C12F4" w:rsidRDefault="006A306E" w:rsidP="006A306E">
      <w:pPr>
        <w:jc w:val="both"/>
        <w:rPr>
          <w:rFonts w:ascii="Trebuchet MS" w:hAnsi="Trebuchet MS" w:cs="Arial"/>
          <w:lang w:val="es-AR"/>
        </w:rPr>
      </w:pPr>
    </w:p>
    <w:p w14:paraId="30442157" w14:textId="77777777" w:rsidR="006A306E" w:rsidRPr="004A2F26" w:rsidRDefault="006A306E" w:rsidP="006A306E">
      <w:pPr>
        <w:jc w:val="right"/>
        <w:rPr>
          <w:rFonts w:ascii="Trebuchet MS" w:hAnsi="Trebuchet MS"/>
        </w:rPr>
      </w:pPr>
      <w:r w:rsidRPr="004A2F26">
        <w:rPr>
          <w:rFonts w:ascii="Trebuchet MS" w:hAnsi="Trebuchet MS"/>
        </w:rPr>
        <w:t xml:space="preserve">Buenos Aires, </w:t>
      </w:r>
      <w:proofErr w:type="gramStart"/>
      <w:r w:rsidRPr="004A2F26">
        <w:rPr>
          <w:rFonts w:ascii="Trebuchet MS" w:hAnsi="Trebuchet MS"/>
        </w:rPr>
        <w:t>15 de</w:t>
      </w:r>
      <w:proofErr w:type="gramEnd"/>
      <w:r w:rsidRPr="004A2F26">
        <w:rPr>
          <w:rFonts w:ascii="Trebuchet MS" w:hAnsi="Trebuchet MS"/>
        </w:rPr>
        <w:t xml:space="preserve"> marzo de 2005</w:t>
      </w:r>
    </w:p>
    <w:p w14:paraId="40BFCB04" w14:textId="77777777" w:rsidR="006A306E" w:rsidRPr="004A2F26" w:rsidRDefault="006A306E" w:rsidP="006A306E">
      <w:pPr>
        <w:jc w:val="right"/>
        <w:rPr>
          <w:rFonts w:ascii="Trebuchet MS" w:hAnsi="Trebuchet MS"/>
        </w:rPr>
      </w:pPr>
    </w:p>
    <w:p w14:paraId="18DC2C13" w14:textId="77777777" w:rsidR="006A306E" w:rsidRPr="004A2F26" w:rsidRDefault="006A306E" w:rsidP="006A306E">
      <w:pPr>
        <w:jc w:val="both"/>
        <w:rPr>
          <w:rFonts w:ascii="Trebuchet MS" w:hAnsi="Trebuchet MS"/>
        </w:rPr>
      </w:pPr>
    </w:p>
    <w:p w14:paraId="5193A3A7" w14:textId="77777777" w:rsidR="006A306E" w:rsidRPr="004A2F26" w:rsidRDefault="006A306E" w:rsidP="006A306E">
      <w:pPr>
        <w:jc w:val="both"/>
        <w:rPr>
          <w:rFonts w:ascii="Trebuchet MS" w:hAnsi="Trebuchet MS"/>
          <w:b/>
          <w:bCs/>
        </w:rPr>
      </w:pPr>
      <w:r w:rsidRPr="004A2F26">
        <w:rPr>
          <w:rFonts w:ascii="Trebuchet MS" w:hAnsi="Trebuchet MS"/>
          <w:b/>
          <w:bCs/>
        </w:rPr>
        <w:t>VISTO:</w:t>
      </w:r>
    </w:p>
    <w:p w14:paraId="27FA13D6" w14:textId="77777777" w:rsidR="006A306E" w:rsidRPr="004A2F26" w:rsidRDefault="006A306E" w:rsidP="006A306E">
      <w:pPr>
        <w:jc w:val="both"/>
        <w:rPr>
          <w:rFonts w:ascii="Trebuchet MS" w:hAnsi="Trebuchet MS"/>
        </w:rPr>
      </w:pPr>
    </w:p>
    <w:p w14:paraId="3FD7CE3C" w14:textId="77777777" w:rsidR="006A306E" w:rsidRPr="004A2F26" w:rsidRDefault="006A306E" w:rsidP="006A306E">
      <w:pPr>
        <w:ind w:firstLine="708"/>
        <w:jc w:val="both"/>
        <w:rPr>
          <w:rFonts w:ascii="Trebuchet MS" w:hAnsi="Trebuchet MS"/>
        </w:rPr>
      </w:pPr>
      <w:r w:rsidRPr="004A2F26">
        <w:rPr>
          <w:rFonts w:ascii="Trebuchet MS" w:hAnsi="Trebuchet MS"/>
        </w:rPr>
        <w:t>Lo dispuesto por el Decreto Nº 1347-PEN-2003 de fecha 29 de Diciembre de 2003 y;</w:t>
      </w:r>
    </w:p>
    <w:p w14:paraId="550FB74D" w14:textId="77777777" w:rsidR="006A306E" w:rsidRPr="004A2F26" w:rsidRDefault="006A306E" w:rsidP="006A306E">
      <w:pPr>
        <w:jc w:val="both"/>
        <w:rPr>
          <w:rFonts w:ascii="Trebuchet MS" w:hAnsi="Trebuchet MS"/>
        </w:rPr>
      </w:pPr>
    </w:p>
    <w:p w14:paraId="56F7E734" w14:textId="77777777" w:rsidR="006A306E" w:rsidRPr="004A2F26" w:rsidRDefault="006A306E" w:rsidP="006A306E">
      <w:pPr>
        <w:jc w:val="both"/>
        <w:rPr>
          <w:rFonts w:ascii="Trebuchet MS" w:hAnsi="Trebuchet MS"/>
          <w:b/>
          <w:bCs/>
        </w:rPr>
      </w:pPr>
      <w:r w:rsidRPr="004A2F26">
        <w:rPr>
          <w:rFonts w:ascii="Trebuchet MS" w:hAnsi="Trebuchet MS"/>
          <w:b/>
          <w:bCs/>
        </w:rPr>
        <w:t>CONSIDERANDO:</w:t>
      </w:r>
    </w:p>
    <w:p w14:paraId="7F6D94BF" w14:textId="77777777" w:rsidR="006A306E" w:rsidRPr="004A2F26" w:rsidRDefault="006A306E" w:rsidP="006A306E">
      <w:pPr>
        <w:jc w:val="both"/>
        <w:rPr>
          <w:rFonts w:ascii="Trebuchet MS" w:hAnsi="Trebuchet MS"/>
          <w:b/>
          <w:bCs/>
        </w:rPr>
      </w:pPr>
    </w:p>
    <w:p w14:paraId="29F061F1" w14:textId="77777777" w:rsidR="006A306E" w:rsidRPr="004A2F26" w:rsidRDefault="006A306E" w:rsidP="006A306E">
      <w:pPr>
        <w:pStyle w:val="Textodecuerpo"/>
        <w:rPr>
          <w:rFonts w:ascii="Trebuchet MS" w:hAnsi="Trebuchet MS"/>
          <w:sz w:val="20"/>
          <w:szCs w:val="20"/>
        </w:rPr>
      </w:pPr>
      <w:r w:rsidRPr="004A2F26">
        <w:rPr>
          <w:rFonts w:ascii="Trebuchet MS" w:hAnsi="Trebuchet MS"/>
          <w:sz w:val="20"/>
          <w:szCs w:val="20"/>
        </w:rPr>
        <w:tab/>
        <w:t>Que por el referido acto administrativo se estableció a partir del 1º de enero de 2004, una asignación no remunerativa de pesos cincuenta ($ 50,-), de carácter permanente, mensual, para todos los trabajadores del sector privado, en relación de dependencia, comprendidos en el régimen de negociación colectiva;</w:t>
      </w:r>
    </w:p>
    <w:p w14:paraId="05EA2C74" w14:textId="77777777" w:rsidR="006A306E" w:rsidRPr="004A2F26" w:rsidRDefault="006A306E" w:rsidP="006A306E">
      <w:pPr>
        <w:jc w:val="both"/>
        <w:rPr>
          <w:rFonts w:ascii="Trebuchet MS" w:hAnsi="Trebuchet MS"/>
        </w:rPr>
      </w:pPr>
    </w:p>
    <w:p w14:paraId="03B7FFB6" w14:textId="77777777" w:rsidR="006A306E" w:rsidRPr="004A2F26" w:rsidRDefault="006A306E" w:rsidP="006A306E">
      <w:pPr>
        <w:jc w:val="both"/>
        <w:rPr>
          <w:rFonts w:ascii="Trebuchet MS" w:hAnsi="Trebuchet MS"/>
        </w:rPr>
      </w:pPr>
      <w:r w:rsidRPr="004A2F26">
        <w:rPr>
          <w:rFonts w:ascii="Trebuchet MS" w:hAnsi="Trebuchet MS"/>
        </w:rPr>
        <w:tab/>
        <w:t>Que el Consejo Gremial de Enseñanza Privada ha dictado diversos actos administrativos a efectos que se apliquen para el sector no docente de los establecimientos educativos de enseñanza privada, los incrementos que corresponden al personal que se encuentra bajo la modalidad de convenio colectivo de trabajo;</w:t>
      </w:r>
    </w:p>
    <w:p w14:paraId="44D9AAFB" w14:textId="77777777" w:rsidR="006A306E" w:rsidRPr="004A2F26" w:rsidRDefault="006A306E" w:rsidP="006A306E">
      <w:pPr>
        <w:jc w:val="both"/>
        <w:rPr>
          <w:rFonts w:ascii="Trebuchet MS" w:hAnsi="Trebuchet MS"/>
        </w:rPr>
      </w:pPr>
    </w:p>
    <w:p w14:paraId="6D812C0F" w14:textId="77777777" w:rsidR="006A306E" w:rsidRPr="004A2F26" w:rsidRDefault="006A306E" w:rsidP="006A306E">
      <w:pPr>
        <w:jc w:val="both"/>
        <w:rPr>
          <w:rFonts w:ascii="Trebuchet MS" w:hAnsi="Trebuchet MS"/>
        </w:rPr>
      </w:pPr>
      <w:r w:rsidRPr="004A2F26">
        <w:rPr>
          <w:rFonts w:ascii="Trebuchet MS" w:hAnsi="Trebuchet MS"/>
        </w:rPr>
        <w:tab/>
        <w:t>Que por sesión de fecha 21 de diciembre de 2004, se aprobó por mayoría el dictado del presente acto administrativo, conforme lo determina la Ley 13.047 en sus Artículos 18 inciso b) y 31;</w:t>
      </w:r>
    </w:p>
    <w:p w14:paraId="0F84233A" w14:textId="77777777" w:rsidR="006A306E" w:rsidRPr="004A2F26" w:rsidRDefault="006A306E" w:rsidP="006A306E">
      <w:pPr>
        <w:jc w:val="both"/>
        <w:rPr>
          <w:rFonts w:ascii="Trebuchet MS" w:hAnsi="Trebuchet MS"/>
        </w:rPr>
      </w:pPr>
    </w:p>
    <w:p w14:paraId="5B483193" w14:textId="77777777" w:rsidR="006A306E" w:rsidRPr="004A2F26" w:rsidRDefault="006A306E" w:rsidP="006A306E">
      <w:pPr>
        <w:jc w:val="both"/>
        <w:rPr>
          <w:rFonts w:ascii="Trebuchet MS" w:hAnsi="Trebuchet MS"/>
        </w:rPr>
      </w:pPr>
      <w:r w:rsidRPr="004A2F26">
        <w:rPr>
          <w:rFonts w:ascii="Trebuchet MS" w:hAnsi="Trebuchet MS"/>
        </w:rPr>
        <w:tab/>
        <w:t xml:space="preserve">Por ello, en </w:t>
      </w:r>
      <w:proofErr w:type="gramStart"/>
      <w:r w:rsidRPr="004A2F26">
        <w:rPr>
          <w:rFonts w:ascii="Trebuchet MS" w:hAnsi="Trebuchet MS"/>
        </w:rPr>
        <w:t>uso</w:t>
      </w:r>
      <w:proofErr w:type="gramEnd"/>
      <w:r w:rsidRPr="004A2F26">
        <w:rPr>
          <w:rFonts w:ascii="Trebuchet MS" w:hAnsi="Trebuchet MS"/>
        </w:rPr>
        <w:t xml:space="preserve"> de facultades propias</w:t>
      </w:r>
    </w:p>
    <w:p w14:paraId="7BA2B582" w14:textId="77777777" w:rsidR="006A306E" w:rsidRPr="004A2F26" w:rsidRDefault="006A306E" w:rsidP="006A306E">
      <w:pPr>
        <w:jc w:val="both"/>
        <w:rPr>
          <w:rFonts w:ascii="Trebuchet MS" w:hAnsi="Trebuchet MS"/>
        </w:rPr>
      </w:pPr>
    </w:p>
    <w:p w14:paraId="2C1A25A7" w14:textId="77777777" w:rsidR="006A306E" w:rsidRDefault="006A306E" w:rsidP="006A306E">
      <w:pPr>
        <w:jc w:val="center"/>
        <w:rPr>
          <w:rFonts w:ascii="Trebuchet MS" w:hAnsi="Trebuchet MS"/>
          <w:b/>
          <w:bCs/>
        </w:rPr>
      </w:pPr>
    </w:p>
    <w:p w14:paraId="02234107" w14:textId="77777777" w:rsidR="006A306E" w:rsidRPr="004A2F26" w:rsidRDefault="006A306E" w:rsidP="006A306E">
      <w:pPr>
        <w:jc w:val="center"/>
        <w:rPr>
          <w:rFonts w:ascii="Trebuchet MS" w:hAnsi="Trebuchet MS"/>
          <w:b/>
          <w:bCs/>
        </w:rPr>
      </w:pPr>
      <w:r w:rsidRPr="004A2F26">
        <w:rPr>
          <w:rFonts w:ascii="Trebuchet MS" w:hAnsi="Trebuchet MS"/>
          <w:b/>
          <w:bCs/>
        </w:rPr>
        <w:lastRenderedPageBreak/>
        <w:t>EL CONSEJO GREMIAL DE ENSEÑANZA PRIVADA</w:t>
      </w:r>
    </w:p>
    <w:p w14:paraId="1D82565A" w14:textId="77777777" w:rsidR="006A306E" w:rsidRPr="004A2F26" w:rsidRDefault="006A306E" w:rsidP="006A306E">
      <w:pPr>
        <w:jc w:val="center"/>
        <w:rPr>
          <w:rFonts w:ascii="Trebuchet MS" w:hAnsi="Trebuchet MS"/>
          <w:b/>
          <w:bCs/>
        </w:rPr>
      </w:pPr>
    </w:p>
    <w:p w14:paraId="2C378601" w14:textId="77777777" w:rsidR="006A306E" w:rsidRPr="004A2F26" w:rsidRDefault="006A306E" w:rsidP="006A306E">
      <w:pPr>
        <w:pStyle w:val="Ttulo1"/>
        <w:rPr>
          <w:rFonts w:ascii="Trebuchet MS" w:hAnsi="Trebuchet MS"/>
          <w:sz w:val="20"/>
          <w:szCs w:val="20"/>
        </w:rPr>
      </w:pPr>
      <w:r w:rsidRPr="004A2F26">
        <w:rPr>
          <w:rFonts w:ascii="Trebuchet MS" w:hAnsi="Trebuchet MS"/>
          <w:sz w:val="20"/>
          <w:szCs w:val="20"/>
        </w:rPr>
        <w:t>REUNIDO EN SESIÓN ORDINARIA</w:t>
      </w:r>
    </w:p>
    <w:p w14:paraId="691C8D88" w14:textId="77777777" w:rsidR="006A306E" w:rsidRPr="004A2F26" w:rsidRDefault="006A306E" w:rsidP="006A306E">
      <w:pPr>
        <w:jc w:val="center"/>
        <w:rPr>
          <w:rFonts w:ascii="Trebuchet MS" w:hAnsi="Trebuchet MS"/>
          <w:b/>
          <w:bCs/>
        </w:rPr>
      </w:pPr>
    </w:p>
    <w:p w14:paraId="076E8AF4" w14:textId="77777777" w:rsidR="006A306E" w:rsidRPr="004A2F26" w:rsidRDefault="006A306E" w:rsidP="006A306E">
      <w:pPr>
        <w:jc w:val="center"/>
        <w:rPr>
          <w:rFonts w:ascii="Trebuchet MS" w:hAnsi="Trebuchet MS"/>
          <w:b/>
          <w:bCs/>
        </w:rPr>
      </w:pPr>
      <w:r w:rsidRPr="004A2F26">
        <w:rPr>
          <w:rFonts w:ascii="Trebuchet MS" w:hAnsi="Trebuchet MS"/>
          <w:b/>
          <w:bCs/>
        </w:rPr>
        <w:t>RESUELVE</w:t>
      </w:r>
    </w:p>
    <w:p w14:paraId="36D55F60" w14:textId="77777777" w:rsidR="006A306E" w:rsidRPr="004A2F26" w:rsidRDefault="006A306E" w:rsidP="006A306E">
      <w:pPr>
        <w:jc w:val="both"/>
        <w:rPr>
          <w:rFonts w:ascii="Trebuchet MS" w:hAnsi="Trebuchet MS"/>
          <w:b/>
          <w:bCs/>
        </w:rPr>
      </w:pPr>
    </w:p>
    <w:p w14:paraId="32B8AA36" w14:textId="77777777" w:rsidR="006A306E" w:rsidRPr="004A2F26" w:rsidRDefault="006A306E" w:rsidP="006A306E">
      <w:pPr>
        <w:jc w:val="both"/>
        <w:rPr>
          <w:rFonts w:ascii="Trebuchet MS" w:hAnsi="Trebuchet MS"/>
        </w:rPr>
      </w:pPr>
      <w:r w:rsidRPr="004A2F26">
        <w:rPr>
          <w:rFonts w:ascii="Trebuchet MS" w:hAnsi="Trebuchet MS"/>
          <w:b/>
          <w:bCs/>
        </w:rPr>
        <w:t>Artículo 1º:</w:t>
      </w:r>
      <w:r w:rsidRPr="004A2F26">
        <w:rPr>
          <w:rFonts w:ascii="Trebuchet MS" w:hAnsi="Trebuchet MS"/>
        </w:rPr>
        <w:t xml:space="preserve"> Establécese, con carácter mensual, a partir del 1º de enero de 2004 una asignación no remunerativa de pesos cincuenta ($ 50</w:t>
      </w:r>
      <w:proofErr w:type="gramStart"/>
      <w:r w:rsidRPr="004A2F26">
        <w:rPr>
          <w:rFonts w:ascii="Trebuchet MS" w:hAnsi="Trebuchet MS"/>
        </w:rPr>
        <w:t>,-</w:t>
      </w:r>
      <w:proofErr w:type="gramEnd"/>
      <w:r w:rsidRPr="004A2F26">
        <w:rPr>
          <w:rFonts w:ascii="Trebuchet MS" w:hAnsi="Trebuchet MS"/>
        </w:rPr>
        <w:t xml:space="preserve">) mensuales para todo el personal no docente, con una jornada laboral de cuarenta y ocho horas semanales. </w:t>
      </w:r>
      <w:proofErr w:type="gramStart"/>
      <w:r w:rsidRPr="004A2F26">
        <w:rPr>
          <w:rFonts w:ascii="Trebuchet MS" w:hAnsi="Trebuchet MS"/>
        </w:rPr>
        <w:t>En el caso que se cumpliere una jornada laboral de cuarenta y ocho horas semanales.</w:t>
      </w:r>
      <w:proofErr w:type="gramEnd"/>
      <w:r w:rsidRPr="004A2F26">
        <w:rPr>
          <w:rFonts w:ascii="Trebuchet MS" w:hAnsi="Trebuchet MS"/>
        </w:rPr>
        <w:t xml:space="preserve"> La presente asignación se abonará en forma proporcional al tiempo trabajado cuando la jornada fuera menor, sobre la base de pesos uno con cuatro centavos ($ 1.04) por cada hora semanal de trabajo.</w:t>
      </w:r>
    </w:p>
    <w:p w14:paraId="7166A644" w14:textId="77777777" w:rsidR="006A306E" w:rsidRPr="004A2F26" w:rsidRDefault="006A306E" w:rsidP="006A306E">
      <w:pPr>
        <w:jc w:val="both"/>
        <w:rPr>
          <w:rFonts w:ascii="Trebuchet MS" w:hAnsi="Trebuchet MS"/>
          <w:b/>
          <w:bCs/>
        </w:rPr>
      </w:pPr>
    </w:p>
    <w:p w14:paraId="0A0577F1" w14:textId="77777777" w:rsidR="006A306E" w:rsidRPr="004A2F26" w:rsidRDefault="006A306E" w:rsidP="006A306E">
      <w:pPr>
        <w:jc w:val="both"/>
        <w:rPr>
          <w:rFonts w:ascii="Trebuchet MS" w:hAnsi="Trebuchet MS"/>
        </w:rPr>
      </w:pPr>
      <w:proofErr w:type="gramStart"/>
      <w:r w:rsidRPr="004A2F26">
        <w:rPr>
          <w:rFonts w:ascii="Trebuchet MS" w:hAnsi="Trebuchet MS"/>
          <w:b/>
          <w:bCs/>
        </w:rPr>
        <w:t xml:space="preserve">Artículo 2º: </w:t>
      </w:r>
      <w:r w:rsidRPr="004A2F26">
        <w:rPr>
          <w:rFonts w:ascii="Trebuchet MS" w:hAnsi="Trebuchet MS"/>
        </w:rPr>
        <w:t>La asignación establecida por el artículo 1º es idéntica a la establecida por el Decreto Nº 1347 – PEN – 2003, motivo por el cual quien se encuentre percibiendo dicho beneficio no podrá percibir la presente asignación.</w:t>
      </w:r>
      <w:proofErr w:type="gramEnd"/>
      <w:r w:rsidRPr="004A2F26">
        <w:rPr>
          <w:rFonts w:ascii="Trebuchet MS" w:hAnsi="Trebuchet MS"/>
        </w:rPr>
        <w:t xml:space="preserve"> Los empleadores que hubiesen otorgado unilateralmente, a partir de enero de 2004, otros incrementos remunerativos o no sobre los ingresos de los trabajadores, podrán compensarlos hasta su concurrencia con la suma establecida por el artículo 1º del presente, cuando esos incrementos hayan sido otorgados a cuenta de futuros aumentos.</w:t>
      </w:r>
    </w:p>
    <w:p w14:paraId="0ED70822" w14:textId="77777777" w:rsidR="006A306E" w:rsidRDefault="006A306E" w:rsidP="006A306E">
      <w:pPr>
        <w:jc w:val="both"/>
        <w:rPr>
          <w:rFonts w:ascii="Trebuchet MS" w:hAnsi="Trebuchet MS"/>
        </w:rPr>
      </w:pPr>
    </w:p>
    <w:p w14:paraId="6A5FC0F0" w14:textId="77777777" w:rsidR="006A306E" w:rsidRDefault="006A306E" w:rsidP="006A306E">
      <w:pPr>
        <w:jc w:val="both"/>
        <w:rPr>
          <w:rFonts w:ascii="Trebuchet MS" w:hAnsi="Trebuchet MS"/>
        </w:rPr>
      </w:pPr>
    </w:p>
    <w:p w14:paraId="7679A70D" w14:textId="77777777" w:rsidR="006A306E" w:rsidRDefault="006A306E" w:rsidP="006A306E">
      <w:pPr>
        <w:jc w:val="both"/>
        <w:rPr>
          <w:rFonts w:ascii="Trebuchet MS" w:hAnsi="Trebuchet MS"/>
        </w:rPr>
      </w:pPr>
    </w:p>
    <w:p w14:paraId="340AA532" w14:textId="77777777" w:rsidR="006A306E" w:rsidRDefault="006A306E" w:rsidP="006A306E">
      <w:pPr>
        <w:jc w:val="both"/>
        <w:rPr>
          <w:rFonts w:ascii="Trebuchet MS" w:hAnsi="Trebuchet MS"/>
        </w:rPr>
      </w:pPr>
    </w:p>
    <w:p w14:paraId="1770323A" w14:textId="77777777" w:rsidR="006A306E" w:rsidRPr="004A2F26" w:rsidRDefault="006A306E" w:rsidP="006A306E">
      <w:pPr>
        <w:jc w:val="both"/>
        <w:rPr>
          <w:rFonts w:ascii="Trebuchet MS" w:hAnsi="Trebuchet MS"/>
        </w:rPr>
      </w:pPr>
    </w:p>
    <w:p w14:paraId="4643A45A" w14:textId="77777777" w:rsidR="006A306E" w:rsidRPr="004A2F26" w:rsidRDefault="006A306E" w:rsidP="006A306E">
      <w:pPr>
        <w:jc w:val="both"/>
        <w:rPr>
          <w:rFonts w:ascii="Trebuchet MS" w:hAnsi="Trebuchet MS"/>
        </w:rPr>
      </w:pPr>
      <w:r w:rsidRPr="004A2F26">
        <w:rPr>
          <w:rFonts w:ascii="Trebuchet MS" w:hAnsi="Trebuchet MS"/>
          <w:b/>
          <w:bCs/>
        </w:rPr>
        <w:t>Artículo 3º:</w:t>
      </w:r>
      <w:r w:rsidRPr="004A2F26">
        <w:rPr>
          <w:rFonts w:ascii="Trebuchet MS" w:hAnsi="Trebuchet MS"/>
        </w:rPr>
        <w:t xml:space="preserve"> La asignación que se fija por la presente Resolución es de aplicación para todo el personal no docente de todos los establecimientos educativos de gestión privada comprendidos en el Artículo 2º de la Ley 13.047, cuyos salarios mínimos son fijados por este Consejo Gremial de Enseñanza Privada conforme lo determina el Artículo 18 inciso b) de la Ley 13.047.</w:t>
      </w:r>
    </w:p>
    <w:p w14:paraId="2C04DCE6" w14:textId="77777777" w:rsidR="006A306E" w:rsidRPr="004A2F26" w:rsidRDefault="006A306E" w:rsidP="006A306E">
      <w:pPr>
        <w:jc w:val="both"/>
        <w:rPr>
          <w:rFonts w:ascii="Trebuchet MS" w:hAnsi="Trebuchet MS"/>
        </w:rPr>
      </w:pPr>
    </w:p>
    <w:p w14:paraId="519B32FA" w14:textId="77777777" w:rsidR="006A306E" w:rsidRPr="004A2F26" w:rsidRDefault="006A306E" w:rsidP="006A306E">
      <w:pPr>
        <w:jc w:val="both"/>
        <w:rPr>
          <w:rFonts w:ascii="Trebuchet MS" w:hAnsi="Trebuchet MS"/>
        </w:rPr>
      </w:pPr>
      <w:r w:rsidRPr="004A2F26">
        <w:rPr>
          <w:rFonts w:ascii="Trebuchet MS" w:hAnsi="Trebuchet MS"/>
          <w:b/>
          <w:bCs/>
        </w:rPr>
        <w:t>Artículo 4º:</w:t>
      </w:r>
      <w:r w:rsidRPr="004A2F26">
        <w:rPr>
          <w:rFonts w:ascii="Trebuchet MS" w:hAnsi="Trebuchet MS"/>
        </w:rPr>
        <w:t xml:space="preserve"> Comuníquese, Publíquese, dése a la Dirección Nacional del Registro Oficial y archívese.</w:t>
      </w:r>
    </w:p>
    <w:p w14:paraId="49FF8F57" w14:textId="77777777" w:rsidR="006A306E" w:rsidRPr="004A2F26" w:rsidRDefault="006A306E" w:rsidP="006A306E">
      <w:pPr>
        <w:jc w:val="both"/>
        <w:rPr>
          <w:rFonts w:ascii="Trebuchet MS" w:hAnsi="Trebuchet MS"/>
        </w:rPr>
      </w:pPr>
    </w:p>
    <w:p w14:paraId="6C2AD35F" w14:textId="77777777" w:rsidR="006A306E" w:rsidRPr="004A2F26" w:rsidRDefault="006A306E" w:rsidP="006A306E">
      <w:pPr>
        <w:jc w:val="both"/>
        <w:rPr>
          <w:rFonts w:ascii="Trebuchet MS" w:hAnsi="Trebuchet MS"/>
        </w:rPr>
      </w:pPr>
      <w:proofErr w:type="gramStart"/>
      <w:r w:rsidRPr="004A2F26">
        <w:rPr>
          <w:rFonts w:ascii="Trebuchet MS" w:hAnsi="Trebuchet MS"/>
          <w:bCs/>
        </w:rPr>
        <w:t>APROBADA EN SESIÓN DE FECHA:</w:t>
      </w:r>
      <w:r w:rsidRPr="004A2F26">
        <w:rPr>
          <w:rFonts w:ascii="Trebuchet MS" w:hAnsi="Trebuchet MS"/>
        </w:rPr>
        <w:t xml:space="preserve"> 21 DE DICIEMBRE DE 2004.</w:t>
      </w:r>
      <w:proofErr w:type="gramEnd"/>
    </w:p>
    <w:p w14:paraId="41FBCA63" w14:textId="77777777" w:rsidR="006A306E" w:rsidRPr="004A2F26" w:rsidRDefault="006A306E" w:rsidP="006A306E">
      <w:pPr>
        <w:jc w:val="both"/>
        <w:rPr>
          <w:rFonts w:ascii="Trebuchet MS" w:hAnsi="Trebuchet MS"/>
        </w:rPr>
      </w:pPr>
      <w:r w:rsidRPr="004A2F26">
        <w:rPr>
          <w:rFonts w:ascii="Trebuchet MS" w:hAnsi="Trebuchet MS"/>
        </w:rPr>
        <w:t xml:space="preserve">   </w:t>
      </w:r>
    </w:p>
    <w:p w14:paraId="739020F0" w14:textId="77777777" w:rsidR="006A306E" w:rsidRPr="004A2F26" w:rsidRDefault="006A306E" w:rsidP="006A306E">
      <w:pPr>
        <w:jc w:val="center"/>
        <w:rPr>
          <w:rFonts w:ascii="Trebuchet MS" w:hAnsi="Trebuchet MS"/>
          <w:b/>
        </w:rPr>
      </w:pPr>
    </w:p>
    <w:p w14:paraId="7B4C8361" w14:textId="77777777" w:rsidR="006A306E" w:rsidRPr="004A2F26" w:rsidRDefault="006A306E" w:rsidP="006A306E">
      <w:pPr>
        <w:rPr>
          <w:rFonts w:ascii="Trebuchet MS" w:hAnsi="Trebuchet MS"/>
        </w:rPr>
      </w:pPr>
    </w:p>
    <w:p w14:paraId="41592B88" w14:textId="77777777" w:rsidR="006A306E" w:rsidRPr="004A2F26" w:rsidRDefault="006A306E" w:rsidP="006A306E">
      <w:pPr>
        <w:jc w:val="center"/>
        <w:rPr>
          <w:rFonts w:ascii="Trebuchet MS" w:hAnsi="Trebuchet MS"/>
          <w:b/>
        </w:rPr>
      </w:pPr>
    </w:p>
    <w:p w14:paraId="14E7CDA9" w14:textId="77777777" w:rsidR="006A306E" w:rsidRPr="004A2F26" w:rsidRDefault="006A306E" w:rsidP="006A306E">
      <w:pPr>
        <w:jc w:val="center"/>
        <w:rPr>
          <w:rFonts w:ascii="Trebuchet MS" w:hAnsi="Trebuchet MS"/>
          <w:b/>
          <w:lang w:val="es-MX"/>
        </w:rPr>
      </w:pPr>
    </w:p>
    <w:p w14:paraId="1BC98A4A" w14:textId="77777777" w:rsidR="006A306E" w:rsidRPr="004A2F26" w:rsidRDefault="006A306E" w:rsidP="006A306E">
      <w:pPr>
        <w:jc w:val="center"/>
        <w:rPr>
          <w:rFonts w:ascii="Trebuchet MS" w:hAnsi="Trebuchet MS"/>
          <w:b/>
          <w:lang w:val="es-MX"/>
        </w:rPr>
      </w:pPr>
    </w:p>
    <w:p w14:paraId="1DCAEDB6" w14:textId="77777777" w:rsidR="006A306E" w:rsidRPr="004A2F26" w:rsidRDefault="006A306E" w:rsidP="006A306E">
      <w:pPr>
        <w:jc w:val="center"/>
        <w:rPr>
          <w:rFonts w:ascii="Trebuchet MS" w:hAnsi="Trebuchet MS"/>
          <w:b/>
          <w:lang w:val="es-MX"/>
        </w:rPr>
      </w:pPr>
    </w:p>
    <w:p w14:paraId="0D0E14C5" w14:textId="77777777" w:rsidR="006A306E" w:rsidRPr="004A2F26" w:rsidRDefault="006A306E" w:rsidP="006A306E">
      <w:pPr>
        <w:jc w:val="center"/>
        <w:rPr>
          <w:rFonts w:ascii="Trebuchet MS" w:hAnsi="Trebuchet MS"/>
          <w:b/>
          <w:lang w:val="es-MX"/>
        </w:rPr>
      </w:pPr>
    </w:p>
    <w:p w14:paraId="703F7F23" w14:textId="77777777" w:rsidR="006A306E" w:rsidRPr="004A2F26" w:rsidRDefault="006A306E" w:rsidP="006A306E">
      <w:pPr>
        <w:jc w:val="center"/>
        <w:rPr>
          <w:rFonts w:ascii="Trebuchet MS" w:hAnsi="Trebuchet MS"/>
          <w:b/>
          <w:lang w:val="es-MX"/>
        </w:rPr>
      </w:pPr>
    </w:p>
    <w:p w14:paraId="4EFD5D0C" w14:textId="77777777" w:rsidR="006A306E" w:rsidRPr="004A2F26" w:rsidRDefault="006A306E" w:rsidP="006A306E">
      <w:pPr>
        <w:jc w:val="center"/>
        <w:rPr>
          <w:rFonts w:ascii="Trebuchet MS" w:hAnsi="Trebuchet MS"/>
          <w:b/>
          <w:lang w:val="es-MX"/>
        </w:rPr>
      </w:pPr>
    </w:p>
    <w:p w14:paraId="68E76E99" w14:textId="77777777" w:rsidR="006A306E" w:rsidRPr="004A2F26" w:rsidRDefault="006A306E" w:rsidP="006A306E">
      <w:pPr>
        <w:jc w:val="center"/>
        <w:rPr>
          <w:rFonts w:ascii="Trebuchet MS" w:hAnsi="Trebuchet MS"/>
          <w:b/>
          <w:lang w:val="es-MX"/>
        </w:rPr>
      </w:pPr>
    </w:p>
    <w:p w14:paraId="118ACA3D" w14:textId="77777777" w:rsidR="006A306E" w:rsidRPr="004A2F26" w:rsidRDefault="006A306E" w:rsidP="006A306E">
      <w:pPr>
        <w:jc w:val="center"/>
        <w:rPr>
          <w:rFonts w:ascii="Trebuchet MS" w:hAnsi="Trebuchet MS"/>
          <w:b/>
          <w:lang w:val="es-MX"/>
        </w:rPr>
      </w:pPr>
    </w:p>
    <w:p w14:paraId="147D33CB" w14:textId="77777777" w:rsidR="006A306E" w:rsidRPr="004A2F26" w:rsidRDefault="006A306E" w:rsidP="006A306E">
      <w:pPr>
        <w:jc w:val="center"/>
        <w:rPr>
          <w:rFonts w:ascii="Trebuchet MS" w:hAnsi="Trebuchet MS"/>
          <w:b/>
          <w:lang w:val="es-MX"/>
        </w:rPr>
      </w:pPr>
    </w:p>
    <w:p w14:paraId="2238BDFA" w14:textId="77777777" w:rsidR="006A306E" w:rsidRPr="004A2F26" w:rsidRDefault="006A306E" w:rsidP="006A306E">
      <w:pPr>
        <w:rPr>
          <w:rFonts w:ascii="Trebuchet MS" w:hAnsi="Trebuchet MS"/>
          <w:b/>
          <w:lang w:val="es-MX"/>
        </w:rPr>
      </w:pPr>
    </w:p>
    <w:p w14:paraId="6CDB0543" w14:textId="0E5515F3" w:rsidR="00592F1B" w:rsidRDefault="00592F1B"/>
    <w:sectPr w:rsidR="00592F1B" w:rsidSect="00B64518">
      <w:headerReference w:type="default" r:id="rId7"/>
      <w:footerReference w:type="default" r:id="rId8"/>
      <w:pgSz w:w="11906" w:h="16838" w:code="9"/>
      <w:pgMar w:top="1702" w:right="991" w:bottom="1440" w:left="993" w:header="0"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9556B6" w14:textId="77777777" w:rsidR="00F81552" w:rsidRDefault="00F81552" w:rsidP="00592F1B">
      <w:pPr>
        <w:spacing w:after="0" w:line="240" w:lineRule="auto"/>
      </w:pPr>
      <w:r>
        <w:separator/>
      </w:r>
    </w:p>
  </w:endnote>
  <w:endnote w:type="continuationSeparator" w:id="0">
    <w:p w14:paraId="0B08B00E" w14:textId="77777777" w:rsidR="00F81552" w:rsidRDefault="00F81552" w:rsidP="00592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rebuchet MS">
    <w:panose1 w:val="020B0603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970E7" w14:textId="77777777" w:rsidR="00592F1B" w:rsidRPr="00592F1B" w:rsidRDefault="00592F1B" w:rsidP="00592F1B">
    <w:pPr>
      <w:pStyle w:val="Piedepgina"/>
      <w:ind w:left="-426"/>
      <w:jc w:val="center"/>
      <w:rPr>
        <w:rFonts w:ascii="Arial" w:hAnsi="Arial" w:cs="Arial"/>
        <w:sz w:val="14"/>
        <w:szCs w:val="14"/>
        <w:lang w:val="uz-Cyrl-UZ"/>
      </w:rPr>
    </w:pPr>
    <w:r w:rsidRPr="00592F1B">
      <w:rPr>
        <w:rFonts w:ascii="Arial" w:hAnsi="Arial" w:cs="Arial"/>
        <w:color w:val="000000"/>
        <w:spacing w:val="20"/>
        <w:sz w:val="14"/>
        <w:szCs w:val="14"/>
        <w:lang w:val="uz-Cyrl-UZ"/>
      </w:rPr>
      <w:t>ROB CONSULTORA EDUCATIVA INTEGRAL SRL – Beruti 3465 °3° piso “G” (C1425BBS) Ciudad Autónoma de Buenos Aires</w:t>
    </w:r>
  </w:p>
  <w:p w14:paraId="121D1C12" w14:textId="77777777" w:rsidR="00592F1B" w:rsidRPr="00592F1B" w:rsidRDefault="00592F1B">
    <w:pPr>
      <w:pStyle w:val="Piedepgina"/>
      <w:rPr>
        <w:lang w:val="uz-Cyrl-UZ"/>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65DDA4" w14:textId="77777777" w:rsidR="00F81552" w:rsidRDefault="00F81552" w:rsidP="00592F1B">
      <w:pPr>
        <w:spacing w:after="0" w:line="240" w:lineRule="auto"/>
      </w:pPr>
      <w:r>
        <w:separator/>
      </w:r>
    </w:p>
  </w:footnote>
  <w:footnote w:type="continuationSeparator" w:id="0">
    <w:p w14:paraId="1D4F00D2" w14:textId="77777777" w:rsidR="00F81552" w:rsidRDefault="00F81552" w:rsidP="00592F1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8ADDA" w14:textId="77777777" w:rsidR="00592F1B" w:rsidRPr="00B64518" w:rsidRDefault="00B64518" w:rsidP="00B64518">
    <w:pPr>
      <w:pStyle w:val="Encabezado"/>
      <w:ind w:left="-993"/>
    </w:pPr>
    <w:r>
      <w:rPr>
        <w:noProof/>
        <w:lang w:val="es-ES" w:eastAsia="es-ES"/>
      </w:rPr>
      <w:drawing>
        <wp:inline distT="0" distB="0" distL="0" distR="0" wp14:anchorId="5233B2C2" wp14:editId="245DAB86">
          <wp:extent cx="7542669" cy="1333527"/>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zal normativas A4.png"/>
                  <pic:cNvPicPr/>
                </pic:nvPicPr>
                <pic:blipFill>
                  <a:blip r:embed="rId1">
                    <a:extLst>
                      <a:ext uri="{28A0092B-C50C-407E-A947-70E740481C1C}">
                        <a14:useLocalDpi xmlns:a14="http://schemas.microsoft.com/office/drawing/2010/main" val="0"/>
                      </a:ext>
                    </a:extLst>
                  </a:blip>
                  <a:stretch>
                    <a:fillRect/>
                  </a:stretch>
                </pic:blipFill>
                <pic:spPr>
                  <a:xfrm>
                    <a:off x="0" y="0"/>
                    <a:ext cx="7951234" cy="140576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F1B"/>
    <w:rsid w:val="00484AE6"/>
    <w:rsid w:val="00592F1B"/>
    <w:rsid w:val="006A306E"/>
    <w:rsid w:val="006D1685"/>
    <w:rsid w:val="007906D4"/>
    <w:rsid w:val="00905D9F"/>
    <w:rsid w:val="00B21F6A"/>
    <w:rsid w:val="00B64518"/>
    <w:rsid w:val="00B6751E"/>
    <w:rsid w:val="00B91930"/>
    <w:rsid w:val="00E92FFD"/>
    <w:rsid w:val="00F815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E8F6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qFormat/>
    <w:rsid w:val="006A306E"/>
    <w:pPr>
      <w:keepNext/>
      <w:spacing w:after="0" w:line="240" w:lineRule="auto"/>
      <w:jc w:val="center"/>
      <w:outlineLvl w:val="0"/>
    </w:pPr>
    <w:rPr>
      <w:rFonts w:ascii="Times New Roman" w:eastAsia="Times New Roman" w:hAnsi="Times New Roman" w:cs="Times New Roman"/>
      <w:b/>
      <w:bCs/>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 w:type="character" w:customStyle="1" w:styleId="Ttulo1Car">
    <w:name w:val="Título 1 Car"/>
    <w:basedOn w:val="Fuentedeprrafopredeter"/>
    <w:link w:val="Ttulo1"/>
    <w:rsid w:val="006A306E"/>
    <w:rPr>
      <w:rFonts w:ascii="Times New Roman" w:eastAsia="Times New Roman" w:hAnsi="Times New Roman" w:cs="Times New Roman"/>
      <w:b/>
      <w:bCs/>
      <w:sz w:val="24"/>
      <w:szCs w:val="24"/>
      <w:lang w:val="es-ES" w:eastAsia="es-ES"/>
    </w:rPr>
  </w:style>
  <w:style w:type="paragraph" w:styleId="Textodecuerpo">
    <w:name w:val="Body Text"/>
    <w:basedOn w:val="Normal"/>
    <w:link w:val="TextodecuerpoCar"/>
    <w:rsid w:val="006A306E"/>
    <w:pPr>
      <w:spacing w:after="0" w:line="240" w:lineRule="auto"/>
      <w:jc w:val="both"/>
    </w:pPr>
    <w:rPr>
      <w:rFonts w:ascii="Times New Roman" w:eastAsia="Times New Roman" w:hAnsi="Times New Roman" w:cs="Times New Roman"/>
      <w:sz w:val="24"/>
      <w:szCs w:val="24"/>
      <w:lang w:val="es-ES" w:eastAsia="es-ES"/>
    </w:rPr>
  </w:style>
  <w:style w:type="character" w:customStyle="1" w:styleId="TextodecuerpoCar">
    <w:name w:val="Texto de cuerpo Car"/>
    <w:basedOn w:val="Fuentedeprrafopredeter"/>
    <w:link w:val="Textodecuerpo"/>
    <w:rsid w:val="006A306E"/>
    <w:rPr>
      <w:rFonts w:ascii="Times New Roman" w:eastAsia="Times New Roman" w:hAnsi="Times New Roman" w:cs="Times New Roman"/>
      <w:sz w:val="24"/>
      <w:szCs w:val="24"/>
      <w:lang w:val="es-ES" w:eastAsia="es-ES"/>
    </w:rPr>
  </w:style>
  <w:style w:type="paragraph" w:styleId="Textodecuerpo2">
    <w:name w:val="Body Text 2"/>
    <w:basedOn w:val="Normal"/>
    <w:link w:val="Textodecuerpo2Car"/>
    <w:rsid w:val="006A306E"/>
    <w:pPr>
      <w:spacing w:after="120" w:line="480" w:lineRule="auto"/>
    </w:pPr>
    <w:rPr>
      <w:rFonts w:ascii="Times New Roman" w:eastAsia="Times New Roman" w:hAnsi="Times New Roman" w:cs="Times New Roman"/>
      <w:sz w:val="20"/>
      <w:szCs w:val="20"/>
      <w:lang w:val="es-ES" w:eastAsia="es-ES"/>
    </w:rPr>
  </w:style>
  <w:style w:type="character" w:customStyle="1" w:styleId="Textodecuerpo2Car">
    <w:name w:val="Texto de cuerpo 2 Car"/>
    <w:basedOn w:val="Fuentedeprrafopredeter"/>
    <w:link w:val="Textodecuerpo2"/>
    <w:rsid w:val="006A306E"/>
    <w:rPr>
      <w:rFonts w:ascii="Times New Roman" w:eastAsia="Times New Roman" w:hAnsi="Times New Roman" w:cs="Times New Roman"/>
      <w:sz w:val="20"/>
      <w:szCs w:val="20"/>
      <w:lang w:val="es-ES" w:eastAsia="es-E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qFormat/>
    <w:rsid w:val="006A306E"/>
    <w:pPr>
      <w:keepNext/>
      <w:spacing w:after="0" w:line="240" w:lineRule="auto"/>
      <w:jc w:val="center"/>
      <w:outlineLvl w:val="0"/>
    </w:pPr>
    <w:rPr>
      <w:rFonts w:ascii="Times New Roman" w:eastAsia="Times New Roman" w:hAnsi="Times New Roman" w:cs="Times New Roman"/>
      <w:b/>
      <w:bCs/>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 w:type="character" w:customStyle="1" w:styleId="Ttulo1Car">
    <w:name w:val="Título 1 Car"/>
    <w:basedOn w:val="Fuentedeprrafopredeter"/>
    <w:link w:val="Ttulo1"/>
    <w:rsid w:val="006A306E"/>
    <w:rPr>
      <w:rFonts w:ascii="Times New Roman" w:eastAsia="Times New Roman" w:hAnsi="Times New Roman" w:cs="Times New Roman"/>
      <w:b/>
      <w:bCs/>
      <w:sz w:val="24"/>
      <w:szCs w:val="24"/>
      <w:lang w:val="es-ES" w:eastAsia="es-ES"/>
    </w:rPr>
  </w:style>
  <w:style w:type="paragraph" w:styleId="Textodecuerpo">
    <w:name w:val="Body Text"/>
    <w:basedOn w:val="Normal"/>
    <w:link w:val="TextodecuerpoCar"/>
    <w:rsid w:val="006A306E"/>
    <w:pPr>
      <w:spacing w:after="0" w:line="240" w:lineRule="auto"/>
      <w:jc w:val="both"/>
    </w:pPr>
    <w:rPr>
      <w:rFonts w:ascii="Times New Roman" w:eastAsia="Times New Roman" w:hAnsi="Times New Roman" w:cs="Times New Roman"/>
      <w:sz w:val="24"/>
      <w:szCs w:val="24"/>
      <w:lang w:val="es-ES" w:eastAsia="es-ES"/>
    </w:rPr>
  </w:style>
  <w:style w:type="character" w:customStyle="1" w:styleId="TextodecuerpoCar">
    <w:name w:val="Texto de cuerpo Car"/>
    <w:basedOn w:val="Fuentedeprrafopredeter"/>
    <w:link w:val="Textodecuerpo"/>
    <w:rsid w:val="006A306E"/>
    <w:rPr>
      <w:rFonts w:ascii="Times New Roman" w:eastAsia="Times New Roman" w:hAnsi="Times New Roman" w:cs="Times New Roman"/>
      <w:sz w:val="24"/>
      <w:szCs w:val="24"/>
      <w:lang w:val="es-ES" w:eastAsia="es-ES"/>
    </w:rPr>
  </w:style>
  <w:style w:type="paragraph" w:styleId="Textodecuerpo2">
    <w:name w:val="Body Text 2"/>
    <w:basedOn w:val="Normal"/>
    <w:link w:val="Textodecuerpo2Car"/>
    <w:rsid w:val="006A306E"/>
    <w:pPr>
      <w:spacing w:after="120" w:line="480" w:lineRule="auto"/>
    </w:pPr>
    <w:rPr>
      <w:rFonts w:ascii="Times New Roman" w:eastAsia="Times New Roman" w:hAnsi="Times New Roman" w:cs="Times New Roman"/>
      <w:sz w:val="20"/>
      <w:szCs w:val="20"/>
      <w:lang w:val="es-ES" w:eastAsia="es-ES"/>
    </w:rPr>
  </w:style>
  <w:style w:type="character" w:customStyle="1" w:styleId="Textodecuerpo2Car">
    <w:name w:val="Texto de cuerpo 2 Car"/>
    <w:basedOn w:val="Fuentedeprrafopredeter"/>
    <w:link w:val="Textodecuerpo2"/>
    <w:rsid w:val="006A306E"/>
    <w:rPr>
      <w:rFonts w:ascii="Times New Roman" w:eastAsia="Times New Roman" w:hAnsi="Times New Roman" w:cs="Times New Roman"/>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447</Words>
  <Characters>2459</Characters>
  <Application>Microsoft Macintosh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dc:creator>
  <cp:keywords/>
  <dc:description/>
  <cp:lastModifiedBy>Joaco mac</cp:lastModifiedBy>
  <cp:revision>2</cp:revision>
  <dcterms:created xsi:type="dcterms:W3CDTF">2021-05-04T11:53:00Z</dcterms:created>
  <dcterms:modified xsi:type="dcterms:W3CDTF">2021-05-04T11:53:00Z</dcterms:modified>
</cp:coreProperties>
</file>