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1469F" w14:textId="77777777" w:rsidR="000B1450" w:rsidRDefault="00E92FFD" w:rsidP="000B1450">
      <w:pPr>
        <w:autoSpaceDE w:val="0"/>
        <w:autoSpaceDN w:val="0"/>
        <w:adjustRightInd w:val="0"/>
        <w:jc w:val="center"/>
      </w:pPr>
      <w:r>
        <w:t xml:space="preserve"> </w:t>
      </w:r>
    </w:p>
    <w:p w14:paraId="3815A8B5" w14:textId="2ACF2CC3" w:rsidR="000B1450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bookmarkStart w:id="0" w:name="_GoBack"/>
      <w:bookmarkEnd w:id="0"/>
      <w:r w:rsidRPr="0094746B">
        <w:rPr>
          <w:rFonts w:ascii="Trebuchet MS" w:hAnsi="Trebuchet MS" w:cs="Helvetica"/>
          <w:b/>
        </w:rPr>
        <w:t>SISTEMA FEDERAL DE TÍTULOS Y CERTIFICADOS ANALÍTICOS CON RESGUARDO DOCUMENTAL</w:t>
      </w:r>
    </w:p>
    <w:p w14:paraId="31F5FE99" w14:textId="77777777" w:rsidR="000B1450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</w:p>
    <w:p w14:paraId="4534FB10" w14:textId="77777777" w:rsidR="000B1450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>
        <w:rPr>
          <w:rFonts w:ascii="Trebuchet MS" w:hAnsi="Trebuchet MS" w:cs="Helvetica"/>
          <w:b/>
        </w:rPr>
        <w:t>CONSEJO FEDERAL DE EDUCACIÓN</w:t>
      </w:r>
    </w:p>
    <w:p w14:paraId="1C907998" w14:textId="77777777" w:rsidR="000B1450" w:rsidRPr="0094746B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6D957B75" w14:textId="77777777" w:rsidR="000B1450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proofErr w:type="gramStart"/>
      <w:r>
        <w:rPr>
          <w:rFonts w:ascii="Trebuchet MS" w:hAnsi="Trebuchet MS" w:cs="Helvetica-Bold"/>
          <w:b/>
          <w:bCs/>
        </w:rPr>
        <w:t xml:space="preserve">RESOLUCIÓN </w:t>
      </w:r>
      <w:r w:rsidRPr="003C6F76">
        <w:rPr>
          <w:rFonts w:ascii="Trebuchet MS" w:hAnsi="Trebuchet MS" w:cs="Helvetica-Bold"/>
          <w:b/>
          <w:bCs/>
        </w:rPr>
        <w:t xml:space="preserve"> N</w:t>
      </w:r>
      <w:proofErr w:type="gramEnd"/>
      <w:r w:rsidRPr="003C6F76">
        <w:rPr>
          <w:rFonts w:ascii="Trebuchet MS" w:hAnsi="Trebuchet MS" w:cs="Helvetica-Bold"/>
          <w:b/>
          <w:bCs/>
        </w:rPr>
        <w:t>º 124/10</w:t>
      </w:r>
    </w:p>
    <w:p w14:paraId="1AAE1D09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249C9A8B" w14:textId="77777777" w:rsidR="000B1450" w:rsidRDefault="000B1450" w:rsidP="000B1450">
      <w:pPr>
        <w:autoSpaceDE w:val="0"/>
        <w:autoSpaceDN w:val="0"/>
        <w:adjustRightInd w:val="0"/>
        <w:jc w:val="right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 xml:space="preserve">Buenos Aires, </w:t>
      </w:r>
      <w:proofErr w:type="gramStart"/>
      <w:r w:rsidRPr="003C6F76">
        <w:rPr>
          <w:rFonts w:ascii="Trebuchet MS" w:hAnsi="Trebuchet MS" w:cs="Helvetica"/>
        </w:rPr>
        <w:t>13 de</w:t>
      </w:r>
      <w:proofErr w:type="gramEnd"/>
      <w:r w:rsidRPr="003C6F76">
        <w:rPr>
          <w:rFonts w:ascii="Trebuchet MS" w:hAnsi="Trebuchet MS" w:cs="Helvetica"/>
        </w:rPr>
        <w:t xml:space="preserve"> diciembre de 2010</w:t>
      </w:r>
    </w:p>
    <w:p w14:paraId="26E189C9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56F9BD8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  <w:b/>
        </w:rPr>
        <w:t>VISTO</w:t>
      </w:r>
      <w:r w:rsidRPr="003C6F76">
        <w:rPr>
          <w:rFonts w:ascii="Trebuchet MS" w:hAnsi="Trebuchet MS" w:cs="Helvetica"/>
        </w:rPr>
        <w:t xml:space="preserve"> la Ley de Educación Nacional Nº 26.206 y la Resolución CFE Nº 59/08, y</w:t>
      </w:r>
    </w:p>
    <w:p w14:paraId="15BA6D50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C004040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  <w:r w:rsidRPr="003C6F76">
        <w:rPr>
          <w:rFonts w:ascii="Trebuchet MS" w:hAnsi="Trebuchet MS" w:cs="Helvetica"/>
          <w:b/>
        </w:rPr>
        <w:t>CONSIDERANDO:</w:t>
      </w:r>
    </w:p>
    <w:p w14:paraId="20AD94D8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Que, conforme lo establecido en el artículo 116 de la Ley de Educación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Nacional, el Consejo Federal de Educación es el ámbito de concertación, acuerdo y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coordinación de la política educativa nacional, asegurando la unidad y articulación del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Sistema Educativo Nacional.</w:t>
      </w:r>
    </w:p>
    <w:p w14:paraId="3E33E1C9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769A226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Que el artículo 15 de la mencionada norma establece que el Sistema Educativo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Nacional tendrá una estructura unificada en todo el país que asegure su ordenamiento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y cohesión, la organización y articulación de los niveles y modalidades de la educación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y la validez nacional de los títulos y certificados que se expidan.</w:t>
      </w:r>
    </w:p>
    <w:p w14:paraId="5A7E8C9B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3E4F95D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Que la Resolución CFE Nº 18/07 aprobó el documento “Acuerdos Generales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sobre Educación Obligatoria”, donde se establecen los datos básicos indispensables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que debe contener la documentación educativa.</w:t>
      </w:r>
    </w:p>
    <w:p w14:paraId="423F4392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0100944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Que por medio de la Resolución CFE Nº 53, este cuerpo encomendó al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Ministerio de Educación de la Nación la elaboración de un proyecto de resguardo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documental de títulos y certificaciones de estudios, que involucrara a todas las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jurisdicciones del país.</w:t>
      </w:r>
    </w:p>
    <w:p w14:paraId="52402548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1E3221D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Que la Resolución CFE N° 59 aprobó el “Sistema Federal de Títulos y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Certificados Analíticos con Resguardo Documental”.</w:t>
      </w:r>
    </w:p>
    <w:p w14:paraId="01A055AE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F03AEF4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Que para evaluar las implementaciones citadas, se realizó un encuentro federal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el día 27 de septiembre de este año, en el que participaron los representantes de las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áreas de títulos de todas las jurisdicciones, y en donde se propuso realizar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modificaciones a la Resolución CFE N° 59.</w:t>
      </w:r>
    </w:p>
    <w:p w14:paraId="4B5BC710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AF0845C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Que a fin de facilitar la destrucción de las planillas inutilizadas, anuladas y no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utilizadas, resulta necesario que la misma se realice en las propias jurisdicciones, con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la participación de un agente veedor de la Dirección de Validez Nacional de Títulos y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Estudios de la cartera educativa nacional.</w:t>
      </w:r>
    </w:p>
    <w:p w14:paraId="18128535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198CF62F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Que la presente medida se adopta con el voto afirmativo de todos los miembros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de esta Asamblea Federal a excepción de la provincia de San Luis y un integrante del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Consejo de Universidades por ausencia de sus representantes.</w:t>
      </w:r>
    </w:p>
    <w:p w14:paraId="4FCD17D4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A18070C" w14:textId="77777777" w:rsidR="000B1450" w:rsidRPr="001C296F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1C296F">
        <w:rPr>
          <w:rFonts w:ascii="Trebuchet MS" w:hAnsi="Trebuchet MS" w:cs="Helvetica"/>
          <w:b/>
        </w:rPr>
        <w:t>Por ello,</w:t>
      </w:r>
    </w:p>
    <w:p w14:paraId="56D30178" w14:textId="77777777" w:rsidR="000B1450" w:rsidRPr="001C296F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1C296F">
        <w:rPr>
          <w:rFonts w:ascii="Trebuchet MS" w:hAnsi="Trebuchet MS" w:cs="Helvetica"/>
          <w:b/>
        </w:rPr>
        <w:t>LA XXXII ASAMBLEA DEL CONSEJO FEDERAL DE EDUCACIÓN</w:t>
      </w:r>
    </w:p>
    <w:p w14:paraId="77EC3594" w14:textId="77777777" w:rsidR="000B1450" w:rsidRPr="001C296F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1C296F">
        <w:rPr>
          <w:rFonts w:ascii="Trebuchet MS" w:hAnsi="Trebuchet MS" w:cs="Helvetica"/>
          <w:b/>
        </w:rPr>
        <w:t>RESUELVE:</w:t>
      </w:r>
    </w:p>
    <w:p w14:paraId="3BD05891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2E2786F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1C296F">
        <w:rPr>
          <w:rFonts w:ascii="Trebuchet MS" w:hAnsi="Trebuchet MS" w:cs="Helvetica"/>
          <w:b/>
        </w:rPr>
        <w:t>ARTÍCULO 1º:</w:t>
      </w:r>
      <w:r w:rsidRPr="003C6F76">
        <w:rPr>
          <w:rFonts w:ascii="Trebuchet MS" w:hAnsi="Trebuchet MS" w:cs="Helvetica"/>
        </w:rPr>
        <w:t xml:space="preserve"> Aprobar las modificaciones al “Sistema Federal de Títulos y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 xml:space="preserve">Certificados Analíticos con Resguardo Documental”, que </w:t>
      </w:r>
      <w:proofErr w:type="gramStart"/>
      <w:r w:rsidRPr="003C6F76">
        <w:rPr>
          <w:rFonts w:ascii="Trebuchet MS" w:hAnsi="Trebuchet MS" w:cs="Helvetica"/>
        </w:rPr>
        <w:t>como</w:t>
      </w:r>
      <w:proofErr w:type="gramEnd"/>
      <w:r w:rsidRPr="003C6F76">
        <w:rPr>
          <w:rFonts w:ascii="Trebuchet MS" w:hAnsi="Trebuchet MS" w:cs="Helvetica"/>
        </w:rPr>
        <w:t xml:space="preserve"> anexo, forma parte de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la presente resolución.</w:t>
      </w:r>
    </w:p>
    <w:p w14:paraId="0533184A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43779D2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1C296F">
        <w:rPr>
          <w:rFonts w:ascii="Trebuchet MS" w:hAnsi="Trebuchet MS" w:cs="Helvetica"/>
          <w:b/>
        </w:rPr>
        <w:t>ARTÍCULO 2º</w:t>
      </w:r>
      <w:proofErr w:type="gramStart"/>
      <w:r w:rsidRPr="001C296F">
        <w:rPr>
          <w:rFonts w:ascii="Trebuchet MS" w:hAnsi="Trebuchet MS" w:cs="Helvetica"/>
          <w:b/>
        </w:rPr>
        <w:t>.-</w:t>
      </w:r>
      <w:proofErr w:type="gramEnd"/>
      <w:r w:rsidRPr="003C6F76">
        <w:rPr>
          <w:rFonts w:ascii="Trebuchet MS" w:hAnsi="Trebuchet MS" w:cs="Helvetica"/>
        </w:rPr>
        <w:t xml:space="preserve"> Establecer que las modificaciones aprobadas en el artículo anterior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serán implementadas a partir de la serie 2009.</w:t>
      </w:r>
    </w:p>
    <w:p w14:paraId="2F4923D7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3F0AB93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1C296F">
        <w:rPr>
          <w:rFonts w:ascii="Trebuchet MS" w:hAnsi="Trebuchet MS" w:cs="Helvetica"/>
          <w:b/>
        </w:rPr>
        <w:t>ARTÍCULO 3º</w:t>
      </w:r>
      <w:proofErr w:type="gramStart"/>
      <w:r w:rsidRPr="001C296F">
        <w:rPr>
          <w:rFonts w:ascii="Trebuchet MS" w:hAnsi="Trebuchet MS" w:cs="Helvetica"/>
          <w:b/>
        </w:rPr>
        <w:t>.-</w:t>
      </w:r>
      <w:proofErr w:type="gramEnd"/>
      <w:r w:rsidRPr="003C6F76">
        <w:rPr>
          <w:rFonts w:ascii="Trebuchet MS" w:hAnsi="Trebuchet MS" w:cs="Helvetica"/>
        </w:rPr>
        <w:t xml:space="preserve"> Encomendar a la Secretaría de Educación del Ministerio de Educación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de la Nación, el dictado de la normativa necesaria para instrumentar la implementación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del “Sistema Federal de Títulos y Certificados Analíticos con Resguardo Documental” y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la correspondiente a la instrumentación de las modificaciones aprobadas por la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presente resolución.</w:t>
      </w:r>
    </w:p>
    <w:p w14:paraId="62F2F048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CF8D7BF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1C296F">
        <w:rPr>
          <w:rFonts w:ascii="Trebuchet MS" w:hAnsi="Trebuchet MS" w:cs="Helvetica"/>
          <w:b/>
        </w:rPr>
        <w:t>ARTÍCULO 4º</w:t>
      </w:r>
      <w:proofErr w:type="gramStart"/>
      <w:r w:rsidRPr="001C296F">
        <w:rPr>
          <w:rFonts w:ascii="Trebuchet MS" w:hAnsi="Trebuchet MS" w:cs="Helvetica"/>
          <w:b/>
        </w:rPr>
        <w:t>.-</w:t>
      </w:r>
      <w:proofErr w:type="gramEnd"/>
      <w:r w:rsidRPr="003C6F76">
        <w:rPr>
          <w:rFonts w:ascii="Trebuchet MS" w:hAnsi="Trebuchet MS" w:cs="Helvetica"/>
        </w:rPr>
        <w:t xml:space="preserve"> Regístrese, comuníquese, notifíquese a los integrantes del CONSEJO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FEDERAL DE EDUCACIÓN y cumplido, archívese.</w:t>
      </w:r>
    </w:p>
    <w:p w14:paraId="117968D8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3C6F76">
        <w:rPr>
          <w:rFonts w:ascii="Trebuchet MS" w:hAnsi="Trebuchet MS" w:cs="Helvetica"/>
        </w:rPr>
        <w:t>Fdo:</w:t>
      </w:r>
      <w:r>
        <w:rPr>
          <w:rFonts w:ascii="Trebuchet MS" w:hAnsi="Trebuchet MS" w:cs="Helvetica"/>
        </w:rPr>
        <w:t xml:space="preserve"> </w:t>
      </w:r>
      <w:r w:rsidRPr="003C6F76">
        <w:rPr>
          <w:rFonts w:ascii="Trebuchet MS" w:hAnsi="Trebuchet MS" w:cs="Helvetica"/>
        </w:rPr>
        <w:t>Prof. Alberto Sileoni – Ministro de Educación de la Nación</w:t>
      </w:r>
    </w:p>
    <w:p w14:paraId="79B7F19E" w14:textId="77777777" w:rsidR="000B1450" w:rsidRPr="003C6F76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>
        <w:rPr>
          <w:rFonts w:ascii="Trebuchet MS" w:hAnsi="Trebuchet MS" w:cs="Helvetica"/>
        </w:rPr>
        <w:t xml:space="preserve">       </w:t>
      </w:r>
      <w:r w:rsidRPr="003C6F76">
        <w:rPr>
          <w:rFonts w:ascii="Trebuchet MS" w:hAnsi="Trebuchet MS" w:cs="Helvetica"/>
        </w:rPr>
        <w:t>Prof. Domingo de Cara – Secretario General del Consejo Federal de Educación</w:t>
      </w:r>
    </w:p>
    <w:p w14:paraId="20BD41B9" w14:textId="77777777" w:rsidR="000B1450" w:rsidRDefault="000B1450" w:rsidP="000B1450">
      <w:pPr>
        <w:jc w:val="both"/>
        <w:rPr>
          <w:rFonts w:ascii="Trebuchet MS" w:hAnsi="Trebuchet MS" w:cs="Helvetica-Bold"/>
          <w:b/>
          <w:bCs/>
        </w:rPr>
      </w:pPr>
    </w:p>
    <w:p w14:paraId="178F0B7C" w14:textId="77777777" w:rsidR="000B1450" w:rsidRDefault="000B1450" w:rsidP="000B1450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 w:rsidRPr="00FA4E14">
        <w:rPr>
          <w:rFonts w:ascii="Trebuchet MS" w:hAnsi="Trebuchet MS" w:cs="Helvetica-Bold"/>
          <w:b/>
          <w:bCs/>
        </w:rPr>
        <w:t>ANEXO RESOLUCIÓN CFE Nº 124/10</w:t>
      </w:r>
    </w:p>
    <w:p w14:paraId="65B84D24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6A7447A6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  <w:r w:rsidRPr="00FA4E14">
        <w:rPr>
          <w:rFonts w:ascii="Trebuchet MS" w:hAnsi="Trebuchet MS" w:cs="Helvetica"/>
          <w:b/>
        </w:rPr>
        <w:t>Modifica anexo Resolución CFE Nº 59/08</w:t>
      </w:r>
    </w:p>
    <w:p w14:paraId="09EDA8E3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D74D06C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FA4E14">
        <w:rPr>
          <w:rFonts w:ascii="Trebuchet MS" w:hAnsi="Trebuchet MS" w:cs="Helvetica-Bold"/>
          <w:b/>
          <w:bCs/>
        </w:rPr>
        <w:t>Devolución y destrucción de planillas:</w:t>
      </w:r>
    </w:p>
    <w:p w14:paraId="056CB5C6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36862E31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A4E14">
        <w:rPr>
          <w:rFonts w:ascii="Trebuchet MS" w:hAnsi="Trebuchet MS" w:cs="Helvetica-BoldOblique"/>
          <w:b/>
          <w:bCs/>
          <w:i/>
          <w:iCs/>
        </w:rPr>
        <w:t>Planillas anuladas</w:t>
      </w:r>
      <w:r w:rsidRPr="00FA4E14">
        <w:rPr>
          <w:rFonts w:ascii="Trebuchet MS" w:hAnsi="Trebuchet MS" w:cs="Helvetica-Bold"/>
          <w:b/>
          <w:bCs/>
        </w:rPr>
        <w:t xml:space="preserve">: </w:t>
      </w:r>
      <w:r w:rsidRPr="00FA4E14">
        <w:rPr>
          <w:rFonts w:ascii="Trebuchet MS" w:hAnsi="Trebuchet MS" w:cs="Helvetica"/>
        </w:rPr>
        <w:t>las planillas se pueden anular por errores cometidos al completarse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 xml:space="preserve">los datos de los cupones. </w:t>
      </w:r>
      <w:proofErr w:type="gramStart"/>
      <w:r w:rsidRPr="00FA4E14">
        <w:rPr>
          <w:rFonts w:ascii="Trebuchet MS" w:hAnsi="Trebuchet MS" w:cs="Helvetica"/>
        </w:rPr>
        <w:t>El establecimiento deberá tomar registro de las planillas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anuladas y las devolverá (toda la planilla) a la autoridad educativa de la jurisdicción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correspondiente para su destrucción.</w:t>
      </w:r>
      <w:proofErr w:type="gramEnd"/>
      <w:r w:rsidRPr="00FA4E14">
        <w:rPr>
          <w:rFonts w:ascii="Trebuchet MS" w:hAnsi="Trebuchet MS" w:cs="Helvetica"/>
        </w:rPr>
        <w:t xml:space="preserve"> </w:t>
      </w:r>
      <w:proofErr w:type="gramStart"/>
      <w:r w:rsidRPr="00FA4E14">
        <w:rPr>
          <w:rFonts w:ascii="Trebuchet MS" w:hAnsi="Trebuchet MS" w:cs="Helvetica"/>
        </w:rPr>
        <w:t>Previamente, se deberá colocar la leyenda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“ANULADO” en cada uno de los cupones.</w:t>
      </w:r>
      <w:proofErr w:type="gramEnd"/>
    </w:p>
    <w:p w14:paraId="54A6EFA8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2344E26A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A4E14">
        <w:rPr>
          <w:rFonts w:ascii="Trebuchet MS" w:hAnsi="Trebuchet MS" w:cs="Helvetica-BoldOblique"/>
          <w:b/>
          <w:bCs/>
          <w:i/>
          <w:iCs/>
        </w:rPr>
        <w:t>Planillas inutilizadas</w:t>
      </w:r>
      <w:r w:rsidRPr="00FA4E14">
        <w:rPr>
          <w:rFonts w:ascii="Trebuchet MS" w:hAnsi="Trebuchet MS" w:cs="Helvetica-Bold"/>
          <w:b/>
          <w:bCs/>
        </w:rPr>
        <w:t xml:space="preserve">: </w:t>
      </w:r>
      <w:r w:rsidRPr="00FA4E14">
        <w:rPr>
          <w:rFonts w:ascii="Trebuchet MS" w:hAnsi="Trebuchet MS" w:cs="Helvetica"/>
        </w:rPr>
        <w:t>Las planillas se pueden inutilizar por defectos físicos o producto de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deterioros en el proceso de emisión. El establecimiento deberá tomar registro de las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planillas inutilizadas y devolverán las mismas (toda la planilla) a la autoridad educativa de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la jurisdicción correspondiente para su destrucción, fijando previamente la leyenda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“INUTILIZADO” en todos los cupones de la planilla.</w:t>
      </w:r>
    </w:p>
    <w:p w14:paraId="24AEC2F1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A4E14">
        <w:rPr>
          <w:rFonts w:ascii="Trebuchet MS" w:hAnsi="Trebuchet MS" w:cs="Helvetica"/>
        </w:rPr>
        <w:t xml:space="preserve">De acuerdo a lo expuesto, los únicos cupones que se archivan </w:t>
      </w:r>
      <w:proofErr w:type="gramStart"/>
      <w:r w:rsidRPr="00FA4E14">
        <w:rPr>
          <w:rFonts w:ascii="Trebuchet MS" w:hAnsi="Trebuchet MS" w:cs="Helvetica"/>
        </w:rPr>
        <w:t>como</w:t>
      </w:r>
      <w:proofErr w:type="gramEnd"/>
      <w:r w:rsidRPr="00FA4E14">
        <w:rPr>
          <w:rFonts w:ascii="Trebuchet MS" w:hAnsi="Trebuchet MS" w:cs="Helvetica"/>
        </w:rPr>
        <w:t xml:space="preserve"> resguardo en el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ámbito institucional, jurisdiccional y nacional, son los correspondientes a las planillas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positivas.</w:t>
      </w:r>
    </w:p>
    <w:p w14:paraId="5F79677F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4F846C12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A4E14">
        <w:rPr>
          <w:rFonts w:ascii="Trebuchet MS" w:hAnsi="Trebuchet MS" w:cs="Helvetica-BoldOblique"/>
          <w:b/>
          <w:bCs/>
          <w:i/>
          <w:iCs/>
        </w:rPr>
        <w:t xml:space="preserve">Destrucción: </w:t>
      </w:r>
      <w:r w:rsidRPr="00FA4E14">
        <w:rPr>
          <w:rFonts w:ascii="Trebuchet MS" w:hAnsi="Trebuchet MS" w:cs="Helvetica"/>
        </w:rPr>
        <w:t>La destrucción de las planillas no utilizadas (totalidad), anuladas (totalidad),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y las inutilizadas (totalidad), se realizará en la propia jurisdicción, dentro de los ciento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cincuenta días posteriores al último habilitado para la utilización de la serie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correspondiente, en la fecha y por los medios que la jurisdicción y el Ministerio de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Educación de la Nación, a través de la Dirección de Validez Nacional de Títulos y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Estudios, arbitren, con la presencia en el acto de destrucción de un agente veedor de la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citada dependencia. Esto implica que tales planillas no deberán remitirse al Ministerio de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Educación de la Nación, quedando hasta el momento de destrucción bajo la guarda de la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autoridad educativa de la jurisdicción.</w:t>
      </w:r>
    </w:p>
    <w:p w14:paraId="2632CED3" w14:textId="77777777" w:rsidR="000B1450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063537CB" w14:textId="77777777" w:rsidR="000B1450" w:rsidRPr="00FA4E14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FA4E14">
        <w:rPr>
          <w:rFonts w:ascii="Trebuchet MS" w:hAnsi="Trebuchet MS" w:cs="Helvetica-Bold"/>
          <w:b/>
          <w:bCs/>
        </w:rPr>
        <w:t>Modelos de formularios:</w:t>
      </w:r>
    </w:p>
    <w:p w14:paraId="42AA10A2" w14:textId="77777777" w:rsidR="000B1450" w:rsidRPr="00FD0928" w:rsidRDefault="000B1450" w:rsidP="000B145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A4E14">
        <w:rPr>
          <w:rFonts w:ascii="Trebuchet MS" w:hAnsi="Trebuchet MS" w:cs="Helvetica"/>
        </w:rPr>
        <w:t>Los modelos de solicitud de planillas, título, analítico, informe final, solicitud de pase y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pase, establecidos en el Capítulo X del anexo, podrán ser modificados de acuerdo a los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diseños de impresión de los mismos incorporados en el nuevo software de carga e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impresión (Sistema Federal de Títulos 3.0), el que se implementará a partir de la serie</w:t>
      </w:r>
      <w:r>
        <w:rPr>
          <w:rFonts w:ascii="Trebuchet MS" w:hAnsi="Trebuchet MS" w:cs="Helvetica"/>
        </w:rPr>
        <w:t xml:space="preserve"> </w:t>
      </w:r>
      <w:r w:rsidRPr="00FA4E14">
        <w:rPr>
          <w:rFonts w:ascii="Trebuchet MS" w:hAnsi="Trebuchet MS" w:cs="Helvetica"/>
        </w:rPr>
        <w:t>2010.</w:t>
      </w:r>
    </w:p>
    <w:p w14:paraId="114CDEF0" w14:textId="77777777" w:rsidR="000B1450" w:rsidRPr="00CD20E3" w:rsidRDefault="000B1450" w:rsidP="000B1450">
      <w:pPr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B1450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4616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2021-05-04T15:51:00Z</dcterms:created>
  <dcterms:modified xsi:type="dcterms:W3CDTF">2021-05-04T15:51:00Z</dcterms:modified>
</cp:coreProperties>
</file>