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D11ED" w14:textId="77777777" w:rsidR="004037FD" w:rsidRDefault="004037FD" w:rsidP="004037FD">
      <w:pPr>
        <w:widowControl w:val="0"/>
        <w:autoSpaceDE w:val="0"/>
        <w:autoSpaceDN w:val="0"/>
        <w:adjustRightInd w:val="0"/>
        <w:spacing w:before="1" w:after="0" w:line="240" w:lineRule="auto"/>
        <w:ind w:right="-1"/>
        <w:rPr>
          <w:rFonts w:ascii="Times New Roman" w:hAnsi="Times New Roman" w:cs="Times New Roman"/>
          <w:sz w:val="5"/>
          <w:szCs w:val="5"/>
          <w:lang w:val="es-ES"/>
        </w:rPr>
      </w:pPr>
    </w:p>
    <w:p w14:paraId="4CF59BB8" w14:textId="77777777" w:rsidR="004037FD" w:rsidRDefault="004037FD" w:rsidP="004037FD">
      <w:pPr>
        <w:widowControl w:val="0"/>
        <w:autoSpaceDE w:val="0"/>
        <w:autoSpaceDN w:val="0"/>
        <w:adjustRightInd w:val="0"/>
        <w:spacing w:after="0" w:line="20" w:lineRule="exact"/>
        <w:ind w:right="-1"/>
        <w:rPr>
          <w:rFonts w:ascii="Times New Roman" w:hAnsi="Times New Roman" w:cs="Times New Roman"/>
          <w:sz w:val="2"/>
          <w:szCs w:val="2"/>
          <w:lang w:val="es-ES"/>
        </w:rPr>
      </w:pPr>
    </w:p>
    <w:p w14:paraId="0563CDE5" w14:textId="77777777" w:rsidR="004037FD" w:rsidRDefault="004037FD" w:rsidP="004037FD">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0DE7AD1" w14:textId="77777777" w:rsidR="004037FD" w:rsidRDefault="004037FD" w:rsidP="004037FD">
      <w:pPr>
        <w:widowControl w:val="0"/>
        <w:autoSpaceDE w:val="0"/>
        <w:autoSpaceDN w:val="0"/>
        <w:adjustRightInd w:val="0"/>
        <w:spacing w:before="10" w:after="0" w:line="240" w:lineRule="auto"/>
        <w:ind w:right="-1"/>
        <w:rPr>
          <w:rFonts w:ascii="Times New Roman" w:hAnsi="Times New Roman" w:cs="Times New Roman"/>
          <w:sz w:val="20"/>
          <w:szCs w:val="20"/>
          <w:lang w:val="es-ES"/>
        </w:rPr>
      </w:pPr>
    </w:p>
    <w:p w14:paraId="521A9FB5" w14:textId="77777777" w:rsidR="004037FD" w:rsidRDefault="004037FD" w:rsidP="004037FD">
      <w:pPr>
        <w:widowControl w:val="0"/>
        <w:autoSpaceDE w:val="0"/>
        <w:autoSpaceDN w:val="0"/>
        <w:adjustRightInd w:val="0"/>
        <w:spacing w:after="0" w:line="237" w:lineRule="auto"/>
        <w:ind w:right="-1"/>
        <w:jc w:val="center"/>
        <w:rPr>
          <w:rFonts w:ascii="Trebuchet MS" w:hAnsi="Trebuchet MS" w:cs="Trebuchet MS"/>
          <w:b/>
          <w:bCs/>
          <w:kern w:val="1"/>
          <w:sz w:val="19"/>
          <w:szCs w:val="19"/>
          <w:lang w:val="es-ES"/>
        </w:rPr>
      </w:pPr>
      <w:r>
        <w:rPr>
          <w:rFonts w:ascii="Trebuchet MS" w:hAnsi="Trebuchet MS" w:cs="Trebuchet MS"/>
          <w:b/>
          <w:bCs/>
          <w:sz w:val="19"/>
          <w:szCs w:val="19"/>
          <w:lang w:val="es-ES"/>
        </w:rPr>
        <w:t>APRUÉBANSE</w:t>
      </w:r>
      <w:r>
        <w:rPr>
          <w:rFonts w:ascii="Trebuchet MS" w:hAnsi="Trebuchet MS" w:cs="Trebuchet MS"/>
          <w:b/>
          <w:bCs/>
          <w:spacing w:val="-15"/>
          <w:kern w:val="1"/>
          <w:sz w:val="19"/>
          <w:szCs w:val="19"/>
          <w:lang w:val="es-ES"/>
        </w:rPr>
        <w:t xml:space="preserve"> </w:t>
      </w:r>
      <w:r>
        <w:rPr>
          <w:rFonts w:ascii="Trebuchet MS" w:hAnsi="Trebuchet MS" w:cs="Trebuchet MS"/>
          <w:b/>
          <w:bCs/>
          <w:kern w:val="1"/>
          <w:sz w:val="19"/>
          <w:szCs w:val="19"/>
          <w:lang w:val="es-ES"/>
        </w:rPr>
        <w:t>LOS</w:t>
      </w:r>
      <w:r>
        <w:rPr>
          <w:rFonts w:ascii="Trebuchet MS" w:hAnsi="Trebuchet MS" w:cs="Trebuchet MS"/>
          <w:b/>
          <w:bCs/>
          <w:spacing w:val="-15"/>
          <w:kern w:val="1"/>
          <w:sz w:val="19"/>
          <w:szCs w:val="19"/>
          <w:lang w:val="es-ES"/>
        </w:rPr>
        <w:t xml:space="preserve"> </w:t>
      </w:r>
      <w:r>
        <w:rPr>
          <w:rFonts w:ascii="Trebuchet MS" w:hAnsi="Trebuchet MS" w:cs="Trebuchet MS"/>
          <w:b/>
          <w:bCs/>
          <w:kern w:val="1"/>
          <w:sz w:val="19"/>
          <w:szCs w:val="19"/>
          <w:lang w:val="es-ES"/>
        </w:rPr>
        <w:t>COEFICIENTES</w:t>
      </w:r>
      <w:r>
        <w:rPr>
          <w:rFonts w:ascii="Trebuchet MS" w:hAnsi="Trebuchet MS" w:cs="Trebuchet MS"/>
          <w:b/>
          <w:bCs/>
          <w:spacing w:val="-15"/>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5"/>
          <w:kern w:val="1"/>
          <w:sz w:val="19"/>
          <w:szCs w:val="19"/>
          <w:lang w:val="es-ES"/>
        </w:rPr>
        <w:t xml:space="preserve"> </w:t>
      </w:r>
      <w:r>
        <w:rPr>
          <w:rFonts w:ascii="Trebuchet MS" w:hAnsi="Trebuchet MS" w:cs="Trebuchet MS"/>
          <w:b/>
          <w:bCs/>
          <w:kern w:val="1"/>
          <w:sz w:val="19"/>
          <w:szCs w:val="19"/>
          <w:lang w:val="es-ES"/>
        </w:rPr>
        <w:t>ACTUALIZACIÓN</w:t>
      </w:r>
      <w:r>
        <w:rPr>
          <w:rFonts w:ascii="Trebuchet MS" w:hAnsi="Trebuchet MS" w:cs="Trebuchet MS"/>
          <w:b/>
          <w:bCs/>
          <w:spacing w:val="-14"/>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5"/>
          <w:kern w:val="1"/>
          <w:sz w:val="19"/>
          <w:szCs w:val="19"/>
          <w:lang w:val="es-ES"/>
        </w:rPr>
        <w:t xml:space="preserve"> </w:t>
      </w:r>
      <w:r>
        <w:rPr>
          <w:rFonts w:ascii="Trebuchet MS" w:hAnsi="Trebuchet MS" w:cs="Trebuchet MS"/>
          <w:b/>
          <w:bCs/>
          <w:kern w:val="1"/>
          <w:sz w:val="19"/>
          <w:szCs w:val="19"/>
          <w:lang w:val="es-ES"/>
        </w:rPr>
        <w:t>LAS</w:t>
      </w:r>
      <w:r>
        <w:rPr>
          <w:rFonts w:ascii="Trebuchet MS" w:hAnsi="Trebuchet MS" w:cs="Trebuchet MS"/>
          <w:b/>
          <w:bCs/>
          <w:spacing w:val="-15"/>
          <w:kern w:val="1"/>
          <w:sz w:val="19"/>
          <w:szCs w:val="19"/>
          <w:lang w:val="es-ES"/>
        </w:rPr>
        <w:t xml:space="preserve"> </w:t>
      </w:r>
      <w:r>
        <w:rPr>
          <w:rFonts w:ascii="Trebuchet MS" w:hAnsi="Trebuchet MS" w:cs="Trebuchet MS"/>
          <w:b/>
          <w:bCs/>
          <w:kern w:val="1"/>
          <w:sz w:val="19"/>
          <w:szCs w:val="19"/>
          <w:lang w:val="es-ES"/>
        </w:rPr>
        <w:t>REMUNERACIONES</w:t>
      </w:r>
      <w:r>
        <w:rPr>
          <w:rFonts w:ascii="Trebuchet MS" w:hAnsi="Trebuchet MS" w:cs="Trebuchet MS"/>
          <w:b/>
          <w:bCs/>
          <w:spacing w:val="-16"/>
          <w:kern w:val="1"/>
          <w:sz w:val="19"/>
          <w:szCs w:val="19"/>
          <w:lang w:val="es-ES"/>
        </w:rPr>
        <w:t xml:space="preserve"> </w:t>
      </w:r>
      <w:r>
        <w:rPr>
          <w:rFonts w:ascii="Trebuchet MS" w:hAnsi="Trebuchet MS" w:cs="Trebuchet MS"/>
          <w:b/>
          <w:bCs/>
          <w:kern w:val="1"/>
          <w:sz w:val="19"/>
          <w:szCs w:val="19"/>
          <w:lang w:val="es-ES"/>
        </w:rPr>
        <w:t>MENSUALES</w:t>
      </w:r>
      <w:r>
        <w:rPr>
          <w:rFonts w:ascii="Trebuchet MS" w:hAnsi="Trebuchet MS" w:cs="Trebuchet MS"/>
          <w:b/>
          <w:bCs/>
          <w:spacing w:val="-15"/>
          <w:kern w:val="1"/>
          <w:sz w:val="19"/>
          <w:szCs w:val="19"/>
          <w:lang w:val="es-ES"/>
        </w:rPr>
        <w:t xml:space="preserve"> </w:t>
      </w:r>
      <w:r>
        <w:rPr>
          <w:rFonts w:ascii="Trebuchet MS" w:hAnsi="Trebuchet MS" w:cs="Trebuchet MS"/>
          <w:b/>
          <w:bCs/>
          <w:kern w:val="1"/>
          <w:sz w:val="19"/>
          <w:szCs w:val="19"/>
          <w:lang w:val="es-ES"/>
        </w:rPr>
        <w:t>PERCIBIDAS POR</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LOS</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AFILIADOS</w:t>
      </w:r>
      <w:r>
        <w:rPr>
          <w:rFonts w:ascii="Trebuchet MS" w:hAnsi="Trebuchet MS" w:cs="Trebuchet MS"/>
          <w:b/>
          <w:bCs/>
          <w:spacing w:val="-6"/>
          <w:kern w:val="1"/>
          <w:sz w:val="19"/>
          <w:szCs w:val="19"/>
          <w:lang w:val="es-ES"/>
        </w:rPr>
        <w:t xml:space="preserve"> </w:t>
      </w:r>
      <w:r>
        <w:rPr>
          <w:rFonts w:ascii="Trebuchet MS" w:hAnsi="Trebuchet MS" w:cs="Trebuchet MS"/>
          <w:b/>
          <w:bCs/>
          <w:kern w:val="1"/>
          <w:sz w:val="19"/>
          <w:szCs w:val="19"/>
          <w:lang w:val="es-ES"/>
        </w:rPr>
        <w:t>QUE</w:t>
      </w:r>
      <w:r>
        <w:rPr>
          <w:rFonts w:ascii="Trebuchet MS" w:hAnsi="Trebuchet MS" w:cs="Trebuchet MS"/>
          <w:b/>
          <w:bCs/>
          <w:spacing w:val="-4"/>
          <w:kern w:val="1"/>
          <w:sz w:val="19"/>
          <w:szCs w:val="19"/>
          <w:lang w:val="es-ES"/>
        </w:rPr>
        <w:t xml:space="preserve"> </w:t>
      </w:r>
      <w:r>
        <w:rPr>
          <w:rFonts w:ascii="Trebuchet MS" w:hAnsi="Trebuchet MS" w:cs="Trebuchet MS"/>
          <w:b/>
          <w:bCs/>
          <w:kern w:val="1"/>
          <w:sz w:val="19"/>
          <w:szCs w:val="19"/>
          <w:lang w:val="es-ES"/>
        </w:rPr>
        <w:t>HUBIESEN</w:t>
      </w:r>
      <w:r>
        <w:rPr>
          <w:rFonts w:ascii="Trebuchet MS" w:hAnsi="Trebuchet MS" w:cs="Trebuchet MS"/>
          <w:b/>
          <w:bCs/>
          <w:spacing w:val="-4"/>
          <w:kern w:val="1"/>
          <w:sz w:val="19"/>
          <w:szCs w:val="19"/>
          <w:lang w:val="es-ES"/>
        </w:rPr>
        <w:t xml:space="preserve"> </w:t>
      </w:r>
      <w:r>
        <w:rPr>
          <w:rFonts w:ascii="Trebuchet MS" w:hAnsi="Trebuchet MS" w:cs="Trebuchet MS"/>
          <w:b/>
          <w:bCs/>
          <w:kern w:val="1"/>
          <w:sz w:val="19"/>
          <w:szCs w:val="19"/>
          <w:lang w:val="es-ES"/>
        </w:rPr>
        <w:t>PRESTADO</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TAREAS</w:t>
      </w:r>
      <w:r>
        <w:rPr>
          <w:rFonts w:ascii="Trebuchet MS" w:hAnsi="Trebuchet MS" w:cs="Trebuchet MS"/>
          <w:b/>
          <w:bCs/>
          <w:spacing w:val="-6"/>
          <w:kern w:val="1"/>
          <w:sz w:val="19"/>
          <w:szCs w:val="19"/>
          <w:lang w:val="es-ES"/>
        </w:rPr>
        <w:t xml:space="preserve"> </w:t>
      </w:r>
      <w:r>
        <w:rPr>
          <w:rFonts w:ascii="Trebuchet MS" w:hAnsi="Trebuchet MS" w:cs="Trebuchet MS"/>
          <w:b/>
          <w:bCs/>
          <w:kern w:val="1"/>
          <w:sz w:val="19"/>
          <w:szCs w:val="19"/>
          <w:lang w:val="es-ES"/>
        </w:rPr>
        <w:t>EN</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RELACIÓN</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DEPENDENCIA.</w:t>
      </w:r>
    </w:p>
    <w:p w14:paraId="626DBF4A" w14:textId="77777777" w:rsidR="004037FD" w:rsidRDefault="004037FD" w:rsidP="004037FD">
      <w:pPr>
        <w:widowControl w:val="0"/>
        <w:autoSpaceDE w:val="0"/>
        <w:autoSpaceDN w:val="0"/>
        <w:adjustRightInd w:val="0"/>
        <w:spacing w:before="1" w:after="0" w:line="240" w:lineRule="auto"/>
        <w:ind w:right="-1"/>
        <w:rPr>
          <w:rFonts w:ascii="Times New Roman" w:hAnsi="Times New Roman" w:cs="Times New Roman"/>
          <w:b/>
          <w:bCs/>
          <w:kern w:val="1"/>
          <w:sz w:val="19"/>
          <w:szCs w:val="19"/>
          <w:lang w:val="es-ES"/>
        </w:rPr>
      </w:pPr>
    </w:p>
    <w:p w14:paraId="349BB885" w14:textId="77777777" w:rsidR="004037FD" w:rsidRDefault="004037FD" w:rsidP="004037FD">
      <w:pPr>
        <w:widowControl w:val="0"/>
        <w:autoSpaceDE w:val="0"/>
        <w:autoSpaceDN w:val="0"/>
        <w:adjustRightInd w:val="0"/>
        <w:spacing w:after="0" w:line="23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 xml:space="preserve">ADMINISTRACIÓN NACIONAL DE LA SEGURIDAD SOCIAL </w:t>
      </w:r>
    </w:p>
    <w:p w14:paraId="2750603D" w14:textId="55029D02" w:rsidR="004037FD" w:rsidRDefault="004037FD" w:rsidP="004037FD">
      <w:pPr>
        <w:widowControl w:val="0"/>
        <w:autoSpaceDE w:val="0"/>
        <w:autoSpaceDN w:val="0"/>
        <w:adjustRightInd w:val="0"/>
        <w:spacing w:after="0" w:line="23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SISTEMA INTEGRADO DE JUBILACIONES Y PENSIONES</w:t>
      </w:r>
    </w:p>
    <w:p w14:paraId="5188BC48" w14:textId="77777777" w:rsidR="004037FD" w:rsidRDefault="004037FD" w:rsidP="004037FD">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05ABF1DF" w14:textId="77777777" w:rsidR="004037FD" w:rsidRDefault="004037FD" w:rsidP="004037FD">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RESOLUCIÓN N° 135 / 2009</w:t>
      </w:r>
    </w:p>
    <w:p w14:paraId="306AB814" w14:textId="77777777" w:rsidR="004037FD" w:rsidRDefault="004037FD" w:rsidP="004037FD">
      <w:pPr>
        <w:widowControl w:val="0"/>
        <w:autoSpaceDE w:val="0"/>
        <w:autoSpaceDN w:val="0"/>
        <w:adjustRightInd w:val="0"/>
        <w:spacing w:before="1" w:after="0" w:line="240" w:lineRule="auto"/>
        <w:ind w:right="-1"/>
        <w:rPr>
          <w:rFonts w:ascii="Times New Roman" w:hAnsi="Times New Roman" w:cs="Times New Roman"/>
          <w:b/>
          <w:bCs/>
          <w:kern w:val="1"/>
          <w:sz w:val="10"/>
          <w:szCs w:val="10"/>
          <w:lang w:val="es-ES"/>
        </w:rPr>
      </w:pPr>
    </w:p>
    <w:p w14:paraId="0924965C" w14:textId="77777777" w:rsidR="004037FD" w:rsidRDefault="004037FD" w:rsidP="004037FD">
      <w:pPr>
        <w:widowControl w:val="0"/>
        <w:autoSpaceDE w:val="0"/>
        <w:autoSpaceDN w:val="0"/>
        <w:adjustRightInd w:val="0"/>
        <w:spacing w:before="99" w:after="0" w:line="220" w:lineRule="exact"/>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Buenos Aires, 25 de febrero de 2009</w:t>
      </w:r>
    </w:p>
    <w:p w14:paraId="5BA8F8A6" w14:textId="77777777" w:rsidR="004037FD" w:rsidRDefault="004037FD" w:rsidP="004037FD">
      <w:pPr>
        <w:widowControl w:val="0"/>
        <w:autoSpaceDE w:val="0"/>
        <w:autoSpaceDN w:val="0"/>
        <w:adjustRightInd w:val="0"/>
        <w:spacing w:after="0" w:line="220"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VISTO</w:t>
      </w:r>
    </w:p>
    <w:p w14:paraId="7C57DF1A" w14:textId="77777777" w:rsidR="004037FD" w:rsidRDefault="004037FD" w:rsidP="004037FD">
      <w:pPr>
        <w:widowControl w:val="0"/>
        <w:autoSpaceDE w:val="0"/>
        <w:autoSpaceDN w:val="0"/>
        <w:adjustRightInd w:val="0"/>
        <w:spacing w:before="1" w:after="0" w:line="240" w:lineRule="auto"/>
        <w:ind w:right="-1"/>
        <w:rPr>
          <w:rFonts w:ascii="Times New Roman" w:hAnsi="Times New Roman" w:cs="Times New Roman"/>
          <w:b/>
          <w:bCs/>
          <w:kern w:val="1"/>
          <w:sz w:val="10"/>
          <w:szCs w:val="10"/>
          <w:lang w:val="es-ES"/>
        </w:rPr>
      </w:pPr>
    </w:p>
    <w:p w14:paraId="5216F0BD" w14:textId="77777777" w:rsidR="004037FD" w:rsidRDefault="004037FD" w:rsidP="004037FD">
      <w:pPr>
        <w:widowControl w:val="0"/>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Expediente Nº 024-99-81169910-8-790 del Registro de esta ADMINISTRACION NACIONAL DE LA SEGURIDAD SOCIAL (ANSES), las Leyes Nº 24.241 y Nº 26.417, los Decretos Nº 279 del 19 de febrero de 2008 y Nº 2104 del 9 de diciembre de 2008, la Resolución SSS Nº 8 del 25 de febrero de 2009, las Resoluciones D.E.-A Nº 140 del 1º de marzo de 1995 y Nº 298 del 9 de abril de 2008, y</w:t>
      </w:r>
    </w:p>
    <w:p w14:paraId="551E6C15" w14:textId="77777777" w:rsidR="004037FD" w:rsidRDefault="004037FD" w:rsidP="004037FD">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B255147" w14:textId="77777777" w:rsidR="004037FD" w:rsidRDefault="004037FD" w:rsidP="004037FD">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CONSIDERANDO:</w:t>
      </w:r>
    </w:p>
    <w:p w14:paraId="31ABB6A2" w14:textId="77777777" w:rsidR="004037FD" w:rsidRDefault="004037FD" w:rsidP="004037FD">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287BF40C" w14:textId="77777777" w:rsidR="004037FD" w:rsidRDefault="004037FD" w:rsidP="004037F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mediante el artículo 2º del Decreto 279/08, se instruyó a esta ADMINISTRACION NACIONAL DE LA SEGURIDAD SOCIAL (ANSES) a establecer de qué forma y con qué alcance se liquidarán los incrementos dispuestos en el artículo 1º, a los beneficios otorgados con posterioridad al 1º de marzo de 2008 y al 1º de julio de 2008, respectivamente.</w:t>
      </w:r>
    </w:p>
    <w:p w14:paraId="364E30E0" w14:textId="77777777" w:rsidR="004037FD" w:rsidRDefault="004037FD" w:rsidP="004037FD">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70B5C3E9" w14:textId="77777777" w:rsidR="004037FD" w:rsidRDefault="004037FD" w:rsidP="004037F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por otra parte, el artículo 8º del decreto mencionado facultó a este Organismo, en el marco de su competencia, a dictar las normas necesarias para instrumentar lo dispuesto en el mismo.</w:t>
      </w:r>
    </w:p>
    <w:p w14:paraId="0829A6E0" w14:textId="77777777" w:rsidR="004037FD" w:rsidRDefault="004037FD" w:rsidP="004037F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0F3A223" w14:textId="77777777" w:rsidR="004037FD" w:rsidRDefault="004037FD" w:rsidP="004037F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esta Administración Nacional, dictó la Resolución D.E.-A Nº 298/08 en virtud de la cual se establecieron, entre otros aspectos, los nuevos coeficientes que permiten actualizar las remuneraciones percibidas por los afiliados que hubiesen prestado tareas en relación de dependencia.</w:t>
      </w:r>
    </w:p>
    <w:p w14:paraId="5D9FEC7C" w14:textId="77777777" w:rsidR="004037FD" w:rsidRDefault="004037FD" w:rsidP="004037F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B402DBB" w14:textId="77777777" w:rsidR="004037FD" w:rsidRDefault="004037FD" w:rsidP="004037FD">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dichos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coeficientes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complementarios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fueron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aprobados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140/95 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actualizar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remuneraciones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mencionadas,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períodos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anteriores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31</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marzo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1991.</w:t>
      </w:r>
    </w:p>
    <w:p w14:paraId="48275339" w14:textId="77777777" w:rsidR="004037FD" w:rsidRDefault="004037FD" w:rsidP="004037F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7B087F4" w14:textId="77777777" w:rsidR="004037FD" w:rsidRDefault="004037FD" w:rsidP="004037F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 fin de facilitar el calculo del ingreso base para determinar los haberes de la Prestación Compensatoria (PC), la Prestación Adicional por Permanencia (PAP), el Retiro por Invalidez y la Pensión por fallecimiento de afiliado en actividad, de los afiliados al SISTEMA INTEGRADO PREVISIONAL ARGENTINO (SIPA) y de sus derechohabientes,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instituido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26.425,</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resulta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necesario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aprobar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coeficientes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actualización de las remuneraciones por el período enero de 1945 a febrero de 2009, como resultado del empalme de los que fueron establecidos por las Resoluciones D.E.- A Nº 140/95 y D.E.-A Nº 298/08, teniendo en cuenta las previsiones del artículo 14 de la Ley</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26.417.</w:t>
      </w:r>
    </w:p>
    <w:p w14:paraId="3A5C51BD" w14:textId="77777777" w:rsidR="004037FD" w:rsidRDefault="004037FD" w:rsidP="004037FD">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2B89F0C" w14:textId="77777777" w:rsidR="004037FD" w:rsidRDefault="004037FD" w:rsidP="004037FD">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por otra parte, la Resolución SSS Nº 6/09, estableció las fechas de vigencia y las pautas específicas de aplicación de cada una de las disposiciones de la Ley Nº 26.417, como así también, el modo de aplicación del índice de movilidad a fin de practicar la actualización de las remuneraciones a que refiere el artículo 24, inciso a) de la Ley Nº 24.241, texto según el artículo 12 de la Ley Nº 26.417, y los procedimientos de calculo del promedio de remuneraciones en relación de dependencia para determinar la Prestación Compensatoria, conforme lo estipulado por citado artículo 12.</w:t>
      </w:r>
    </w:p>
    <w:p w14:paraId="7FBA4B99" w14:textId="77777777" w:rsidR="004037FD" w:rsidRDefault="004037FD" w:rsidP="004037F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8F32E49" w14:textId="77777777" w:rsidR="004037FD" w:rsidRDefault="004037FD" w:rsidP="004037F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asimismo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4º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8º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SSS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6/09</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facultó</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Administración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fijar 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pautas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aplicación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movilidad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prestaciones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INTEGRADO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PREVISIONAL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ARGENTINO (SIPA), según los lineamientos establecidos por la</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misma.</w:t>
      </w:r>
    </w:p>
    <w:p w14:paraId="1443811C" w14:textId="77777777" w:rsidR="004037FD" w:rsidRDefault="004037FD" w:rsidP="004037FD">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CBCD9CC" w14:textId="77777777" w:rsidR="004037FD" w:rsidRDefault="004037FD" w:rsidP="004037F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Gerencia Asuntos Jurídicos tomó la intervención de su competencia. Que la presente se dicta en uso de las facultades conferidas por los artículos 36 de la Ley Nº 24.241 y 3º del Decreto Nº 2741/91.</w:t>
      </w:r>
    </w:p>
    <w:p w14:paraId="73FC6403" w14:textId="77777777" w:rsidR="004037FD" w:rsidRDefault="004037FD" w:rsidP="004037FD">
      <w:pPr>
        <w:widowControl w:val="0"/>
        <w:autoSpaceDE w:val="0"/>
        <w:autoSpaceDN w:val="0"/>
        <w:adjustRightInd w:val="0"/>
        <w:spacing w:before="8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3495BF80" w14:textId="77777777" w:rsidR="004037FD" w:rsidRDefault="004037FD" w:rsidP="004037FD">
      <w:pPr>
        <w:widowControl w:val="0"/>
        <w:autoSpaceDE w:val="0"/>
        <w:autoSpaceDN w:val="0"/>
        <w:adjustRightInd w:val="0"/>
        <w:spacing w:after="0" w:line="240" w:lineRule="auto"/>
        <w:ind w:right="-1"/>
        <w:rPr>
          <w:rFonts w:ascii="Times New Roman" w:hAnsi="Times New Roman" w:cs="Times New Roman"/>
          <w:kern w:val="1"/>
          <w:lang w:val="es-ES"/>
        </w:rPr>
      </w:pPr>
    </w:p>
    <w:p w14:paraId="6FE06771" w14:textId="77777777" w:rsidR="004037FD" w:rsidRDefault="004037FD" w:rsidP="004037FD">
      <w:pPr>
        <w:widowControl w:val="0"/>
        <w:autoSpaceDE w:val="0"/>
        <w:autoSpaceDN w:val="0"/>
        <w:adjustRightInd w:val="0"/>
        <w:spacing w:before="4" w:after="0" w:line="240" w:lineRule="auto"/>
        <w:ind w:right="-1"/>
        <w:rPr>
          <w:rFonts w:ascii="Times New Roman" w:hAnsi="Times New Roman" w:cs="Times New Roman"/>
          <w:kern w:val="1"/>
          <w:sz w:val="23"/>
          <w:szCs w:val="23"/>
          <w:lang w:val="es-ES"/>
        </w:rPr>
      </w:pPr>
    </w:p>
    <w:p w14:paraId="604E35A2" w14:textId="77777777" w:rsidR="004037FD" w:rsidRDefault="004037FD" w:rsidP="004037FD">
      <w:pPr>
        <w:widowControl w:val="0"/>
        <w:autoSpaceDE w:val="0"/>
        <w:autoSpaceDN w:val="0"/>
        <w:adjustRightInd w:val="0"/>
        <w:spacing w:after="0" w:line="237" w:lineRule="auto"/>
        <w:ind w:right="-1"/>
        <w:rPr>
          <w:rFonts w:ascii="Trebuchet MS" w:hAnsi="Trebuchet MS" w:cs="Trebuchet MS"/>
          <w:b/>
          <w:bCs/>
          <w:kern w:val="1"/>
          <w:sz w:val="19"/>
          <w:szCs w:val="19"/>
          <w:lang w:val="es-ES"/>
        </w:rPr>
      </w:pPr>
    </w:p>
    <w:p w14:paraId="336C74E0" w14:textId="77777777" w:rsidR="004037FD" w:rsidRDefault="004037FD" w:rsidP="004037FD">
      <w:pPr>
        <w:widowControl w:val="0"/>
        <w:autoSpaceDE w:val="0"/>
        <w:autoSpaceDN w:val="0"/>
        <w:adjustRightInd w:val="0"/>
        <w:spacing w:after="0" w:line="237" w:lineRule="auto"/>
        <w:ind w:right="-1"/>
        <w:rPr>
          <w:rFonts w:ascii="Trebuchet MS" w:hAnsi="Trebuchet MS" w:cs="Trebuchet MS"/>
          <w:b/>
          <w:bCs/>
          <w:kern w:val="1"/>
          <w:sz w:val="19"/>
          <w:szCs w:val="19"/>
          <w:lang w:val="es-ES"/>
        </w:rPr>
      </w:pPr>
    </w:p>
    <w:p w14:paraId="0EED4101" w14:textId="77777777" w:rsidR="004037FD" w:rsidRDefault="004037FD" w:rsidP="004037FD">
      <w:pPr>
        <w:widowControl w:val="0"/>
        <w:autoSpaceDE w:val="0"/>
        <w:autoSpaceDN w:val="0"/>
        <w:adjustRightInd w:val="0"/>
        <w:spacing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DIRECTOR EJECUTIVO DE LA ADMINISTRACION NACIONAL DE LA SEGURIDAD SOCIAL RESUELVE:</w:t>
      </w:r>
    </w:p>
    <w:p w14:paraId="3EE38D05" w14:textId="77777777" w:rsidR="004037FD" w:rsidRDefault="004037FD" w:rsidP="004037FD">
      <w:pPr>
        <w:widowControl w:val="0"/>
        <w:autoSpaceDE w:val="0"/>
        <w:autoSpaceDN w:val="0"/>
        <w:adjustRightInd w:val="0"/>
        <w:spacing w:before="2" w:after="0" w:line="240" w:lineRule="auto"/>
        <w:ind w:right="-1"/>
        <w:rPr>
          <w:rFonts w:ascii="Times New Roman" w:hAnsi="Times New Roman" w:cs="Times New Roman"/>
          <w:b/>
          <w:bCs/>
          <w:kern w:val="1"/>
          <w:sz w:val="10"/>
          <w:szCs w:val="10"/>
          <w:lang w:val="es-ES"/>
        </w:rPr>
      </w:pPr>
    </w:p>
    <w:p w14:paraId="3AA5C17F" w14:textId="77777777" w:rsidR="004037FD" w:rsidRDefault="004037FD" w:rsidP="004037FD">
      <w:pPr>
        <w:widowControl w:val="0"/>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1º — </w:t>
      </w:r>
      <w:proofErr w:type="spellStart"/>
      <w:r>
        <w:rPr>
          <w:rFonts w:ascii="Trebuchet MS" w:hAnsi="Trebuchet MS" w:cs="Trebuchet MS"/>
          <w:kern w:val="1"/>
          <w:sz w:val="19"/>
          <w:szCs w:val="19"/>
          <w:lang w:val="es-ES"/>
        </w:rPr>
        <w:t>Apruébanse</w:t>
      </w:r>
      <w:proofErr w:type="spellEnd"/>
      <w:r>
        <w:rPr>
          <w:rFonts w:ascii="Trebuchet MS" w:hAnsi="Trebuchet MS" w:cs="Trebuchet MS"/>
          <w:kern w:val="1"/>
          <w:sz w:val="19"/>
          <w:szCs w:val="19"/>
          <w:lang w:val="es-ES"/>
        </w:rPr>
        <w:t xml:space="preserve"> los coeficientes de actualización de las remuneraciones mensuales percibidas por los afiliados que hubiesen prestado tareas en relación de dependencia, por períodos anteriores al 28 de febrero de 2009 estimados como resultado del empalme de los establecidos por las Resoluciones D.E.-A Nº 140/95 y D.E.-A Nº 298/08. Los mismos integran la presente como ANEXO I.</w:t>
      </w:r>
    </w:p>
    <w:p w14:paraId="03FD0653" w14:textId="77777777" w:rsidR="004037FD" w:rsidRDefault="004037FD" w:rsidP="004037FD">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CE841D2" w14:textId="77777777" w:rsidR="004037FD" w:rsidRDefault="004037FD" w:rsidP="004037F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2º — Las remuneraciones de los afiliados que cesaren en la actividad a partir del 28 de febrero de 2009 o los que, encontrándose encuadrados en la compatibilidad establecida por el artículo 34 de la Ley Nº 24.241, continúen en actividad y solicitaren el beneficio a partir del 1º de marzo de 2009, se actualizarán a los fines establecidos por el artículo 24, inciso a) de la Ley Nº 24.241, texto según el artículo 12 de la Ley Nº 26.417, mediante la aplicación de los coeficientes elaborados según las pautas fijadas por la Resolución SSS Nº 6/09, cuyo detalle obra en el ANEXO II de la presente.</w:t>
      </w:r>
    </w:p>
    <w:p w14:paraId="1531DA73" w14:textId="77777777" w:rsidR="004037FD" w:rsidRDefault="004037FD" w:rsidP="004037F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4963A5B" w14:textId="77777777" w:rsidR="004037FD" w:rsidRDefault="004037FD" w:rsidP="004037FD">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3º — La actualización de las remuneraciones prevista en los artículos precedentes, se practicará multiplicando las mismas por el coeficiente que corresponda al año y al mes en que las mismas se devengaron.</w:t>
      </w:r>
    </w:p>
    <w:p w14:paraId="024980F7" w14:textId="77777777" w:rsidR="004037FD" w:rsidRDefault="004037FD" w:rsidP="004037FD">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3608763" w14:textId="77777777" w:rsidR="004037FD" w:rsidRDefault="004037FD" w:rsidP="004037F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bookmarkStart w:id="0" w:name="_GoBack"/>
      <w:bookmarkEnd w:id="0"/>
      <w:r>
        <w:rPr>
          <w:rFonts w:ascii="Trebuchet MS" w:hAnsi="Trebuchet MS" w:cs="Trebuchet MS"/>
          <w:kern w:val="1"/>
          <w:sz w:val="19"/>
          <w:szCs w:val="19"/>
          <w:lang w:val="es-ES"/>
        </w:rPr>
        <w:t xml:space="preserve">Artículo 4º — </w:t>
      </w:r>
      <w:proofErr w:type="spellStart"/>
      <w:r>
        <w:rPr>
          <w:rFonts w:ascii="Trebuchet MS" w:hAnsi="Trebuchet MS" w:cs="Trebuchet MS"/>
          <w:kern w:val="1"/>
          <w:sz w:val="19"/>
          <w:szCs w:val="19"/>
          <w:lang w:val="es-ES"/>
        </w:rPr>
        <w:t>Establécese</w:t>
      </w:r>
      <w:proofErr w:type="spellEnd"/>
      <w:r>
        <w:rPr>
          <w:rFonts w:ascii="Trebuchet MS" w:hAnsi="Trebuchet MS" w:cs="Trebuchet MS"/>
          <w:kern w:val="1"/>
          <w:sz w:val="19"/>
          <w:szCs w:val="19"/>
          <w:lang w:val="es-ES"/>
        </w:rPr>
        <w:t xml:space="preserve"> que el valor de la movilidad prevista en el artículo 32 de la Ley 24.241 correspondiente al mes de marzo de 2009 es de ONCE ENTEROS CON SESENTA Y NUEVE CENTESIMOS POR CIENTO (11,69%) para las prestaciones mencionadas en el artículo 2º de la Resolución SSS Nº 6/09, el cual se aplicará al haber mensual total de cada una de ellas, que se devengue o hubiese correspondido devengar al mes de febrero de 2009.</w:t>
      </w:r>
    </w:p>
    <w:p w14:paraId="29368036" w14:textId="77777777" w:rsidR="004037FD" w:rsidRDefault="004037FD" w:rsidP="004037F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AE167A4" w14:textId="77777777" w:rsidR="004037FD" w:rsidRDefault="004037FD" w:rsidP="004037FD">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5º — El haber mínimo garantizado vigente a partir del mes de marzo de 2009 establecido de conformidad con las previsiones del artículo 8º de la Ley 26.417 será de PESOS SETECIENTOS SETENTA CON SESENTA Y SEIS CENTAVOS ($ 770,66).</w:t>
      </w:r>
    </w:p>
    <w:p w14:paraId="2451D81F" w14:textId="77777777" w:rsidR="004037FD" w:rsidRDefault="004037FD" w:rsidP="004037F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2DCD30F" w14:textId="77777777" w:rsidR="004037FD" w:rsidRDefault="004037FD" w:rsidP="004037F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6º — El haber máximo vigente a partir del mes de marzo de 2009 establecido de conformidad con las previsiones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9º</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26.417</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PESOS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CINCO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MIL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SEISCIENTOS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CUARENTA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SEIS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SIETE CENTAVOS ($</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5.646,07).</w:t>
      </w:r>
    </w:p>
    <w:p w14:paraId="1C99D053" w14:textId="77777777" w:rsidR="004037FD" w:rsidRDefault="004037FD" w:rsidP="004037F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3D9CCF4" w14:textId="77777777" w:rsidR="004037FD" w:rsidRDefault="004037FD" w:rsidP="004037FD">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7º — La base imponible mínima y máxima previstas en el primer párrafo del artículo 9º de la Ley Nº 24.241, texto según la Ley Nº 26.222, queda establecida en la suma de PESOS DOSCIENTOS SESENTA Y OCHO CON SEIS CENTAVOS ($ 268,06) y PESOS OCHO MIL SETECIENTOS ONCE CON OCHENTA Y DOS CENTAVOS ($</w:t>
      </w:r>
    </w:p>
    <w:p w14:paraId="65988D72" w14:textId="77777777" w:rsidR="004037FD" w:rsidRDefault="004037FD" w:rsidP="004037FD">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8.711,82) respectivamente, a partir del período devengado marzo de 2009.</w:t>
      </w:r>
    </w:p>
    <w:p w14:paraId="28774254" w14:textId="77777777" w:rsidR="004037FD" w:rsidRDefault="004037FD" w:rsidP="004037F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2386A49" w14:textId="77777777" w:rsidR="004037FD" w:rsidRDefault="004037FD" w:rsidP="004037FD">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8º — </w:t>
      </w:r>
      <w:proofErr w:type="spellStart"/>
      <w:r>
        <w:rPr>
          <w:rFonts w:ascii="Trebuchet MS" w:hAnsi="Trebuchet MS" w:cs="Trebuchet MS"/>
          <w:kern w:val="1"/>
          <w:sz w:val="19"/>
          <w:szCs w:val="19"/>
          <w:lang w:val="es-ES"/>
        </w:rPr>
        <w:t>Establécese</w:t>
      </w:r>
      <w:proofErr w:type="spellEnd"/>
      <w:r>
        <w:rPr>
          <w:rFonts w:ascii="Trebuchet MS" w:hAnsi="Trebuchet MS" w:cs="Trebuchet MS"/>
          <w:kern w:val="1"/>
          <w:sz w:val="19"/>
          <w:szCs w:val="19"/>
          <w:lang w:val="es-ES"/>
        </w:rPr>
        <w:t xml:space="preserve"> el importe de la Prestación Básica Universal (PBU) prevista en el artículo 19 de la Ley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24.241</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suma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pesos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TRESCIENTOS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SESENTA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CUATRO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ONCE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CENTAVOS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364,10).</w:t>
      </w:r>
    </w:p>
    <w:p w14:paraId="495216DC" w14:textId="77777777" w:rsidR="004037FD" w:rsidRDefault="004037FD" w:rsidP="004037F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D43D36F" w14:textId="77777777" w:rsidR="004037FD" w:rsidRDefault="004037FD" w:rsidP="004037FD">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9º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Gerencia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proofErr w:type="spellStart"/>
      <w:r>
        <w:rPr>
          <w:rFonts w:ascii="Trebuchet MS" w:hAnsi="Trebuchet MS" w:cs="Trebuchet MS"/>
          <w:kern w:val="1"/>
          <w:sz w:val="19"/>
          <w:szCs w:val="19"/>
          <w:lang w:val="es-ES"/>
        </w:rPr>
        <w:t>Normatización</w:t>
      </w:r>
      <w:proofErr w:type="spellEnd"/>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Prestaciones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Servicios,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elaborar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aprobar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normas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procedimiento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fueren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necesarias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implementar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dispuesto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resolución.</w:t>
      </w:r>
    </w:p>
    <w:p w14:paraId="5E132E2D" w14:textId="77777777" w:rsidR="004037FD" w:rsidRDefault="004037FD" w:rsidP="004037FD">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0DF6112" w14:textId="77777777" w:rsidR="004037FD" w:rsidRDefault="004037FD" w:rsidP="004037FD">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9º — Regístrese, comuníquese,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DIRECCION NACIONAL DEL REGISTRO OFICIAL y oportunamente, archívese. — Amado </w:t>
      </w:r>
      <w:proofErr w:type="spellStart"/>
      <w:r>
        <w:rPr>
          <w:rFonts w:ascii="Trebuchet MS" w:hAnsi="Trebuchet MS" w:cs="Trebuchet MS"/>
          <w:kern w:val="1"/>
          <w:sz w:val="19"/>
          <w:szCs w:val="19"/>
          <w:lang w:val="es-ES"/>
        </w:rPr>
        <w:t>Boudou</w:t>
      </w:r>
      <w:proofErr w:type="spellEnd"/>
      <w:r>
        <w:rPr>
          <w:rFonts w:ascii="Trebuchet MS" w:hAnsi="Trebuchet MS" w:cs="Trebuchet MS"/>
          <w:kern w:val="1"/>
          <w:sz w:val="19"/>
          <w:szCs w:val="19"/>
          <w:lang w:val="es-ES"/>
        </w:rPr>
        <w:t>.</w:t>
      </w:r>
    </w:p>
    <w:p w14:paraId="6CDB0543" w14:textId="39F7095A" w:rsidR="00592F1B" w:rsidRPr="00AC3BA6" w:rsidRDefault="00592F1B" w:rsidP="004037FD">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037FD"/>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1022</Words>
  <Characters>5627</Characters>
  <Application>Microsoft Macintosh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2021-05-26T18:22:00Z</dcterms:created>
  <dcterms:modified xsi:type="dcterms:W3CDTF">2021-05-26T18:22:00Z</dcterms:modified>
</cp:coreProperties>
</file>