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5B35A9" w14:textId="77777777" w:rsidR="00D7580C" w:rsidRDefault="00D7580C" w:rsidP="00D7580C">
      <w:pPr>
        <w:widowControl w:val="0"/>
        <w:autoSpaceDE w:val="0"/>
        <w:autoSpaceDN w:val="0"/>
        <w:adjustRightInd w:val="0"/>
        <w:spacing w:after="0" w:line="20" w:lineRule="exact"/>
        <w:ind w:right="-1"/>
        <w:rPr>
          <w:rFonts w:ascii="Times New Roman" w:hAnsi="Times New Roman" w:cs="Times New Roman"/>
          <w:sz w:val="2"/>
          <w:szCs w:val="2"/>
          <w:lang w:val="es-ES"/>
        </w:rPr>
      </w:pPr>
    </w:p>
    <w:p w14:paraId="492681F1" w14:textId="77777777" w:rsidR="00D7580C" w:rsidRDefault="00D7580C" w:rsidP="00D7580C">
      <w:pPr>
        <w:widowControl w:val="0"/>
        <w:autoSpaceDE w:val="0"/>
        <w:autoSpaceDN w:val="0"/>
        <w:adjustRightInd w:val="0"/>
        <w:spacing w:after="0" w:line="240" w:lineRule="auto"/>
        <w:ind w:right="-1"/>
        <w:rPr>
          <w:rFonts w:ascii="Times New Roman" w:hAnsi="Times New Roman" w:cs="Times New Roman"/>
          <w:sz w:val="20"/>
          <w:szCs w:val="20"/>
          <w:lang w:val="es-ES"/>
        </w:rPr>
      </w:pPr>
    </w:p>
    <w:p w14:paraId="29ABB6BF" w14:textId="77777777" w:rsidR="00D7580C" w:rsidRDefault="00D7580C" w:rsidP="00D7580C">
      <w:pPr>
        <w:widowControl w:val="0"/>
        <w:autoSpaceDE w:val="0"/>
        <w:autoSpaceDN w:val="0"/>
        <w:adjustRightInd w:val="0"/>
        <w:spacing w:before="19" w:after="0" w:line="430" w:lineRule="atLeast"/>
        <w:ind w:right="-1"/>
        <w:jc w:val="center"/>
        <w:rPr>
          <w:rFonts w:ascii="Trebuchet MS" w:hAnsi="Trebuchet MS" w:cs="Trebuchet MS"/>
          <w:b/>
          <w:bCs/>
          <w:sz w:val="19"/>
          <w:szCs w:val="19"/>
          <w:lang w:val="es-ES"/>
        </w:rPr>
      </w:pPr>
      <w:r>
        <w:rPr>
          <w:rFonts w:ascii="Trebuchet MS" w:hAnsi="Trebuchet MS" w:cs="Trebuchet MS"/>
          <w:b/>
          <w:bCs/>
          <w:sz w:val="19"/>
          <w:szCs w:val="19"/>
          <w:lang w:val="es-ES"/>
        </w:rPr>
        <w:t>COEFICIENT</w:t>
      </w:r>
      <w:bookmarkStart w:id="0" w:name="_GoBack"/>
      <w:bookmarkEnd w:id="0"/>
      <w:r>
        <w:rPr>
          <w:rFonts w:ascii="Trebuchet MS" w:hAnsi="Trebuchet MS" w:cs="Trebuchet MS"/>
          <w:b/>
          <w:bCs/>
          <w:sz w:val="19"/>
          <w:szCs w:val="19"/>
          <w:lang w:val="es-ES"/>
        </w:rPr>
        <w:t xml:space="preserve">E DE VARIACIÓN SALARIAL DOCENTE </w:t>
      </w:r>
    </w:p>
    <w:p w14:paraId="66F92D00" w14:textId="77777777" w:rsidR="00D7580C" w:rsidRDefault="00D7580C" w:rsidP="00D7580C">
      <w:pPr>
        <w:widowControl w:val="0"/>
        <w:autoSpaceDE w:val="0"/>
        <w:autoSpaceDN w:val="0"/>
        <w:adjustRightInd w:val="0"/>
        <w:spacing w:before="19" w:after="0" w:line="430" w:lineRule="atLeast"/>
        <w:ind w:right="-1"/>
        <w:jc w:val="center"/>
        <w:rPr>
          <w:rFonts w:ascii="Trebuchet MS" w:hAnsi="Trebuchet MS" w:cs="Trebuchet MS"/>
          <w:b/>
          <w:bCs/>
          <w:kern w:val="1"/>
          <w:sz w:val="19"/>
          <w:szCs w:val="19"/>
          <w:lang w:val="es-ES"/>
        </w:rPr>
      </w:pPr>
      <w:r>
        <w:rPr>
          <w:rFonts w:ascii="Trebuchet MS" w:hAnsi="Trebuchet MS" w:cs="Trebuchet MS"/>
          <w:b/>
          <w:bCs/>
          <w:sz w:val="19"/>
          <w:szCs w:val="19"/>
          <w:lang w:val="es-ES"/>
        </w:rPr>
        <w:t>MINISTERIO</w:t>
      </w:r>
      <w:r>
        <w:rPr>
          <w:rFonts w:ascii="Trebuchet MS" w:hAnsi="Trebuchet MS" w:cs="Trebuchet MS"/>
          <w:b/>
          <w:bCs/>
          <w:spacing w:val="-13"/>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12"/>
          <w:kern w:val="1"/>
          <w:sz w:val="19"/>
          <w:szCs w:val="19"/>
          <w:lang w:val="es-ES"/>
        </w:rPr>
        <w:t xml:space="preserve"> </w:t>
      </w:r>
      <w:r>
        <w:rPr>
          <w:rFonts w:ascii="Trebuchet MS" w:hAnsi="Trebuchet MS" w:cs="Trebuchet MS"/>
          <w:b/>
          <w:bCs/>
          <w:kern w:val="1"/>
          <w:sz w:val="19"/>
          <w:szCs w:val="19"/>
          <w:lang w:val="es-ES"/>
        </w:rPr>
        <w:t>TRABAJO,</w:t>
      </w:r>
      <w:r>
        <w:rPr>
          <w:rFonts w:ascii="Trebuchet MS" w:hAnsi="Trebuchet MS" w:cs="Trebuchet MS"/>
          <w:b/>
          <w:bCs/>
          <w:spacing w:val="-12"/>
          <w:kern w:val="1"/>
          <w:sz w:val="19"/>
          <w:szCs w:val="19"/>
          <w:lang w:val="es-ES"/>
        </w:rPr>
        <w:t xml:space="preserve"> </w:t>
      </w:r>
      <w:r>
        <w:rPr>
          <w:rFonts w:ascii="Trebuchet MS" w:hAnsi="Trebuchet MS" w:cs="Trebuchet MS"/>
          <w:b/>
          <w:bCs/>
          <w:kern w:val="1"/>
          <w:sz w:val="19"/>
          <w:szCs w:val="19"/>
          <w:lang w:val="es-ES"/>
        </w:rPr>
        <w:t>EMPLEO</w:t>
      </w:r>
      <w:r>
        <w:rPr>
          <w:rFonts w:ascii="Trebuchet MS" w:hAnsi="Trebuchet MS" w:cs="Trebuchet MS"/>
          <w:b/>
          <w:bCs/>
          <w:spacing w:val="-13"/>
          <w:kern w:val="1"/>
          <w:sz w:val="19"/>
          <w:szCs w:val="19"/>
          <w:lang w:val="es-ES"/>
        </w:rPr>
        <w:t xml:space="preserve"> </w:t>
      </w:r>
      <w:r>
        <w:rPr>
          <w:rFonts w:ascii="Trebuchet MS" w:hAnsi="Trebuchet MS" w:cs="Trebuchet MS"/>
          <w:b/>
          <w:bCs/>
          <w:kern w:val="1"/>
          <w:sz w:val="19"/>
          <w:szCs w:val="19"/>
          <w:lang w:val="es-ES"/>
        </w:rPr>
        <w:t>Y</w:t>
      </w:r>
      <w:r>
        <w:rPr>
          <w:rFonts w:ascii="Trebuchet MS" w:hAnsi="Trebuchet MS" w:cs="Trebuchet MS"/>
          <w:b/>
          <w:bCs/>
          <w:spacing w:val="-13"/>
          <w:kern w:val="1"/>
          <w:sz w:val="19"/>
          <w:szCs w:val="19"/>
          <w:lang w:val="es-ES"/>
        </w:rPr>
        <w:t xml:space="preserve"> </w:t>
      </w:r>
      <w:r>
        <w:rPr>
          <w:rFonts w:ascii="Trebuchet MS" w:hAnsi="Trebuchet MS" w:cs="Trebuchet MS"/>
          <w:b/>
          <w:bCs/>
          <w:kern w:val="1"/>
          <w:sz w:val="19"/>
          <w:szCs w:val="19"/>
          <w:lang w:val="es-ES"/>
        </w:rPr>
        <w:t>SEGURIDAD</w:t>
      </w:r>
      <w:r>
        <w:rPr>
          <w:rFonts w:ascii="Trebuchet MS" w:hAnsi="Trebuchet MS" w:cs="Trebuchet MS"/>
          <w:b/>
          <w:bCs/>
          <w:spacing w:val="-13"/>
          <w:kern w:val="1"/>
          <w:sz w:val="19"/>
          <w:szCs w:val="19"/>
          <w:lang w:val="es-ES"/>
        </w:rPr>
        <w:t xml:space="preserve"> </w:t>
      </w:r>
      <w:r>
        <w:rPr>
          <w:rFonts w:ascii="Trebuchet MS" w:hAnsi="Trebuchet MS" w:cs="Trebuchet MS"/>
          <w:b/>
          <w:bCs/>
          <w:kern w:val="1"/>
          <w:sz w:val="19"/>
          <w:szCs w:val="19"/>
          <w:lang w:val="es-ES"/>
        </w:rPr>
        <w:t xml:space="preserve">SOCIAL </w:t>
      </w:r>
    </w:p>
    <w:p w14:paraId="6553C374" w14:textId="00404C52" w:rsidR="00D7580C" w:rsidRDefault="00D7580C" w:rsidP="00D7580C">
      <w:pPr>
        <w:widowControl w:val="0"/>
        <w:autoSpaceDE w:val="0"/>
        <w:autoSpaceDN w:val="0"/>
        <w:adjustRightInd w:val="0"/>
        <w:spacing w:before="19" w:after="0" w:line="430" w:lineRule="atLeas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RESOLUCIÓN N° 14 /</w:t>
      </w:r>
      <w:r>
        <w:rPr>
          <w:rFonts w:ascii="Trebuchet MS" w:hAnsi="Trebuchet MS" w:cs="Trebuchet MS"/>
          <w:b/>
          <w:bCs/>
          <w:spacing w:val="-11"/>
          <w:kern w:val="1"/>
          <w:sz w:val="19"/>
          <w:szCs w:val="19"/>
          <w:lang w:val="es-ES"/>
        </w:rPr>
        <w:t xml:space="preserve"> </w:t>
      </w:r>
      <w:r>
        <w:rPr>
          <w:rFonts w:ascii="Trebuchet MS" w:hAnsi="Trebuchet MS" w:cs="Trebuchet MS"/>
          <w:b/>
          <w:bCs/>
          <w:kern w:val="1"/>
          <w:sz w:val="19"/>
          <w:szCs w:val="19"/>
          <w:lang w:val="es-ES"/>
        </w:rPr>
        <w:t>2009</w:t>
      </w:r>
    </w:p>
    <w:p w14:paraId="3DBC87CF" w14:textId="77777777" w:rsidR="00D7580C" w:rsidRDefault="00D7580C" w:rsidP="00D7580C">
      <w:pPr>
        <w:widowControl w:val="0"/>
        <w:autoSpaceDE w:val="0"/>
        <w:autoSpaceDN w:val="0"/>
        <w:adjustRightInd w:val="0"/>
        <w:spacing w:before="12" w:after="0" w:line="240" w:lineRule="auto"/>
        <w:ind w:right="-1"/>
        <w:jc w:val="right"/>
        <w:rPr>
          <w:rFonts w:ascii="Trebuchet MS" w:hAnsi="Trebuchet MS" w:cs="Trebuchet MS"/>
          <w:kern w:val="1"/>
          <w:sz w:val="19"/>
          <w:szCs w:val="19"/>
          <w:lang w:val="es-ES"/>
        </w:rPr>
      </w:pPr>
    </w:p>
    <w:p w14:paraId="597E2F3A" w14:textId="77777777" w:rsidR="00D7580C" w:rsidRDefault="00D7580C" w:rsidP="00D7580C">
      <w:pPr>
        <w:widowControl w:val="0"/>
        <w:autoSpaceDE w:val="0"/>
        <w:autoSpaceDN w:val="0"/>
        <w:adjustRightInd w:val="0"/>
        <w:spacing w:before="12" w:after="0" w:line="240" w:lineRule="auto"/>
        <w:ind w:right="-1"/>
        <w:jc w:val="right"/>
        <w:rPr>
          <w:rFonts w:ascii="Trebuchet MS" w:hAnsi="Trebuchet MS" w:cs="Trebuchet MS"/>
          <w:kern w:val="1"/>
          <w:sz w:val="19"/>
          <w:szCs w:val="19"/>
          <w:lang w:val="es-ES"/>
        </w:rPr>
      </w:pPr>
      <w:r>
        <w:rPr>
          <w:rFonts w:ascii="Trebuchet MS" w:hAnsi="Trebuchet MS" w:cs="Trebuchet MS"/>
          <w:kern w:val="1"/>
          <w:sz w:val="19"/>
          <w:szCs w:val="19"/>
          <w:lang w:val="es-ES"/>
        </w:rPr>
        <w:t>Buenos Aires, 7 de Mayo de 2009</w:t>
      </w:r>
    </w:p>
    <w:p w14:paraId="58E6A819" w14:textId="77777777" w:rsidR="00D7580C" w:rsidRDefault="00D7580C" w:rsidP="00D7580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3CBB3BB" w14:textId="77777777" w:rsidR="00D7580C" w:rsidRDefault="00D7580C" w:rsidP="00D7580C">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58BACEF2" w14:textId="77777777" w:rsidR="00D7580C" w:rsidRDefault="00D7580C" w:rsidP="00D7580C">
      <w:pPr>
        <w:widowControl w:val="0"/>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VISTO</w:t>
      </w:r>
    </w:p>
    <w:p w14:paraId="11A1F4BB" w14:textId="77777777" w:rsidR="00D7580C" w:rsidRDefault="00D7580C" w:rsidP="00D7580C">
      <w:pPr>
        <w:widowControl w:val="0"/>
        <w:autoSpaceDE w:val="0"/>
        <w:autoSpaceDN w:val="0"/>
        <w:adjustRightInd w:val="0"/>
        <w:spacing w:before="10" w:after="0" w:line="240" w:lineRule="auto"/>
        <w:ind w:right="-1"/>
        <w:rPr>
          <w:rFonts w:ascii="Times New Roman" w:hAnsi="Times New Roman" w:cs="Times New Roman"/>
          <w:b/>
          <w:bCs/>
          <w:kern w:val="1"/>
          <w:sz w:val="19"/>
          <w:szCs w:val="19"/>
          <w:lang w:val="es-ES"/>
        </w:rPr>
      </w:pPr>
    </w:p>
    <w:p w14:paraId="0D36631B" w14:textId="77777777" w:rsidR="00D7580C" w:rsidRDefault="00D7580C" w:rsidP="00D7580C">
      <w:pPr>
        <w:widowControl w:val="0"/>
        <w:autoSpaceDE w:val="0"/>
        <w:autoSpaceDN w:val="0"/>
        <w:adjustRightInd w:val="0"/>
        <w:spacing w:after="0" w:line="244"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Expediente Nº 1.319.622 del 09 del Registro del MINISTERIO DE TRABAJO, EMPLEO Y SEGURIDAD SOCIAL, el Decreto Nº 137 de fecha 21 de febrero de 2005, la Resolución de la SECRETARÍA DE SEGURIDAD SOCIAL Nº 33 de fecha 25 de abril de 2005 y sus modificatorias, y los términos del Acta Acuerdo Previsional de fecha 2 de junio de 2006, suscripta por los titulares de los MINISTERIOS DE EDUCACIÓN, CIENCIA Y TECNOLOGÍA y DE TRABAJO, EMPLEO Y SEGURIDAD SOCIAL, de esta SECRETARÍA DE SEGURIDAD SOCIAL, de la ADMINISTRACIÓN NACIONAL DE LA SEGURIDAD SOCIAL (ANSES), y de la CONFEDERACIÓN DE TRABAJADORES DE LA EDUCACIÓN</w:t>
      </w:r>
    </w:p>
    <w:p w14:paraId="7A84CCFC" w14:textId="77777777" w:rsidR="00D7580C" w:rsidRDefault="00D7580C" w:rsidP="00D7580C">
      <w:pPr>
        <w:widowControl w:val="0"/>
        <w:autoSpaceDE w:val="0"/>
        <w:autoSpaceDN w:val="0"/>
        <w:adjustRightInd w:val="0"/>
        <w:spacing w:before="5"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DE LA REPÚBLICA ARGENTINA (CTERA), y su complementaria de fecha 30 de abril de 2009, y</w:t>
      </w:r>
    </w:p>
    <w:p w14:paraId="53B8D901" w14:textId="77777777" w:rsidR="00D7580C" w:rsidRDefault="00D7580C" w:rsidP="00D7580C">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7569E622" w14:textId="77777777" w:rsidR="00D7580C" w:rsidRDefault="00D7580C" w:rsidP="00D7580C">
      <w:pPr>
        <w:widowControl w:val="0"/>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CONSIDERANDO:</w:t>
      </w:r>
    </w:p>
    <w:p w14:paraId="7AAEA055" w14:textId="77777777" w:rsidR="00D7580C" w:rsidRDefault="00D7580C" w:rsidP="00D7580C">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1849D1FF" w14:textId="77777777" w:rsidR="00D7580C" w:rsidRDefault="00D7580C" w:rsidP="00D7580C">
      <w:pPr>
        <w:widowControl w:val="0"/>
        <w:autoSpaceDE w:val="0"/>
        <w:autoSpaceDN w:val="0"/>
        <w:adjustRightInd w:val="0"/>
        <w:spacing w:after="0" w:line="244" w:lineRule="auto"/>
        <w:ind w:right="-1"/>
        <w:jc w:val="both"/>
        <w:rPr>
          <w:rFonts w:ascii="Times New Roman" w:hAnsi="Times New Roman" w:cs="Times New Roman"/>
          <w:kern w:val="1"/>
          <w:sz w:val="19"/>
          <w:szCs w:val="19"/>
          <w:lang w:val="es-ES"/>
        </w:rPr>
      </w:pPr>
    </w:p>
    <w:p w14:paraId="6309D384" w14:textId="77777777" w:rsidR="00D7580C" w:rsidRDefault="00D7580C" w:rsidP="00D7580C">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0B044B6B" w14:textId="77777777" w:rsidR="00D7580C" w:rsidRDefault="00D7580C" w:rsidP="00D7580C">
      <w:pPr>
        <w:widowControl w:val="0"/>
        <w:autoSpaceDE w:val="0"/>
        <w:autoSpaceDN w:val="0"/>
        <w:adjustRightInd w:val="0"/>
        <w:spacing w:after="0" w:line="244"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por el Decreto Nº 137 de fecha 21 de febrero de 2005 se estableció que los docentes enunciados en el mismo, deben aportar una alícuota diferencial del DOS POR CIENTO (2%) por sobre el porcentaje vigente de acuerdo a la Ley Nº 24.241 del entonces SISTEMA INTEGRADO DE JUBILACIONES Y PENSIONES (SIJP). Este aporte se aplica a partir de las remuneraciones que se devengaron por el mes de mayo de 2005.</w:t>
      </w:r>
    </w:p>
    <w:p w14:paraId="3ECE00E4" w14:textId="77777777" w:rsidR="00D7580C" w:rsidRDefault="00D7580C" w:rsidP="00D7580C">
      <w:pPr>
        <w:widowControl w:val="0"/>
        <w:autoSpaceDE w:val="0"/>
        <w:autoSpaceDN w:val="0"/>
        <w:adjustRightInd w:val="0"/>
        <w:spacing w:before="8" w:after="0" w:line="240" w:lineRule="auto"/>
        <w:ind w:right="-1"/>
        <w:rPr>
          <w:rFonts w:ascii="Times New Roman" w:hAnsi="Times New Roman" w:cs="Times New Roman"/>
          <w:kern w:val="1"/>
          <w:sz w:val="19"/>
          <w:szCs w:val="19"/>
          <w:lang w:val="es-ES"/>
        </w:rPr>
      </w:pPr>
    </w:p>
    <w:p w14:paraId="00050D70" w14:textId="77777777" w:rsidR="00D7580C" w:rsidRDefault="00D7580C" w:rsidP="00D7580C">
      <w:pPr>
        <w:widowControl w:val="0"/>
        <w:autoSpaceDE w:val="0"/>
        <w:autoSpaceDN w:val="0"/>
        <w:adjustRightInd w:val="0"/>
        <w:spacing w:after="0" w:line="244"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como consecuencia de ello, se creó el suplemento “Régimen Especial para Docentes”, a fin de abonar a sus beneficiarios la diferencia entre el monto del haber otorgado en el marco de la Ley Nº 24.241 y sus modificatorias y el OCHENTA Y DOS POR CIENTO (82%) de la remuneración correspondiente a los cargos que hubiese desempeñado el docente a la fecha de su cese.</w:t>
      </w:r>
    </w:p>
    <w:p w14:paraId="5CE136A9" w14:textId="77777777" w:rsidR="00D7580C" w:rsidRDefault="00D7580C" w:rsidP="00D7580C">
      <w:pPr>
        <w:widowControl w:val="0"/>
        <w:autoSpaceDE w:val="0"/>
        <w:autoSpaceDN w:val="0"/>
        <w:adjustRightInd w:val="0"/>
        <w:spacing w:before="8" w:after="0" w:line="240" w:lineRule="auto"/>
        <w:ind w:right="-1"/>
        <w:rPr>
          <w:rFonts w:ascii="Times New Roman" w:hAnsi="Times New Roman" w:cs="Times New Roman"/>
          <w:kern w:val="1"/>
          <w:sz w:val="19"/>
          <w:szCs w:val="19"/>
          <w:lang w:val="es-ES"/>
        </w:rPr>
      </w:pPr>
    </w:p>
    <w:p w14:paraId="46FADB58" w14:textId="77777777" w:rsidR="00D7580C" w:rsidRDefault="00D7580C" w:rsidP="00D7580C">
      <w:pPr>
        <w:widowControl w:val="0"/>
        <w:autoSpaceDE w:val="0"/>
        <w:autoSpaceDN w:val="0"/>
        <w:adjustRightInd w:val="0"/>
        <w:spacing w:after="0" w:line="244"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por el artículo 1º del Acta Acuerdo Previsional de fecha 2 de junio de 2006, se creó una comisión integrada por los representantes de esta SECRETARÍA DE SEGURIDAD SOCIAL, del MINISTERIO DE EDUCACIÓN, CIENCIA Y TECNOLOGÍA, del CONSEJO FEDERAL DE EDUCACIÓN, de la ADMINISTRACIÓN NACIONAL DE LA SEGURIDAD SOCIAL (ANSES), y de la CONFEDERACIÓN DE TRABAJADORES DE LA EDUCACIÓN DE LA REPÚBLICA</w:t>
      </w:r>
    </w:p>
    <w:p w14:paraId="20BDA087" w14:textId="77777777" w:rsidR="00D7580C" w:rsidRDefault="00D7580C" w:rsidP="00D7580C">
      <w:pPr>
        <w:widowControl w:val="0"/>
        <w:autoSpaceDE w:val="0"/>
        <w:autoSpaceDN w:val="0"/>
        <w:adjustRightInd w:val="0"/>
        <w:spacing w:before="3" w:after="0" w:line="244"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ARGENTINA (CTERA), con el objeto de establecer un índice a aplicar sobre las remuneraciones por cargos docentes percibidas en cada caso al cese, a efectos de liquidar el adicional establecido en el Decreto Nº 137/05.</w:t>
      </w:r>
    </w:p>
    <w:p w14:paraId="25C4218D" w14:textId="77777777" w:rsidR="00D7580C" w:rsidRDefault="00D7580C" w:rsidP="00D7580C">
      <w:pPr>
        <w:widowControl w:val="0"/>
        <w:autoSpaceDE w:val="0"/>
        <w:autoSpaceDN w:val="0"/>
        <w:adjustRightInd w:val="0"/>
        <w:spacing w:before="8" w:after="0" w:line="240" w:lineRule="auto"/>
        <w:ind w:right="-1"/>
        <w:rPr>
          <w:rFonts w:ascii="Times New Roman" w:hAnsi="Times New Roman" w:cs="Times New Roman"/>
          <w:kern w:val="1"/>
          <w:sz w:val="19"/>
          <w:szCs w:val="19"/>
          <w:lang w:val="es-ES"/>
        </w:rPr>
      </w:pPr>
    </w:p>
    <w:p w14:paraId="7047F523" w14:textId="77777777" w:rsidR="00D7580C" w:rsidRDefault="00D7580C" w:rsidP="00D7580C">
      <w:pPr>
        <w:widowControl w:val="0"/>
        <w:autoSpaceDE w:val="0"/>
        <w:autoSpaceDN w:val="0"/>
        <w:adjustRightInd w:val="0"/>
        <w:spacing w:after="0" w:line="244"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teniendo en cuenta los estudios elaborados por la citada comisión y por esta Secretaría, debe dictarse</w:t>
      </w:r>
      <w:r>
        <w:rPr>
          <w:rFonts w:ascii="Trebuchet MS" w:hAnsi="Trebuchet MS" w:cs="Trebuchet MS"/>
          <w:spacing w:val="-41"/>
          <w:kern w:val="1"/>
          <w:sz w:val="19"/>
          <w:szCs w:val="19"/>
          <w:lang w:val="es-ES"/>
        </w:rPr>
        <w:t xml:space="preserve"> </w:t>
      </w:r>
      <w:r>
        <w:rPr>
          <w:rFonts w:ascii="Trebuchet MS" w:hAnsi="Trebuchet MS" w:cs="Trebuchet MS"/>
          <w:kern w:val="1"/>
          <w:sz w:val="19"/>
          <w:szCs w:val="19"/>
          <w:lang w:val="es-ES"/>
        </w:rPr>
        <w:t>la resolución que ratifique el acta de fecha 30 de abril de 2009 que aprueba el “Coeficiente de Variación Salarial Docente” y los alcances de su aplicación según la fecha de alta del beneficio otorgado al personal docente, permitiendo así la recomposición del haber previsional de cada uno de ellos, en el marco de lo dispuesto por el Decreto Nº</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137/05.</w:t>
      </w:r>
    </w:p>
    <w:p w14:paraId="13943488" w14:textId="77777777" w:rsidR="00D7580C" w:rsidRDefault="00D7580C" w:rsidP="00D7580C">
      <w:pPr>
        <w:widowControl w:val="0"/>
        <w:autoSpaceDE w:val="0"/>
        <w:autoSpaceDN w:val="0"/>
        <w:adjustRightInd w:val="0"/>
        <w:spacing w:before="9" w:after="0" w:line="240" w:lineRule="auto"/>
        <w:ind w:right="-1"/>
        <w:rPr>
          <w:rFonts w:ascii="Times New Roman" w:hAnsi="Times New Roman" w:cs="Times New Roman"/>
          <w:kern w:val="1"/>
          <w:sz w:val="19"/>
          <w:szCs w:val="19"/>
          <w:lang w:val="es-ES"/>
        </w:rPr>
      </w:pPr>
    </w:p>
    <w:p w14:paraId="37AFFFC7" w14:textId="77777777" w:rsidR="00D7580C" w:rsidRDefault="00D7580C" w:rsidP="00D7580C">
      <w:pPr>
        <w:widowControl w:val="0"/>
        <w:autoSpaceDE w:val="0"/>
        <w:autoSpaceDN w:val="0"/>
        <w:adjustRightInd w:val="0"/>
        <w:spacing w:after="0" w:line="244"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ha tomado intervención el Servicio Jurídico de la ADMINISTRACIÓN NACIONAL DE LA SEGURIDAD SOCIAL (ANSES).</w:t>
      </w:r>
    </w:p>
    <w:p w14:paraId="75F43BDF" w14:textId="77777777" w:rsidR="00D7580C" w:rsidRDefault="00D7580C" w:rsidP="00D7580C">
      <w:pPr>
        <w:widowControl w:val="0"/>
        <w:autoSpaceDE w:val="0"/>
        <w:autoSpaceDN w:val="0"/>
        <w:adjustRightInd w:val="0"/>
        <w:spacing w:before="6" w:after="0" w:line="240" w:lineRule="auto"/>
        <w:ind w:right="-1"/>
        <w:rPr>
          <w:rFonts w:ascii="Times New Roman" w:hAnsi="Times New Roman" w:cs="Times New Roman"/>
          <w:kern w:val="1"/>
          <w:sz w:val="19"/>
          <w:szCs w:val="19"/>
          <w:lang w:val="es-ES"/>
        </w:rPr>
      </w:pPr>
    </w:p>
    <w:p w14:paraId="35A9DE43" w14:textId="77777777" w:rsidR="00D7580C" w:rsidRDefault="00D7580C" w:rsidP="00D7580C">
      <w:pPr>
        <w:widowControl w:val="0"/>
        <w:autoSpaceDE w:val="0"/>
        <w:autoSpaceDN w:val="0"/>
        <w:adjustRightInd w:val="0"/>
        <w:spacing w:after="0" w:line="244"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medida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dicta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uso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atribuciones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conferidas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1º</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Decreto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357</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 fecha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21</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febrero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2002</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5º</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Decreto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137</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fecha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21</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febrero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2005.</w:t>
      </w:r>
    </w:p>
    <w:p w14:paraId="50C07ABE" w14:textId="77777777" w:rsidR="00D7580C" w:rsidRDefault="00D7580C" w:rsidP="00D7580C">
      <w:pPr>
        <w:widowControl w:val="0"/>
        <w:autoSpaceDE w:val="0"/>
        <w:autoSpaceDN w:val="0"/>
        <w:adjustRightInd w:val="0"/>
        <w:spacing w:before="2" w:after="0" w:line="240" w:lineRule="auto"/>
        <w:ind w:right="-1"/>
        <w:rPr>
          <w:rFonts w:ascii="Times New Roman" w:hAnsi="Times New Roman" w:cs="Times New Roman"/>
          <w:kern w:val="1"/>
          <w:sz w:val="11"/>
          <w:szCs w:val="11"/>
          <w:lang w:val="es-ES"/>
        </w:rPr>
      </w:pPr>
    </w:p>
    <w:p w14:paraId="0331B307" w14:textId="77777777" w:rsidR="00D7580C" w:rsidRDefault="00D7580C" w:rsidP="00D7580C">
      <w:pPr>
        <w:widowControl w:val="0"/>
        <w:autoSpaceDE w:val="0"/>
        <w:autoSpaceDN w:val="0"/>
        <w:adjustRightInd w:val="0"/>
        <w:spacing w:before="9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Por ello,</w:t>
      </w:r>
    </w:p>
    <w:p w14:paraId="24ADCB84" w14:textId="77777777" w:rsidR="00D7580C" w:rsidRDefault="00D7580C" w:rsidP="00D7580C">
      <w:pPr>
        <w:widowControl w:val="0"/>
        <w:autoSpaceDE w:val="0"/>
        <w:autoSpaceDN w:val="0"/>
        <w:adjustRightInd w:val="0"/>
        <w:spacing w:before="11" w:after="0" w:line="240" w:lineRule="auto"/>
        <w:ind w:right="-1"/>
        <w:rPr>
          <w:rFonts w:ascii="Times New Roman" w:hAnsi="Times New Roman" w:cs="Times New Roman"/>
          <w:kern w:val="1"/>
          <w:sz w:val="27"/>
          <w:szCs w:val="27"/>
          <w:lang w:val="es-ES"/>
        </w:rPr>
      </w:pPr>
    </w:p>
    <w:p w14:paraId="04B2D583" w14:textId="77777777" w:rsidR="00D7580C" w:rsidRDefault="00D7580C" w:rsidP="00D7580C">
      <w:pPr>
        <w:widowControl w:val="0"/>
        <w:autoSpaceDE w:val="0"/>
        <w:autoSpaceDN w:val="0"/>
        <w:adjustRightInd w:val="0"/>
        <w:spacing w:after="0" w:line="244" w:lineRule="auto"/>
        <w:ind w:right="-1"/>
        <w:rPr>
          <w:rFonts w:ascii="Trebuchet MS" w:hAnsi="Trebuchet MS" w:cs="Trebuchet MS"/>
          <w:b/>
          <w:bCs/>
          <w:kern w:val="1"/>
          <w:sz w:val="19"/>
          <w:szCs w:val="19"/>
          <w:lang w:val="es-ES"/>
        </w:rPr>
      </w:pPr>
    </w:p>
    <w:p w14:paraId="5BB5C520" w14:textId="77777777" w:rsidR="00D7580C" w:rsidRDefault="00D7580C" w:rsidP="00D7580C">
      <w:pPr>
        <w:widowControl w:val="0"/>
        <w:autoSpaceDE w:val="0"/>
        <w:autoSpaceDN w:val="0"/>
        <w:adjustRightInd w:val="0"/>
        <w:spacing w:after="0" w:line="244" w:lineRule="auto"/>
        <w:ind w:right="-1"/>
        <w:rPr>
          <w:rFonts w:ascii="Trebuchet MS" w:hAnsi="Trebuchet MS" w:cs="Trebuchet MS"/>
          <w:b/>
          <w:bCs/>
          <w:kern w:val="1"/>
          <w:sz w:val="19"/>
          <w:szCs w:val="19"/>
          <w:lang w:val="es-ES"/>
        </w:rPr>
      </w:pPr>
    </w:p>
    <w:p w14:paraId="675841DA" w14:textId="77777777" w:rsidR="00D7580C" w:rsidRDefault="00D7580C" w:rsidP="00D7580C">
      <w:pPr>
        <w:widowControl w:val="0"/>
        <w:autoSpaceDE w:val="0"/>
        <w:autoSpaceDN w:val="0"/>
        <w:adjustRightInd w:val="0"/>
        <w:spacing w:after="0" w:line="244" w:lineRule="auto"/>
        <w:ind w:right="-1"/>
        <w:rPr>
          <w:rFonts w:ascii="Trebuchet MS" w:hAnsi="Trebuchet MS" w:cs="Trebuchet MS"/>
          <w:b/>
          <w:bCs/>
          <w:kern w:val="1"/>
          <w:sz w:val="19"/>
          <w:szCs w:val="19"/>
          <w:lang w:val="es-ES"/>
        </w:rPr>
      </w:pPr>
    </w:p>
    <w:p w14:paraId="3FE3313F" w14:textId="77777777" w:rsidR="00D7580C" w:rsidRDefault="00D7580C" w:rsidP="00D7580C">
      <w:pPr>
        <w:widowControl w:val="0"/>
        <w:autoSpaceDE w:val="0"/>
        <w:autoSpaceDN w:val="0"/>
        <w:adjustRightInd w:val="0"/>
        <w:spacing w:after="0" w:line="244" w:lineRule="auto"/>
        <w:ind w:right="-1"/>
        <w:jc w:val="center"/>
        <w:rPr>
          <w:rFonts w:ascii="Trebuchet MS" w:hAnsi="Trebuchet MS" w:cs="Trebuchet MS"/>
          <w:b/>
          <w:bCs/>
          <w:kern w:val="1"/>
          <w:sz w:val="19"/>
          <w:szCs w:val="19"/>
          <w:lang w:val="es-ES"/>
        </w:rPr>
      </w:pPr>
    </w:p>
    <w:p w14:paraId="3A6554BB" w14:textId="77777777" w:rsidR="00D7580C" w:rsidRDefault="00D7580C" w:rsidP="00D7580C">
      <w:pPr>
        <w:widowControl w:val="0"/>
        <w:autoSpaceDE w:val="0"/>
        <w:autoSpaceDN w:val="0"/>
        <w:adjustRightInd w:val="0"/>
        <w:spacing w:after="0" w:line="244"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EL SECRETARIO DE SEGURIDAD SOCIAL RESUELVE:</w:t>
      </w:r>
    </w:p>
    <w:p w14:paraId="5C70693E" w14:textId="77777777" w:rsidR="00D7580C" w:rsidRDefault="00D7580C" w:rsidP="00D7580C">
      <w:pPr>
        <w:widowControl w:val="0"/>
        <w:autoSpaceDE w:val="0"/>
        <w:autoSpaceDN w:val="0"/>
        <w:adjustRightInd w:val="0"/>
        <w:spacing w:before="96" w:after="0" w:line="244"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1º.- </w:t>
      </w:r>
      <w:proofErr w:type="spellStart"/>
      <w:r>
        <w:rPr>
          <w:rFonts w:ascii="Trebuchet MS" w:hAnsi="Trebuchet MS" w:cs="Trebuchet MS"/>
          <w:kern w:val="1"/>
          <w:sz w:val="19"/>
          <w:szCs w:val="19"/>
          <w:lang w:val="es-ES"/>
        </w:rPr>
        <w:t>Ratifícase</w:t>
      </w:r>
      <w:proofErr w:type="spellEnd"/>
      <w:r>
        <w:rPr>
          <w:rFonts w:ascii="Trebuchet MS" w:hAnsi="Trebuchet MS" w:cs="Trebuchet MS"/>
          <w:kern w:val="1"/>
          <w:sz w:val="19"/>
          <w:szCs w:val="19"/>
          <w:lang w:val="es-ES"/>
        </w:rPr>
        <w:t xml:space="preserve"> el Acta de fecha 30 de abril de 2009 que como ANEXO I forma parte integrante de la presente, suscripta por el titular y representantes de esta SECRETARÍA DE SEGURIDAD SOCIAL, de la ADMINISTRACIÓN NACIONAL DE LA SEGURIDAD SOCIAL (ANSES), del MINISTERIO DE EDUCACIÓN, del CONSEJO FEDERAL DE EDUCACIÓN y de la CONFEDERACIÓN DE TRABAJADORES DE LA EDUCACIÓN DE LA REPÚBLICA</w:t>
      </w:r>
    </w:p>
    <w:p w14:paraId="5F824B29" w14:textId="77777777" w:rsidR="00D7580C" w:rsidRDefault="00D7580C" w:rsidP="00D7580C">
      <w:pPr>
        <w:widowControl w:val="0"/>
        <w:autoSpaceDE w:val="0"/>
        <w:autoSpaceDN w:val="0"/>
        <w:adjustRightInd w:val="0"/>
        <w:spacing w:before="3" w:after="0" w:line="244"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ARGENTINA (CTERA), la cual aprueba el “Coeficiente de Variación Salarial Docente” y los alcances de su aplicación según la fecha de alta del beneficio otorgado al personal docente, a marzo de 1995 si fuera anterior y a la fecha de alta real si esta fuera posterior, permitiendo así la recomposición del haber previsional de cada uno de ellos, en el marco de lo dispuesto por el Decreto Nº 137/05 y en tanto fuesen beneficiarios del SISTEMA INTEGRADO PREVISIONAL ARGENTINO (SIPA) instituido por la Ley Nº 26.425.</w:t>
      </w:r>
    </w:p>
    <w:p w14:paraId="248A435B" w14:textId="77777777" w:rsidR="00D7580C" w:rsidRDefault="00D7580C" w:rsidP="00D7580C">
      <w:pPr>
        <w:widowControl w:val="0"/>
        <w:autoSpaceDE w:val="0"/>
        <w:autoSpaceDN w:val="0"/>
        <w:adjustRightInd w:val="0"/>
        <w:spacing w:before="9" w:after="0" w:line="240" w:lineRule="auto"/>
        <w:ind w:right="-1"/>
        <w:rPr>
          <w:rFonts w:ascii="Times New Roman" w:hAnsi="Times New Roman" w:cs="Times New Roman"/>
          <w:kern w:val="1"/>
          <w:sz w:val="19"/>
          <w:szCs w:val="19"/>
          <w:lang w:val="es-ES"/>
        </w:rPr>
      </w:pPr>
    </w:p>
    <w:p w14:paraId="6746BD44" w14:textId="77777777" w:rsidR="00D7580C" w:rsidRDefault="00D7580C" w:rsidP="00D7580C">
      <w:pPr>
        <w:widowControl w:val="0"/>
        <w:autoSpaceDE w:val="0"/>
        <w:autoSpaceDN w:val="0"/>
        <w:adjustRightInd w:val="0"/>
        <w:spacing w:after="0" w:line="244"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2º.- La disposición contenida en el artículo precedente, formará parte de la Resolución de la SECRETARÍA DE SEGURIDAD SOCIAL Nº 33 de fecha 25 de abril de 2005. Con motivo de ello, esta Secretaría elaborará</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texto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ordenado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incluya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totalidad</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disposiciones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complementarias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aclaratorias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 hubiese dictado, vinculadas con el Decreto Nº</w:t>
      </w:r>
      <w:r>
        <w:rPr>
          <w:rFonts w:ascii="Trebuchet MS" w:hAnsi="Trebuchet MS" w:cs="Trebuchet MS"/>
          <w:spacing w:val="-17"/>
          <w:kern w:val="1"/>
          <w:sz w:val="19"/>
          <w:szCs w:val="19"/>
          <w:lang w:val="es-ES"/>
        </w:rPr>
        <w:t xml:space="preserve"> </w:t>
      </w:r>
      <w:r>
        <w:rPr>
          <w:rFonts w:ascii="Trebuchet MS" w:hAnsi="Trebuchet MS" w:cs="Trebuchet MS"/>
          <w:kern w:val="1"/>
          <w:sz w:val="19"/>
          <w:szCs w:val="19"/>
          <w:lang w:val="es-ES"/>
        </w:rPr>
        <w:t>137/05.</w:t>
      </w:r>
    </w:p>
    <w:p w14:paraId="1FD7D749" w14:textId="77777777" w:rsidR="00D7580C" w:rsidRDefault="00D7580C" w:rsidP="00D7580C">
      <w:pPr>
        <w:widowControl w:val="0"/>
        <w:autoSpaceDE w:val="0"/>
        <w:autoSpaceDN w:val="0"/>
        <w:adjustRightInd w:val="0"/>
        <w:spacing w:before="9" w:after="0" w:line="240" w:lineRule="auto"/>
        <w:ind w:right="-1"/>
        <w:rPr>
          <w:rFonts w:ascii="Times New Roman" w:hAnsi="Times New Roman" w:cs="Times New Roman"/>
          <w:kern w:val="1"/>
          <w:sz w:val="19"/>
          <w:szCs w:val="19"/>
          <w:lang w:val="es-ES"/>
        </w:rPr>
      </w:pPr>
    </w:p>
    <w:p w14:paraId="366ACF7B" w14:textId="77777777" w:rsidR="00D7580C" w:rsidRDefault="00D7580C" w:rsidP="00D7580C">
      <w:pPr>
        <w:widowControl w:val="0"/>
        <w:autoSpaceDE w:val="0"/>
        <w:autoSpaceDN w:val="0"/>
        <w:adjustRightInd w:val="0"/>
        <w:spacing w:after="0" w:line="244"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3º.- </w:t>
      </w:r>
      <w:proofErr w:type="spellStart"/>
      <w:r>
        <w:rPr>
          <w:rFonts w:ascii="Trebuchet MS" w:hAnsi="Trebuchet MS" w:cs="Trebuchet MS"/>
          <w:kern w:val="1"/>
          <w:sz w:val="19"/>
          <w:szCs w:val="19"/>
          <w:lang w:val="es-ES"/>
        </w:rPr>
        <w:t>Facúltase</w:t>
      </w:r>
      <w:proofErr w:type="spellEnd"/>
      <w:r>
        <w:rPr>
          <w:rFonts w:ascii="Trebuchet MS" w:hAnsi="Trebuchet MS" w:cs="Trebuchet MS"/>
          <w:kern w:val="1"/>
          <w:sz w:val="19"/>
          <w:szCs w:val="19"/>
          <w:lang w:val="es-ES"/>
        </w:rPr>
        <w:t xml:space="preserve"> a la ADMINISTRACIÓN NACIONAL DE LA SEGURIDAD SOCIAL (ANSES) para dictar normas complementarias de aplicación de la presente resolución.</w:t>
      </w:r>
    </w:p>
    <w:p w14:paraId="3AA671DC" w14:textId="77777777" w:rsidR="00D7580C" w:rsidRDefault="00D7580C" w:rsidP="00D7580C">
      <w:pPr>
        <w:widowControl w:val="0"/>
        <w:autoSpaceDE w:val="0"/>
        <w:autoSpaceDN w:val="0"/>
        <w:adjustRightInd w:val="0"/>
        <w:spacing w:before="6" w:after="0" w:line="240" w:lineRule="auto"/>
        <w:ind w:right="-1"/>
        <w:rPr>
          <w:rFonts w:ascii="Times New Roman" w:hAnsi="Times New Roman" w:cs="Times New Roman"/>
          <w:kern w:val="1"/>
          <w:sz w:val="19"/>
          <w:szCs w:val="19"/>
          <w:lang w:val="es-ES"/>
        </w:rPr>
      </w:pPr>
    </w:p>
    <w:p w14:paraId="1E6AC609" w14:textId="77777777" w:rsidR="00D7580C" w:rsidRDefault="00D7580C" w:rsidP="00D7580C">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4º.- Regístrese, publíquese, </w:t>
      </w:r>
      <w:proofErr w:type="spellStart"/>
      <w:r>
        <w:rPr>
          <w:rFonts w:ascii="Trebuchet MS" w:hAnsi="Trebuchet MS" w:cs="Trebuchet MS"/>
          <w:kern w:val="1"/>
          <w:sz w:val="19"/>
          <w:szCs w:val="19"/>
          <w:lang w:val="es-ES"/>
        </w:rPr>
        <w:t>dése</w:t>
      </w:r>
      <w:proofErr w:type="spellEnd"/>
      <w:r>
        <w:rPr>
          <w:rFonts w:ascii="Trebuchet MS" w:hAnsi="Trebuchet MS" w:cs="Trebuchet MS"/>
          <w:kern w:val="1"/>
          <w:sz w:val="19"/>
          <w:szCs w:val="19"/>
          <w:lang w:val="es-ES"/>
        </w:rPr>
        <w:t xml:space="preserve"> a la Dirección Nacional del Registro Oficial y archívese.</w:t>
      </w:r>
    </w:p>
    <w:p w14:paraId="013C1B32" w14:textId="77777777" w:rsidR="00D7580C" w:rsidRDefault="00D7580C" w:rsidP="00D7580C">
      <w:pPr>
        <w:widowControl w:val="0"/>
        <w:autoSpaceDE w:val="0"/>
        <w:autoSpaceDN w:val="0"/>
        <w:adjustRightInd w:val="0"/>
        <w:spacing w:after="0" w:line="240" w:lineRule="auto"/>
        <w:ind w:right="-1"/>
        <w:rPr>
          <w:rFonts w:ascii="Times New Roman" w:hAnsi="Times New Roman" w:cs="Times New Roman"/>
          <w:kern w:val="1"/>
          <w:lang w:val="es-ES"/>
        </w:rPr>
      </w:pPr>
    </w:p>
    <w:p w14:paraId="79EBEB0F" w14:textId="77777777" w:rsidR="00D7580C" w:rsidRDefault="00D7580C" w:rsidP="00D7580C">
      <w:pPr>
        <w:widowControl w:val="0"/>
        <w:autoSpaceDE w:val="0"/>
        <w:autoSpaceDN w:val="0"/>
        <w:adjustRightInd w:val="0"/>
        <w:spacing w:before="4" w:after="0" w:line="240" w:lineRule="auto"/>
        <w:ind w:right="-1"/>
        <w:rPr>
          <w:rFonts w:ascii="Times New Roman" w:hAnsi="Times New Roman" w:cs="Times New Roman"/>
          <w:kern w:val="1"/>
          <w:sz w:val="17"/>
          <w:szCs w:val="17"/>
          <w:lang w:val="es-ES"/>
        </w:rPr>
      </w:pPr>
    </w:p>
    <w:p w14:paraId="6AA58A7F" w14:textId="77777777" w:rsidR="00D7580C" w:rsidRDefault="00D7580C" w:rsidP="00D7580C">
      <w:pPr>
        <w:widowControl w:val="0"/>
        <w:autoSpaceDE w:val="0"/>
        <w:autoSpaceDN w:val="0"/>
        <w:adjustRightInd w:val="0"/>
        <w:spacing w:before="1" w:after="0" w:line="240" w:lineRule="auto"/>
        <w:ind w:right="-1"/>
        <w:jc w:val="center"/>
        <w:rPr>
          <w:rFonts w:ascii="Times New Roman" w:hAnsi="Times New Roman" w:cs="Times New Roman"/>
          <w:kern w:val="1"/>
          <w:sz w:val="19"/>
          <w:szCs w:val="19"/>
          <w:lang w:val="es-ES"/>
        </w:rPr>
      </w:pPr>
    </w:p>
    <w:p w14:paraId="6BBF0CAA" w14:textId="77777777" w:rsidR="00D7580C" w:rsidRDefault="00D7580C" w:rsidP="00D7580C">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1B55D07E" w14:textId="77777777" w:rsidR="00D7580C" w:rsidRDefault="00D7580C" w:rsidP="00D7580C">
      <w:pPr>
        <w:widowControl w:val="0"/>
        <w:autoSpaceDE w:val="0"/>
        <w:autoSpaceDN w:val="0"/>
        <w:adjustRightInd w:val="0"/>
        <w:spacing w:before="1" w:after="0" w:line="240" w:lineRule="auto"/>
        <w:ind w:right="-1"/>
        <w:jc w:val="right"/>
        <w:rPr>
          <w:rFonts w:ascii="Trebuchet MS" w:hAnsi="Trebuchet MS" w:cs="Trebuchet MS"/>
          <w:kern w:val="1"/>
          <w:sz w:val="19"/>
          <w:szCs w:val="19"/>
          <w:lang w:val="es-ES"/>
        </w:rPr>
      </w:pPr>
      <w:r>
        <w:rPr>
          <w:rFonts w:ascii="Trebuchet MS" w:hAnsi="Trebuchet MS" w:cs="Trebuchet MS"/>
          <w:kern w:val="1"/>
          <w:sz w:val="19"/>
          <w:szCs w:val="19"/>
          <w:lang w:val="es-ES"/>
        </w:rPr>
        <w:t>Dr. WALTER O. ARRIGHI</w:t>
      </w:r>
    </w:p>
    <w:p w14:paraId="462C39A1" w14:textId="77777777" w:rsidR="00D7580C" w:rsidRDefault="00D7580C" w:rsidP="00D7580C">
      <w:pPr>
        <w:widowControl w:val="0"/>
        <w:autoSpaceDE w:val="0"/>
        <w:autoSpaceDN w:val="0"/>
        <w:adjustRightInd w:val="0"/>
        <w:spacing w:before="5" w:after="0" w:line="244" w:lineRule="auto"/>
        <w:ind w:right="-1"/>
        <w:jc w:val="right"/>
        <w:rPr>
          <w:rFonts w:ascii="Trebuchet MS" w:hAnsi="Trebuchet MS" w:cs="Trebuchet MS"/>
          <w:kern w:val="1"/>
          <w:sz w:val="19"/>
          <w:szCs w:val="19"/>
          <w:lang w:val="es-ES"/>
        </w:rPr>
      </w:pPr>
      <w:r>
        <w:rPr>
          <w:rFonts w:ascii="Trebuchet MS" w:hAnsi="Trebuchet MS" w:cs="Trebuchet MS"/>
          <w:kern w:val="1"/>
          <w:sz w:val="19"/>
          <w:szCs w:val="19"/>
          <w:lang w:val="es-ES"/>
        </w:rPr>
        <w:t>Secretario de Seguridad Social MT.E y S.S.</w:t>
      </w:r>
    </w:p>
    <w:p w14:paraId="6CDB0543" w14:textId="39F7095A" w:rsidR="00592F1B" w:rsidRPr="00AC3BA6" w:rsidRDefault="00592F1B" w:rsidP="00D7580C">
      <w:pPr>
        <w:ind w:right="-1"/>
        <w:jc w:val="right"/>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D7580C"/>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724</Words>
  <Characters>3987</Characters>
  <Application>Microsoft Macintosh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2021-05-21T17:56:00Z</dcterms:created>
  <dcterms:modified xsi:type="dcterms:W3CDTF">2021-05-21T17:56:00Z</dcterms:modified>
</cp:coreProperties>
</file>