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A652D8" w14:textId="77777777" w:rsidR="00C744F5" w:rsidRDefault="00E92FFD" w:rsidP="00C744F5">
      <w:pPr>
        <w:jc w:val="center"/>
        <w:rPr>
          <w:rFonts w:ascii="Trebuchet MS" w:hAnsi="Trebuchet MS"/>
          <w:b/>
          <w:lang w:val="de-CH"/>
        </w:rPr>
      </w:pPr>
      <w:r>
        <w:t xml:space="preserve"> </w:t>
      </w:r>
    </w:p>
    <w:p w14:paraId="5A4DCF0F" w14:textId="77777777" w:rsidR="00C744F5" w:rsidRDefault="00C744F5" w:rsidP="00C744F5">
      <w:pPr>
        <w:spacing w:line="300" w:lineRule="exact"/>
        <w:jc w:val="center"/>
        <w:rPr>
          <w:rFonts w:ascii="Trebuchet MS" w:hAnsi="Trebuchet MS"/>
          <w:b/>
        </w:rPr>
      </w:pPr>
      <w:bookmarkStart w:id="0" w:name="_GoBack"/>
      <w:bookmarkEnd w:id="0"/>
      <w:r>
        <w:rPr>
          <w:rFonts w:ascii="Trebuchet MS" w:hAnsi="Trebuchet MS"/>
          <w:b/>
        </w:rPr>
        <w:t>COBERTURA DE INTERINATOS Y SUPLENCIAS PARA EL NIVEL PRIMARIO Y SECUNDARIO,</w:t>
      </w:r>
    </w:p>
    <w:p w14:paraId="760D66BC" w14:textId="77777777" w:rsidR="00C744F5" w:rsidRDefault="00C744F5" w:rsidP="00C744F5">
      <w:pPr>
        <w:spacing w:line="300" w:lineRule="exact"/>
        <w:jc w:val="center"/>
        <w:rPr>
          <w:rFonts w:ascii="Trebuchet MS" w:hAnsi="Trebuchet MS"/>
          <w:b/>
        </w:rPr>
      </w:pPr>
      <w:r>
        <w:rPr>
          <w:rFonts w:ascii="Trebuchet MS" w:hAnsi="Trebuchet MS"/>
          <w:b/>
        </w:rPr>
        <w:t>POR ESTUDIANTES AVANZADOS DE LAS CARRERAS DE PROFESORADOS EN IDIOMAS</w:t>
      </w:r>
    </w:p>
    <w:p w14:paraId="7B2B36E6" w14:textId="77777777" w:rsidR="00C744F5" w:rsidRDefault="00C744F5" w:rsidP="00C744F5">
      <w:pPr>
        <w:spacing w:line="300" w:lineRule="exact"/>
        <w:jc w:val="center"/>
        <w:rPr>
          <w:rFonts w:ascii="Trebuchet MS" w:hAnsi="Trebuchet MS"/>
          <w:b/>
        </w:rPr>
      </w:pPr>
      <w:r>
        <w:rPr>
          <w:rFonts w:ascii="Trebuchet MS" w:hAnsi="Trebuchet MS"/>
          <w:b/>
        </w:rPr>
        <w:t>(CON RECONOCIMIENTO OFICIAL).</w:t>
      </w:r>
    </w:p>
    <w:p w14:paraId="43E61874" w14:textId="77777777" w:rsidR="00C744F5" w:rsidRDefault="00C744F5" w:rsidP="00C744F5">
      <w:pPr>
        <w:pStyle w:val="Encabezado"/>
        <w:rPr>
          <w:rFonts w:ascii="Trebuchet MS" w:hAnsi="Trebuchet MS"/>
          <w:b/>
        </w:rPr>
      </w:pPr>
    </w:p>
    <w:p w14:paraId="6D450091" w14:textId="77777777" w:rsidR="00C744F5" w:rsidRDefault="00C744F5" w:rsidP="00C744F5">
      <w:pPr>
        <w:pStyle w:val="Encabezado"/>
        <w:jc w:val="center"/>
        <w:rPr>
          <w:rFonts w:ascii="Trebuchet MS" w:hAnsi="Trebuchet MS"/>
          <w:b/>
        </w:rPr>
      </w:pPr>
      <w:r>
        <w:rPr>
          <w:rFonts w:ascii="Trebuchet MS" w:hAnsi="Trebuchet MS"/>
          <w:b/>
        </w:rPr>
        <w:t xml:space="preserve">GOBIERNO DE LA CIUDAD AUTONOMA DE </w:t>
      </w:r>
      <w:proofErr w:type="gramStart"/>
      <w:r>
        <w:rPr>
          <w:rFonts w:ascii="Trebuchet MS" w:hAnsi="Trebuchet MS"/>
          <w:b/>
        </w:rPr>
        <w:t>BUENOS AIRES</w:t>
      </w:r>
      <w:proofErr w:type="gramEnd"/>
    </w:p>
    <w:p w14:paraId="0B33A022" w14:textId="77777777" w:rsidR="00C744F5" w:rsidRDefault="00C744F5" w:rsidP="00C744F5">
      <w:pPr>
        <w:jc w:val="center"/>
        <w:rPr>
          <w:rFonts w:ascii="Trebuchet MS" w:hAnsi="Trebuchet MS"/>
          <w:b/>
          <w:lang w:val="es-ES_tradnl"/>
        </w:rPr>
      </w:pPr>
    </w:p>
    <w:p w14:paraId="5692E9BA" w14:textId="77777777" w:rsidR="00C744F5" w:rsidRDefault="00C744F5" w:rsidP="00C744F5">
      <w:pPr>
        <w:jc w:val="center"/>
        <w:rPr>
          <w:rFonts w:ascii="Trebuchet MS" w:hAnsi="Trebuchet MS"/>
          <w:b/>
          <w:lang w:val="es-ES_tradnl"/>
        </w:rPr>
      </w:pPr>
      <w:r>
        <w:rPr>
          <w:rFonts w:ascii="Trebuchet MS" w:hAnsi="Trebuchet MS"/>
          <w:b/>
          <w:lang w:val="es-ES_tradnl"/>
        </w:rPr>
        <w:t>MINISTERIO DE EDUCACIÓN</w:t>
      </w:r>
    </w:p>
    <w:p w14:paraId="5D1D794F" w14:textId="77777777" w:rsidR="00C744F5" w:rsidRDefault="00C744F5" w:rsidP="00C744F5">
      <w:pPr>
        <w:jc w:val="center"/>
        <w:rPr>
          <w:rFonts w:ascii="Trebuchet MS" w:hAnsi="Trebuchet MS"/>
          <w:b/>
          <w:lang w:val="es-ES_tradnl"/>
        </w:rPr>
      </w:pPr>
    </w:p>
    <w:p w14:paraId="4EC3A563" w14:textId="77777777" w:rsidR="00C744F5" w:rsidRDefault="00C744F5" w:rsidP="00C744F5">
      <w:pPr>
        <w:jc w:val="center"/>
        <w:rPr>
          <w:rFonts w:ascii="Trebuchet MS" w:hAnsi="Trebuchet MS"/>
          <w:b/>
        </w:rPr>
      </w:pPr>
    </w:p>
    <w:p w14:paraId="42ACB110" w14:textId="77777777" w:rsidR="00C744F5" w:rsidRDefault="00C744F5" w:rsidP="00C744F5">
      <w:pPr>
        <w:jc w:val="center"/>
        <w:rPr>
          <w:rFonts w:ascii="Trebuchet MS" w:hAnsi="Trebuchet MS"/>
          <w:b/>
        </w:rPr>
      </w:pPr>
      <w:r>
        <w:rPr>
          <w:rFonts w:ascii="Trebuchet MS" w:hAnsi="Trebuchet MS"/>
          <w:b/>
        </w:rPr>
        <w:t>RESOLUCIÓN Nº 1442 / 2013</w:t>
      </w:r>
    </w:p>
    <w:p w14:paraId="76119471" w14:textId="77777777" w:rsidR="00C744F5" w:rsidRDefault="00C744F5" w:rsidP="00C744F5">
      <w:pPr>
        <w:jc w:val="both"/>
        <w:rPr>
          <w:rFonts w:ascii="Trebuchet MS" w:hAnsi="Trebuchet MS"/>
        </w:rPr>
      </w:pPr>
    </w:p>
    <w:p w14:paraId="1B78A6E4" w14:textId="77777777" w:rsidR="00C744F5" w:rsidRDefault="00C744F5" w:rsidP="00C744F5">
      <w:pPr>
        <w:jc w:val="both"/>
        <w:rPr>
          <w:rFonts w:ascii="Trebuchet MS" w:hAnsi="Trebuchet MS"/>
        </w:rPr>
      </w:pPr>
      <w:r>
        <w:rPr>
          <w:rFonts w:ascii="Trebuchet MS" w:hAnsi="Trebuchet MS"/>
        </w:rPr>
        <w:t xml:space="preserve">                                                                                                                Buenos Aires, </w:t>
      </w:r>
      <w:proofErr w:type="gramStart"/>
      <w:r>
        <w:rPr>
          <w:rFonts w:ascii="Trebuchet MS" w:hAnsi="Trebuchet MS"/>
        </w:rPr>
        <w:t>22 de</w:t>
      </w:r>
      <w:proofErr w:type="gramEnd"/>
      <w:r>
        <w:rPr>
          <w:rFonts w:ascii="Trebuchet MS" w:hAnsi="Trebuchet MS"/>
        </w:rPr>
        <w:t xml:space="preserve"> marzo de 2013</w:t>
      </w:r>
    </w:p>
    <w:p w14:paraId="7EA74BC5" w14:textId="77777777" w:rsidR="00C744F5" w:rsidRDefault="00C744F5" w:rsidP="00C744F5">
      <w:pPr>
        <w:jc w:val="both"/>
        <w:rPr>
          <w:rFonts w:ascii="Trebuchet MS" w:hAnsi="Trebuchet MS"/>
        </w:rPr>
      </w:pPr>
    </w:p>
    <w:p w14:paraId="7312C7B0" w14:textId="77777777" w:rsidR="00C744F5" w:rsidRDefault="00C744F5" w:rsidP="00C744F5">
      <w:pPr>
        <w:jc w:val="both"/>
        <w:rPr>
          <w:rFonts w:ascii="Trebuchet MS" w:hAnsi="Trebuchet MS"/>
          <w:b/>
        </w:rPr>
      </w:pPr>
      <w:r>
        <w:rPr>
          <w:rFonts w:ascii="Trebuchet MS" w:hAnsi="Trebuchet MS"/>
          <w:b/>
        </w:rPr>
        <w:t>VISTO:</w:t>
      </w:r>
    </w:p>
    <w:p w14:paraId="3283A658" w14:textId="77777777" w:rsidR="00C744F5" w:rsidRDefault="00C744F5" w:rsidP="00C744F5">
      <w:pPr>
        <w:jc w:val="both"/>
        <w:rPr>
          <w:rFonts w:ascii="Trebuchet MS" w:hAnsi="Trebuchet MS"/>
        </w:rPr>
      </w:pPr>
    </w:p>
    <w:p w14:paraId="7F915E19" w14:textId="77777777" w:rsidR="00C744F5" w:rsidRDefault="00C744F5" w:rsidP="00C744F5">
      <w:pPr>
        <w:jc w:val="both"/>
        <w:rPr>
          <w:rFonts w:ascii="Trebuchet MS" w:hAnsi="Trebuchet MS"/>
        </w:rPr>
      </w:pPr>
      <w:r>
        <w:rPr>
          <w:rFonts w:ascii="Trebuchet MS" w:hAnsi="Trebuchet MS"/>
        </w:rPr>
        <w:t>El Expediente Nº 463.764/13, y</w:t>
      </w:r>
    </w:p>
    <w:p w14:paraId="06D3E703" w14:textId="77777777" w:rsidR="00C744F5" w:rsidRDefault="00C744F5" w:rsidP="00C744F5">
      <w:pPr>
        <w:jc w:val="both"/>
        <w:rPr>
          <w:rFonts w:ascii="Trebuchet MS" w:hAnsi="Trebuchet MS"/>
        </w:rPr>
      </w:pPr>
    </w:p>
    <w:p w14:paraId="0A52105F" w14:textId="77777777" w:rsidR="00C744F5" w:rsidRDefault="00C744F5" w:rsidP="00C744F5">
      <w:pPr>
        <w:jc w:val="both"/>
        <w:rPr>
          <w:rFonts w:ascii="Trebuchet MS" w:hAnsi="Trebuchet MS"/>
          <w:b/>
        </w:rPr>
      </w:pPr>
      <w:r>
        <w:rPr>
          <w:rFonts w:ascii="Trebuchet MS" w:hAnsi="Trebuchet MS"/>
          <w:b/>
        </w:rPr>
        <w:t>CONSIDERANDO:</w:t>
      </w:r>
    </w:p>
    <w:p w14:paraId="094ABB6C" w14:textId="77777777" w:rsidR="00C744F5" w:rsidRDefault="00C744F5" w:rsidP="00C744F5">
      <w:pPr>
        <w:jc w:val="both"/>
        <w:rPr>
          <w:rFonts w:ascii="Trebuchet MS" w:hAnsi="Trebuchet MS"/>
        </w:rPr>
      </w:pPr>
    </w:p>
    <w:p w14:paraId="1304C679" w14:textId="77777777" w:rsidR="00C744F5" w:rsidRDefault="00C744F5" w:rsidP="00C744F5">
      <w:pPr>
        <w:jc w:val="both"/>
        <w:rPr>
          <w:rFonts w:ascii="Trebuchet MS" w:hAnsi="Trebuchet MS"/>
        </w:rPr>
      </w:pPr>
      <w:r>
        <w:rPr>
          <w:rFonts w:ascii="Trebuchet MS" w:hAnsi="Trebuchet MS"/>
        </w:rPr>
        <w:t xml:space="preserve">Que es objetivo de la política educativa llevada a cabo por el Ministerio de Educación del Gobierno de la Ciudad Autónoma de Buenos Aires garantizar el ejercicio del derecho constitucional de </w:t>
      </w:r>
      <w:proofErr w:type="gramStart"/>
      <w:r>
        <w:rPr>
          <w:rFonts w:ascii="Trebuchet MS" w:hAnsi="Trebuchet MS"/>
        </w:rPr>
        <w:t>enseñar</w:t>
      </w:r>
      <w:proofErr w:type="gramEnd"/>
      <w:r>
        <w:rPr>
          <w:rFonts w:ascii="Trebuchet MS" w:hAnsi="Trebuchet MS"/>
        </w:rPr>
        <w:t xml:space="preserve"> y aprender, previsto en el artículo 14 de la Constitución Nacional;</w:t>
      </w:r>
    </w:p>
    <w:p w14:paraId="393ED830" w14:textId="77777777" w:rsidR="00C744F5" w:rsidRDefault="00C744F5" w:rsidP="00C744F5">
      <w:pPr>
        <w:jc w:val="both"/>
        <w:rPr>
          <w:rFonts w:ascii="Trebuchet MS" w:hAnsi="Trebuchet MS"/>
        </w:rPr>
      </w:pPr>
    </w:p>
    <w:p w14:paraId="3AF8872C" w14:textId="77777777" w:rsidR="00C744F5" w:rsidRDefault="00C744F5" w:rsidP="00C744F5">
      <w:pPr>
        <w:jc w:val="both"/>
        <w:rPr>
          <w:rFonts w:ascii="Trebuchet MS" w:hAnsi="Trebuchet MS"/>
        </w:rPr>
      </w:pPr>
      <w:r>
        <w:rPr>
          <w:rFonts w:ascii="Trebuchet MS" w:hAnsi="Trebuchet MS"/>
        </w:rPr>
        <w:t>Que la Constitución de la Ciudad Autónoma de Buenos Aires dispone que la Ciudad reconoce y garantiza un sistema educativo inspirado en los principios de la libertad, la ética y la solidaridad, tendiente a un desarrollo integral de la persona en una sociedad justa y democrática y, a tal fin debe organizar los servicios y las acciones educativas que posibilitan el ejercicio del derecho a la educación;</w:t>
      </w:r>
    </w:p>
    <w:p w14:paraId="6B6685BD" w14:textId="77777777" w:rsidR="00C744F5" w:rsidRDefault="00C744F5" w:rsidP="00C744F5">
      <w:pPr>
        <w:jc w:val="both"/>
        <w:rPr>
          <w:rFonts w:ascii="Trebuchet MS" w:hAnsi="Trebuchet MS"/>
        </w:rPr>
      </w:pPr>
    </w:p>
    <w:p w14:paraId="57258CEF" w14:textId="77777777" w:rsidR="00C744F5" w:rsidRDefault="00C744F5" w:rsidP="00C744F5">
      <w:pPr>
        <w:jc w:val="both"/>
        <w:rPr>
          <w:rFonts w:ascii="Trebuchet MS" w:hAnsi="Trebuchet MS"/>
        </w:rPr>
      </w:pPr>
      <w:r>
        <w:rPr>
          <w:rFonts w:ascii="Trebuchet MS" w:hAnsi="Trebuchet MS"/>
        </w:rPr>
        <w:t xml:space="preserve">Que la Ley de Educación Nacional 26.206 establece que la obligatoriedad escolar en todo el país se extiende desde la edad de cinco años hasta la finalización del nivel de la Educación Secundaria, correspondiendo a cada jurisdicción asegurar el cumplimiento de la obligatoriedad escolar a través de alternativas institucionales, pedagógicas y de promoción de derechos, que se ajusten a los </w:t>
      </w:r>
      <w:r>
        <w:rPr>
          <w:rFonts w:ascii="Trebuchet MS" w:hAnsi="Trebuchet MS"/>
        </w:rPr>
        <w:lastRenderedPageBreak/>
        <w:t>requerimientos locales y comunitarios, urbanos y rurales, mediante acciones que permitan alcanzar resultados de calidad;</w:t>
      </w:r>
    </w:p>
    <w:p w14:paraId="569C8E9B" w14:textId="77777777" w:rsidR="00C744F5" w:rsidRDefault="00C744F5" w:rsidP="00C744F5">
      <w:pPr>
        <w:jc w:val="both"/>
        <w:rPr>
          <w:rFonts w:ascii="Trebuchet MS" w:hAnsi="Trebuchet MS"/>
        </w:rPr>
      </w:pPr>
    </w:p>
    <w:p w14:paraId="4F17ABB8" w14:textId="77777777" w:rsidR="00C744F5" w:rsidRDefault="00C744F5" w:rsidP="00C744F5">
      <w:pPr>
        <w:jc w:val="both"/>
        <w:rPr>
          <w:rFonts w:ascii="Trebuchet MS" w:hAnsi="Trebuchet MS"/>
        </w:rPr>
      </w:pPr>
      <w:r>
        <w:rPr>
          <w:rFonts w:ascii="Trebuchet MS" w:hAnsi="Trebuchet MS"/>
        </w:rPr>
        <w:t>Que la Educación Primaria es obligatoria y constituye una unidad pedagógica y organizativa destinada a la formación de los/as niños/as a partir de los seis años de edad;</w:t>
      </w:r>
    </w:p>
    <w:p w14:paraId="5A23A2C2" w14:textId="77777777" w:rsidR="00C744F5" w:rsidRDefault="00C744F5" w:rsidP="00C744F5">
      <w:pPr>
        <w:jc w:val="both"/>
        <w:rPr>
          <w:rFonts w:ascii="Trebuchet MS" w:hAnsi="Trebuchet MS"/>
        </w:rPr>
      </w:pPr>
    </w:p>
    <w:p w14:paraId="2427E26A" w14:textId="77777777" w:rsidR="00C744F5" w:rsidRDefault="00C744F5" w:rsidP="00C744F5">
      <w:pPr>
        <w:jc w:val="both"/>
        <w:rPr>
          <w:rFonts w:ascii="Trebuchet MS" w:hAnsi="Trebuchet MS"/>
        </w:rPr>
      </w:pPr>
      <w:r>
        <w:rPr>
          <w:rFonts w:ascii="Trebuchet MS" w:hAnsi="Trebuchet MS"/>
        </w:rPr>
        <w:t>Que la Educación Primaria tiene por finalidad proporcionar una formación integral, básica y común y uno de sus objetivos es brindar oportunidades equitativas a todos/as los/as niños/as para el aprendizaje de saberes significativos en los diversos campos del conocimiento, entre ellos las lenguas extranjeras;</w:t>
      </w:r>
    </w:p>
    <w:p w14:paraId="2925D29A" w14:textId="77777777" w:rsidR="00C744F5" w:rsidRDefault="00C744F5" w:rsidP="00C744F5">
      <w:pPr>
        <w:jc w:val="both"/>
        <w:rPr>
          <w:rFonts w:ascii="Trebuchet MS" w:hAnsi="Trebuchet MS"/>
        </w:rPr>
      </w:pPr>
    </w:p>
    <w:p w14:paraId="2B0D2C79" w14:textId="77777777" w:rsidR="00C744F5" w:rsidRDefault="00C744F5" w:rsidP="00C744F5">
      <w:pPr>
        <w:jc w:val="both"/>
        <w:rPr>
          <w:rFonts w:ascii="Trebuchet MS" w:hAnsi="Trebuchet MS"/>
        </w:rPr>
      </w:pPr>
      <w:r>
        <w:rPr>
          <w:rFonts w:ascii="Trebuchet MS" w:hAnsi="Trebuchet MS"/>
        </w:rPr>
        <w:t>Que la Educación Secundaria es obligatoria y constituye también una unidad pedagógica y organizativa destinada a los/as adolescentes y jóvenes que hayan cumplido con el nivel de Educación Primaria;</w:t>
      </w:r>
    </w:p>
    <w:p w14:paraId="336FDF38" w14:textId="77777777" w:rsidR="00C744F5" w:rsidRDefault="00C744F5" w:rsidP="00C744F5">
      <w:pPr>
        <w:jc w:val="both"/>
        <w:rPr>
          <w:rFonts w:ascii="Trebuchet MS" w:hAnsi="Trebuchet MS"/>
        </w:rPr>
      </w:pPr>
    </w:p>
    <w:p w14:paraId="65D34933" w14:textId="77777777" w:rsidR="00C744F5" w:rsidRDefault="00C744F5" w:rsidP="00C744F5">
      <w:pPr>
        <w:jc w:val="both"/>
        <w:rPr>
          <w:rFonts w:ascii="Trebuchet MS" w:hAnsi="Trebuchet MS"/>
        </w:rPr>
      </w:pPr>
      <w:r>
        <w:rPr>
          <w:rFonts w:ascii="Trebuchet MS" w:hAnsi="Trebuchet MS"/>
        </w:rPr>
        <w:t>Que la Educación Secundaria en todas sus modalidades y orientaciones tiene la finalidad de habilitar a los/las adolescentes y jóvenes para el ejercicio pleno de la ciudadanía, para el trabajo y para la continuación de estudios y entre sus objetivos se encuentra desarrollar las competencias lingüísticas, orales y escritas de la lengua española y comprender y expresarse en una lengua extranjera;</w:t>
      </w:r>
    </w:p>
    <w:p w14:paraId="75AC0BE8" w14:textId="77777777" w:rsidR="00C744F5" w:rsidRDefault="00C744F5" w:rsidP="00C744F5">
      <w:pPr>
        <w:jc w:val="both"/>
        <w:rPr>
          <w:rFonts w:ascii="Trebuchet MS" w:hAnsi="Trebuchet MS"/>
        </w:rPr>
      </w:pPr>
    </w:p>
    <w:p w14:paraId="6451B013" w14:textId="77777777" w:rsidR="00C744F5" w:rsidRDefault="00C744F5" w:rsidP="00C744F5">
      <w:pPr>
        <w:jc w:val="both"/>
        <w:rPr>
          <w:rFonts w:ascii="Trebuchet MS" w:hAnsi="Trebuchet MS"/>
        </w:rPr>
      </w:pPr>
      <w:r>
        <w:rPr>
          <w:rFonts w:ascii="Trebuchet MS" w:hAnsi="Trebuchet MS"/>
        </w:rPr>
        <w:t xml:space="preserve">Que el Estatuto del Docente, Ordenanza Nº 40.593 y sus modificatorias, establece cómo condición para el ingreso a la carrera docente poseer el título docente que corresponda en cada área para el cargo, estableciendo los mecanismos y procedimientos a </w:t>
      </w:r>
      <w:proofErr w:type="gramStart"/>
      <w:r>
        <w:rPr>
          <w:rFonts w:ascii="Trebuchet MS" w:hAnsi="Trebuchet MS"/>
        </w:rPr>
        <w:t>tal</w:t>
      </w:r>
      <w:proofErr w:type="gramEnd"/>
      <w:r>
        <w:rPr>
          <w:rFonts w:ascii="Trebuchet MS" w:hAnsi="Trebuchet MS"/>
        </w:rPr>
        <w:t xml:space="preserve"> fin;</w:t>
      </w:r>
    </w:p>
    <w:p w14:paraId="2CDCBF37" w14:textId="77777777" w:rsidR="00C744F5" w:rsidRDefault="00C744F5" w:rsidP="00C744F5">
      <w:pPr>
        <w:jc w:val="both"/>
        <w:rPr>
          <w:rFonts w:ascii="Trebuchet MS" w:hAnsi="Trebuchet MS"/>
        </w:rPr>
      </w:pPr>
    </w:p>
    <w:p w14:paraId="2BA0738E" w14:textId="77777777" w:rsidR="00C744F5" w:rsidRDefault="00C744F5" w:rsidP="00C744F5">
      <w:pPr>
        <w:jc w:val="both"/>
        <w:rPr>
          <w:rFonts w:ascii="Trebuchet MS" w:hAnsi="Trebuchet MS"/>
        </w:rPr>
      </w:pPr>
    </w:p>
    <w:p w14:paraId="457DC881" w14:textId="77777777" w:rsidR="00C744F5" w:rsidRDefault="00C744F5" w:rsidP="00C744F5">
      <w:pPr>
        <w:jc w:val="both"/>
        <w:rPr>
          <w:rFonts w:ascii="Trebuchet MS" w:hAnsi="Trebuchet MS"/>
        </w:rPr>
      </w:pPr>
    </w:p>
    <w:p w14:paraId="0581E65E" w14:textId="77777777" w:rsidR="00C744F5" w:rsidRDefault="00C744F5" w:rsidP="00C744F5">
      <w:pPr>
        <w:jc w:val="both"/>
        <w:rPr>
          <w:rFonts w:ascii="Trebuchet MS" w:hAnsi="Trebuchet MS"/>
        </w:rPr>
      </w:pPr>
    </w:p>
    <w:p w14:paraId="636F4E08" w14:textId="77777777" w:rsidR="00C744F5" w:rsidRDefault="00C744F5" w:rsidP="00C744F5">
      <w:pPr>
        <w:jc w:val="both"/>
        <w:rPr>
          <w:rFonts w:ascii="Trebuchet MS" w:hAnsi="Trebuchet MS"/>
        </w:rPr>
      </w:pPr>
      <w:r>
        <w:rPr>
          <w:rFonts w:ascii="Trebuchet MS" w:hAnsi="Trebuchet MS"/>
        </w:rPr>
        <w:t>Que la norma citada precedentemente regula el ingreso a la carrera docente determinando que éste se efectúa en cada área de la Educación por el cargo de menor jerarquía de los escalafones respectivos, indicando y normando condiciones generales y concurrentes para el ingreso a la carrera docente;</w:t>
      </w:r>
    </w:p>
    <w:p w14:paraId="4011775A" w14:textId="77777777" w:rsidR="00C744F5" w:rsidRDefault="00C744F5" w:rsidP="00C744F5">
      <w:pPr>
        <w:jc w:val="both"/>
        <w:rPr>
          <w:rFonts w:ascii="Trebuchet MS" w:hAnsi="Trebuchet MS"/>
        </w:rPr>
      </w:pPr>
    </w:p>
    <w:p w14:paraId="791C877E" w14:textId="77777777" w:rsidR="00C744F5" w:rsidRDefault="00C744F5" w:rsidP="00C744F5">
      <w:pPr>
        <w:jc w:val="both"/>
        <w:rPr>
          <w:rFonts w:ascii="Trebuchet MS" w:hAnsi="Trebuchet MS"/>
        </w:rPr>
      </w:pPr>
      <w:r>
        <w:rPr>
          <w:rFonts w:ascii="Trebuchet MS" w:hAnsi="Trebuchet MS"/>
        </w:rPr>
        <w:t>Que existen distintos cargos docentes vacantes en las áreas de la Educación Primaria y Educación Secundaria afectándose el servicio educativo;</w:t>
      </w:r>
    </w:p>
    <w:p w14:paraId="5686D7C5" w14:textId="77777777" w:rsidR="00C744F5" w:rsidRDefault="00C744F5" w:rsidP="00C744F5">
      <w:pPr>
        <w:jc w:val="both"/>
        <w:rPr>
          <w:rFonts w:ascii="Trebuchet MS" w:hAnsi="Trebuchet MS"/>
        </w:rPr>
      </w:pPr>
    </w:p>
    <w:p w14:paraId="0E108918" w14:textId="77777777" w:rsidR="00C744F5" w:rsidRDefault="00C744F5" w:rsidP="00C744F5">
      <w:pPr>
        <w:jc w:val="both"/>
        <w:rPr>
          <w:rFonts w:ascii="Trebuchet MS" w:hAnsi="Trebuchet MS"/>
        </w:rPr>
      </w:pPr>
      <w:proofErr w:type="gramStart"/>
      <w:r>
        <w:rPr>
          <w:rFonts w:ascii="Trebuchet MS" w:hAnsi="Trebuchet MS"/>
        </w:rPr>
        <w:lastRenderedPageBreak/>
        <w:t>Que resulta necesario adoptar medidas complementarias a las normadas a fin de sustentar los principios establecidos por la Constitución Nacional y la Constitución de la Ciudad Autónoma de Buenos Aires.</w:t>
      </w:r>
      <w:proofErr w:type="gramEnd"/>
    </w:p>
    <w:p w14:paraId="2B68201B" w14:textId="77777777" w:rsidR="00C744F5" w:rsidRDefault="00C744F5" w:rsidP="00C744F5">
      <w:pPr>
        <w:jc w:val="both"/>
        <w:rPr>
          <w:rFonts w:ascii="Trebuchet MS" w:hAnsi="Trebuchet MS"/>
        </w:rPr>
      </w:pPr>
    </w:p>
    <w:p w14:paraId="54A48319" w14:textId="77777777" w:rsidR="00C744F5" w:rsidRDefault="00C744F5" w:rsidP="00C744F5">
      <w:pPr>
        <w:jc w:val="both"/>
        <w:rPr>
          <w:rFonts w:ascii="Trebuchet MS" w:hAnsi="Trebuchet MS"/>
        </w:rPr>
      </w:pPr>
      <w:r>
        <w:rPr>
          <w:rFonts w:ascii="Trebuchet MS" w:hAnsi="Trebuchet MS"/>
        </w:rPr>
        <w:t>Que la Dirección General de Coordinación Legal e Institucional ha tomado la intervención que le compete.</w:t>
      </w:r>
    </w:p>
    <w:p w14:paraId="46464760" w14:textId="77777777" w:rsidR="00C744F5" w:rsidRDefault="00C744F5" w:rsidP="00C744F5">
      <w:pPr>
        <w:jc w:val="both"/>
        <w:rPr>
          <w:rFonts w:ascii="Trebuchet MS" w:hAnsi="Trebuchet MS"/>
        </w:rPr>
      </w:pPr>
    </w:p>
    <w:p w14:paraId="112CF9EE" w14:textId="77777777" w:rsidR="00C744F5" w:rsidRDefault="00C744F5" w:rsidP="00C744F5">
      <w:pPr>
        <w:jc w:val="both"/>
        <w:rPr>
          <w:rFonts w:ascii="Trebuchet MS" w:hAnsi="Trebuchet MS"/>
        </w:rPr>
      </w:pPr>
      <w:r>
        <w:rPr>
          <w:rFonts w:ascii="Trebuchet MS" w:hAnsi="Trebuchet MS"/>
        </w:rPr>
        <w:t xml:space="preserve">Por ello, en </w:t>
      </w:r>
      <w:proofErr w:type="gramStart"/>
      <w:r>
        <w:rPr>
          <w:rFonts w:ascii="Trebuchet MS" w:hAnsi="Trebuchet MS"/>
        </w:rPr>
        <w:t>uso</w:t>
      </w:r>
      <w:proofErr w:type="gramEnd"/>
      <w:r>
        <w:rPr>
          <w:rFonts w:ascii="Trebuchet MS" w:hAnsi="Trebuchet MS"/>
        </w:rPr>
        <w:t xml:space="preserve"> de las facultades que le son propias,</w:t>
      </w:r>
    </w:p>
    <w:p w14:paraId="057CE0F4" w14:textId="77777777" w:rsidR="00C744F5" w:rsidRDefault="00C744F5" w:rsidP="00C744F5">
      <w:pPr>
        <w:jc w:val="both"/>
        <w:rPr>
          <w:rFonts w:ascii="Trebuchet MS" w:hAnsi="Trebuchet MS"/>
        </w:rPr>
      </w:pPr>
    </w:p>
    <w:p w14:paraId="22CE9AAD" w14:textId="77777777" w:rsidR="00C744F5" w:rsidRDefault="00C744F5" w:rsidP="00C744F5">
      <w:pPr>
        <w:jc w:val="both"/>
        <w:rPr>
          <w:rFonts w:ascii="Trebuchet MS" w:hAnsi="Trebuchet MS"/>
        </w:rPr>
      </w:pPr>
    </w:p>
    <w:p w14:paraId="6B10B4DD" w14:textId="77777777" w:rsidR="00C744F5" w:rsidRDefault="00C744F5" w:rsidP="00C744F5">
      <w:pPr>
        <w:jc w:val="center"/>
        <w:rPr>
          <w:rFonts w:ascii="Trebuchet MS" w:hAnsi="Trebuchet MS"/>
          <w:b/>
        </w:rPr>
      </w:pPr>
      <w:r>
        <w:rPr>
          <w:rFonts w:ascii="Trebuchet MS" w:hAnsi="Trebuchet MS"/>
          <w:b/>
        </w:rPr>
        <w:t>EL MINISTRO DE EDUCACIÓN</w:t>
      </w:r>
    </w:p>
    <w:p w14:paraId="7AF77034" w14:textId="77777777" w:rsidR="00C744F5" w:rsidRDefault="00C744F5" w:rsidP="00C744F5">
      <w:pPr>
        <w:jc w:val="center"/>
        <w:rPr>
          <w:rFonts w:ascii="Trebuchet MS" w:hAnsi="Trebuchet MS"/>
          <w:b/>
        </w:rPr>
      </w:pPr>
      <w:r>
        <w:rPr>
          <w:rFonts w:ascii="Trebuchet MS" w:hAnsi="Trebuchet MS"/>
          <w:b/>
        </w:rPr>
        <w:t>RESUELVE</w:t>
      </w:r>
    </w:p>
    <w:p w14:paraId="019866B7" w14:textId="77777777" w:rsidR="00C744F5" w:rsidRDefault="00C744F5" w:rsidP="00C744F5">
      <w:pPr>
        <w:jc w:val="center"/>
        <w:rPr>
          <w:rFonts w:ascii="Trebuchet MS" w:hAnsi="Trebuchet MS"/>
          <w:b/>
        </w:rPr>
      </w:pPr>
    </w:p>
    <w:p w14:paraId="4EA93CA4" w14:textId="77777777" w:rsidR="00C744F5" w:rsidRDefault="00C744F5" w:rsidP="00C744F5">
      <w:pPr>
        <w:jc w:val="both"/>
        <w:rPr>
          <w:rFonts w:ascii="Trebuchet MS" w:hAnsi="Trebuchet MS"/>
        </w:rPr>
      </w:pPr>
    </w:p>
    <w:p w14:paraId="4D884854" w14:textId="77777777" w:rsidR="00C744F5" w:rsidRDefault="00C744F5" w:rsidP="00C744F5">
      <w:pPr>
        <w:jc w:val="both"/>
        <w:rPr>
          <w:rFonts w:ascii="Trebuchet MS" w:hAnsi="Trebuchet MS"/>
        </w:rPr>
      </w:pPr>
      <w:r>
        <w:rPr>
          <w:rFonts w:ascii="Trebuchet MS" w:hAnsi="Trebuchet MS"/>
        </w:rPr>
        <w:t>Artículo 1</w:t>
      </w:r>
      <w:proofErr w:type="gramStart"/>
      <w:r>
        <w:rPr>
          <w:rFonts w:ascii="Trebuchet MS" w:hAnsi="Trebuchet MS"/>
        </w:rPr>
        <w:t>.-</w:t>
      </w:r>
      <w:proofErr w:type="gramEnd"/>
      <w:r>
        <w:rPr>
          <w:rFonts w:ascii="Trebuchet MS" w:hAnsi="Trebuchet MS"/>
        </w:rPr>
        <w:t xml:space="preserve"> Autorízase, por única vez y con carácter excepcional para el Ciclo Lectivo 2013, la cobertura de interinatos y suplencias para el Nivel Primario y Secundario, por estudiantes avanzados de las carreras de Profesorados en Idiomas (con reconocimiento oficial).</w:t>
      </w:r>
    </w:p>
    <w:p w14:paraId="004BA146" w14:textId="77777777" w:rsidR="00C744F5" w:rsidRDefault="00C744F5" w:rsidP="00C744F5">
      <w:pPr>
        <w:jc w:val="both"/>
        <w:rPr>
          <w:rFonts w:ascii="Trebuchet MS" w:hAnsi="Trebuchet MS"/>
        </w:rPr>
      </w:pPr>
    </w:p>
    <w:p w14:paraId="7076BD57" w14:textId="77777777" w:rsidR="00C744F5" w:rsidRDefault="00C744F5" w:rsidP="00C744F5">
      <w:pPr>
        <w:jc w:val="both"/>
        <w:rPr>
          <w:rFonts w:ascii="Trebuchet MS" w:hAnsi="Trebuchet MS"/>
        </w:rPr>
      </w:pPr>
      <w:r>
        <w:rPr>
          <w:rFonts w:ascii="Trebuchet MS" w:hAnsi="Trebuchet MS"/>
        </w:rPr>
        <w:t>Artículo 2</w:t>
      </w:r>
      <w:proofErr w:type="gramStart"/>
      <w:r>
        <w:rPr>
          <w:rFonts w:ascii="Trebuchet MS" w:hAnsi="Trebuchet MS"/>
        </w:rPr>
        <w:t>.-</w:t>
      </w:r>
      <w:proofErr w:type="gramEnd"/>
      <w:r>
        <w:rPr>
          <w:rFonts w:ascii="Trebuchet MS" w:hAnsi="Trebuchet MS"/>
        </w:rPr>
        <w:t xml:space="preserve"> Dispónese que los estudiantes avanzados a los que se refiere el artículo 1 de la presente, deberán haber aprobado el setenta por ciento (70%) de las materias correspondientes a los respectivos planes de estudio.</w:t>
      </w:r>
    </w:p>
    <w:p w14:paraId="164A9451" w14:textId="77777777" w:rsidR="00C744F5" w:rsidRDefault="00C744F5" w:rsidP="00C744F5">
      <w:pPr>
        <w:jc w:val="both"/>
        <w:rPr>
          <w:rFonts w:ascii="Trebuchet MS" w:hAnsi="Trebuchet MS"/>
        </w:rPr>
      </w:pPr>
    </w:p>
    <w:p w14:paraId="4628A3E5" w14:textId="77777777" w:rsidR="00C744F5" w:rsidRDefault="00C744F5" w:rsidP="00C744F5">
      <w:pPr>
        <w:jc w:val="both"/>
        <w:rPr>
          <w:rFonts w:ascii="Trebuchet MS" w:hAnsi="Trebuchet MS"/>
        </w:rPr>
      </w:pPr>
      <w:r>
        <w:rPr>
          <w:rFonts w:ascii="Trebuchet MS" w:hAnsi="Trebuchet MS"/>
        </w:rPr>
        <w:t>Artículo 3</w:t>
      </w:r>
      <w:proofErr w:type="gramStart"/>
      <w:r>
        <w:rPr>
          <w:rFonts w:ascii="Trebuchet MS" w:hAnsi="Trebuchet MS"/>
        </w:rPr>
        <w:t>.-</w:t>
      </w:r>
      <w:proofErr w:type="gramEnd"/>
      <w:r>
        <w:rPr>
          <w:rFonts w:ascii="Trebuchet MS" w:hAnsi="Trebuchet MS"/>
        </w:rPr>
        <w:t xml:space="preserve"> Establécese que la autorización dispuesta en el artículo 1 de la presente tendrá vigencia durante el Ciclo Lectivo 2013 para las Áreas de la Educación Primaria, Media, Técnica, Artística, Adultos y Adolescentes y de Formación Docente, y al único efecto de la cobertura de interinatos y suplencias, una vez agotado el listado de aspirantes con título básico incorporado al Anexo de Títulos vigente y lo estipulado por el artículo 66 de la Ordenanza Nº 40.593.</w:t>
      </w:r>
    </w:p>
    <w:p w14:paraId="20245213" w14:textId="77777777" w:rsidR="00C744F5" w:rsidRDefault="00C744F5" w:rsidP="00C744F5">
      <w:pPr>
        <w:jc w:val="both"/>
        <w:rPr>
          <w:rFonts w:ascii="Trebuchet MS" w:hAnsi="Trebuchet MS"/>
        </w:rPr>
      </w:pPr>
    </w:p>
    <w:p w14:paraId="2C6D5A20" w14:textId="77777777" w:rsidR="00C744F5" w:rsidRDefault="00C744F5" w:rsidP="00C744F5">
      <w:pPr>
        <w:jc w:val="both"/>
        <w:rPr>
          <w:rFonts w:ascii="Trebuchet MS" w:hAnsi="Trebuchet MS"/>
        </w:rPr>
      </w:pPr>
      <w:r>
        <w:rPr>
          <w:rFonts w:ascii="Trebuchet MS" w:hAnsi="Trebuchet MS"/>
        </w:rPr>
        <w:t>Artículo 4</w:t>
      </w:r>
      <w:proofErr w:type="gramStart"/>
      <w:r>
        <w:rPr>
          <w:rFonts w:ascii="Trebuchet MS" w:hAnsi="Trebuchet MS"/>
        </w:rPr>
        <w:t>.-</w:t>
      </w:r>
      <w:proofErr w:type="gramEnd"/>
      <w:r>
        <w:rPr>
          <w:rFonts w:ascii="Trebuchet MS" w:hAnsi="Trebuchet MS"/>
        </w:rPr>
        <w:t xml:space="preserve"> Dése al registro. </w:t>
      </w:r>
      <w:proofErr w:type="gramStart"/>
      <w:r>
        <w:rPr>
          <w:rFonts w:ascii="Trebuchet MS" w:hAnsi="Trebuchet MS"/>
        </w:rPr>
        <w:t>Publíquese en el Boletín Oficial de la Ciudad Autónoma de Buenos Aires.</w:t>
      </w:r>
      <w:proofErr w:type="gramEnd"/>
      <w:r>
        <w:rPr>
          <w:rFonts w:ascii="Trebuchet MS" w:hAnsi="Trebuchet MS"/>
        </w:rPr>
        <w:t xml:space="preserve"> Comuníquese por copia a las Subsecretarías de Gestión Educativa y Coordinación Pedagógica y de Políticas Educativas y Carrera Docente, a las Direcciones Generales de Educación de Gestión Estatal, de Carrera Docente, de Planeamiento Educativo y de Coordinación Legal e Institucional, y a la Direcciones de Educación Primaria, de Educación Media, de Educación Técnica, de Educación Artística, de Adultos y Adolescentes y de Formación Docente, y a la Gerencia Operativa de Lenguas Extranjeras. </w:t>
      </w:r>
      <w:proofErr w:type="gramStart"/>
      <w:r>
        <w:rPr>
          <w:rFonts w:ascii="Trebuchet MS" w:hAnsi="Trebuchet MS"/>
        </w:rPr>
        <w:t>Cumplido, archívese.</w:t>
      </w:r>
      <w:proofErr w:type="gramEnd"/>
      <w:r>
        <w:rPr>
          <w:rFonts w:ascii="Trebuchet MS" w:hAnsi="Trebuchet MS"/>
        </w:rPr>
        <w:t xml:space="preserve"> Bullrich</w:t>
      </w:r>
    </w:p>
    <w:p w14:paraId="7A275271" w14:textId="77777777" w:rsidR="00C744F5" w:rsidRPr="0004427E" w:rsidRDefault="00C744F5" w:rsidP="00C744F5">
      <w:pPr>
        <w:jc w:val="center"/>
        <w:rPr>
          <w:rFonts w:ascii="Trebuchet MS" w:hAnsi="Trebuchet MS"/>
          <w:b/>
        </w:rPr>
      </w:pPr>
    </w:p>
    <w:p w14:paraId="6CDB0543" w14:textId="0E5515F3" w:rsidR="00592F1B" w:rsidRDefault="00592F1B"/>
    <w:sectPr w:rsidR="00592F1B" w:rsidSect="00B64518">
      <w:headerReference w:type="default" r:id="rId7"/>
      <w:footerReference w:type="default" r:id="rId8"/>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484AE6"/>
    <w:rsid w:val="00592F1B"/>
    <w:rsid w:val="006D1685"/>
    <w:rsid w:val="007906D4"/>
    <w:rsid w:val="00905D9F"/>
    <w:rsid w:val="00B21F6A"/>
    <w:rsid w:val="00B64518"/>
    <w:rsid w:val="00B6751E"/>
    <w:rsid w:val="00B91930"/>
    <w:rsid w:val="00C744F5"/>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837</Words>
  <Characters>4609</Characters>
  <Application>Microsoft Macintosh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2021-05-04T11:41:00Z</dcterms:created>
  <dcterms:modified xsi:type="dcterms:W3CDTF">2021-05-04T11:41:00Z</dcterms:modified>
</cp:coreProperties>
</file>