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EEA0C" w14:textId="77777777" w:rsidR="001F4AA4" w:rsidRDefault="001F4AA4" w:rsidP="001F4AA4">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70C5B96E" w14:textId="77777777" w:rsidR="001F4AA4" w:rsidRDefault="001F4AA4" w:rsidP="001F4AA4">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6C67A074" w14:textId="77777777" w:rsidR="001F4AA4" w:rsidRDefault="001F4AA4" w:rsidP="001F4AA4">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5E8366C5" w14:textId="77777777" w:rsidR="001F4AA4" w:rsidRDefault="001F4AA4" w:rsidP="001F4AA4">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INICIAL (ED TÉCNICO PROF): ARMADOR Y MONTADOR COMPONENTES METÁLICOS LIVIANOS</w:t>
      </w:r>
    </w:p>
    <w:p w14:paraId="720A6B4E"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5D9FE1C7" w14:textId="77777777" w:rsidR="001F4AA4" w:rsidRDefault="001F4AA4" w:rsidP="001F4AA4">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14C38414" w14:textId="59A5684E" w:rsidR="001F4AA4" w:rsidRDefault="001F4AA4" w:rsidP="001F4AA4">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150/11</w:t>
      </w:r>
    </w:p>
    <w:p w14:paraId="2BAEA6BE" w14:textId="77777777" w:rsidR="001F4AA4" w:rsidRDefault="001F4AA4" w:rsidP="001F4AA4">
      <w:pPr>
        <w:widowControl w:val="0"/>
        <w:tabs>
          <w:tab w:val="left" w:pos="0"/>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IV</w:t>
      </w:r>
    </w:p>
    <w:p w14:paraId="663F98B1" w14:textId="77777777" w:rsidR="001F4AA4" w:rsidRDefault="001F4AA4" w:rsidP="001F4AA4">
      <w:pPr>
        <w:widowControl w:val="0"/>
        <w:tabs>
          <w:tab w:val="left" w:pos="0"/>
        </w:tabs>
        <w:autoSpaceDE w:val="0"/>
        <w:autoSpaceDN w:val="0"/>
        <w:adjustRightInd w:val="0"/>
        <w:spacing w:before="11" w:after="0" w:line="240" w:lineRule="auto"/>
        <w:ind w:right="-1"/>
        <w:rPr>
          <w:rFonts w:ascii="Times New Roman" w:hAnsi="Times New Roman" w:cs="Times New Roman"/>
          <w:b/>
          <w:bCs/>
          <w:sz w:val="19"/>
          <w:szCs w:val="19"/>
          <w:lang w:val="es-ES"/>
        </w:rPr>
      </w:pPr>
    </w:p>
    <w:p w14:paraId="30D1BE0E" w14:textId="77777777" w:rsidR="001F4AA4" w:rsidRDefault="001F4AA4" w:rsidP="001F4AA4">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974ED4F" w14:textId="77777777" w:rsidR="001F4AA4" w:rsidRDefault="001F4AA4" w:rsidP="001F4AA4">
      <w:pPr>
        <w:widowControl w:val="0"/>
        <w:tabs>
          <w:tab w:val="left" w:pos="0"/>
        </w:tabs>
        <w:autoSpaceDE w:val="0"/>
        <w:autoSpaceDN w:val="0"/>
        <w:adjustRightInd w:val="0"/>
        <w:spacing w:before="5" w:after="0" w:line="240" w:lineRule="auto"/>
        <w:ind w:right="-1"/>
        <w:rPr>
          <w:rFonts w:ascii="Times New Roman" w:hAnsi="Times New Roman" w:cs="Times New Roman"/>
          <w:b/>
          <w:bCs/>
          <w:i/>
          <w:iCs/>
          <w:sz w:val="11"/>
          <w:szCs w:val="11"/>
          <w:lang w:val="es-ES"/>
        </w:rPr>
      </w:pPr>
    </w:p>
    <w:p w14:paraId="15C0E1D1" w14:textId="77777777" w:rsidR="001F4AA4" w:rsidRDefault="001F4AA4" w:rsidP="001F4AA4">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ARMADOR Y MONTADOR DE COMPONENTES METÁLICOS LIVIANOS</w:t>
      </w:r>
    </w:p>
    <w:p w14:paraId="23A3DAFB"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601490AB" w14:textId="77777777" w:rsidR="001F4AA4" w:rsidRDefault="001F4AA4" w:rsidP="001F4AA4">
      <w:pPr>
        <w:widowControl w:val="0"/>
        <w:tabs>
          <w:tab w:val="left" w:pos="0"/>
        </w:tabs>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Armador y Montador de Componentes Metálicos Livianos.</w:t>
      </w:r>
      <w:r>
        <w:rPr>
          <w:rFonts w:ascii="Trebuchet MS" w:hAnsi="Trebuchet MS" w:cs="Trebuchet MS"/>
          <w:b/>
          <w:bCs/>
          <w:sz w:val="20"/>
          <w:szCs w:val="20"/>
          <w:vertAlign w:val="superscript"/>
          <w:lang w:val="es-ES"/>
        </w:rPr>
        <w:t>1</w:t>
      </w:r>
    </w:p>
    <w:p w14:paraId="0FFEE6E3" w14:textId="77777777" w:rsidR="001F4AA4" w:rsidRDefault="001F4AA4" w:rsidP="001F4AA4">
      <w:pPr>
        <w:widowControl w:val="0"/>
        <w:tabs>
          <w:tab w:val="left" w:pos="0"/>
        </w:tabs>
        <w:autoSpaceDE w:val="0"/>
        <w:autoSpaceDN w:val="0"/>
        <w:adjustRightInd w:val="0"/>
        <w:spacing w:before="232" w:after="0" w:line="240" w:lineRule="auto"/>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0EC421F"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42B166D2" w14:textId="77777777" w:rsidR="001F4AA4" w:rsidRDefault="001F4AA4" w:rsidP="001F4AA4">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CIVILES.</w:t>
      </w:r>
    </w:p>
    <w:p w14:paraId="34A9A5C6" w14:textId="77777777" w:rsidR="001F4AA4" w:rsidRDefault="001F4AA4" w:rsidP="001F4AA4">
      <w:pPr>
        <w:widowControl w:val="0"/>
        <w:tabs>
          <w:tab w:val="left" w:pos="0"/>
        </w:tabs>
        <w:autoSpaceDE w:val="0"/>
        <w:autoSpaceDN w:val="0"/>
        <w:adjustRightInd w:val="0"/>
        <w:spacing w:before="1" w:after="0" w:line="232" w:lineRule="exact"/>
        <w:ind w:left="1080" w:right="-1"/>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ARMADOR Y MONTADOR DE COMPONENTES METÁLICOS</w:t>
      </w:r>
      <w:r>
        <w:rPr>
          <w:rFonts w:ascii="Trebuchet MS" w:hAnsi="Trebuchet MS" w:cs="Trebuchet MS"/>
          <w:b/>
          <w:bCs/>
          <w:spacing w:val="-33"/>
          <w:kern w:val="1"/>
          <w:sz w:val="20"/>
          <w:szCs w:val="20"/>
          <w:lang w:val="es-ES"/>
        </w:rPr>
        <w:t xml:space="preserve"> </w:t>
      </w:r>
      <w:r>
        <w:rPr>
          <w:rFonts w:ascii="Trebuchet MS" w:hAnsi="Trebuchet MS" w:cs="Trebuchet MS"/>
          <w:b/>
          <w:bCs/>
          <w:kern w:val="1"/>
          <w:sz w:val="20"/>
          <w:szCs w:val="20"/>
          <w:lang w:val="es-ES"/>
        </w:rPr>
        <w:t>LIVIANOS</w:t>
      </w:r>
      <w:r>
        <w:rPr>
          <w:rFonts w:ascii="Times New Roman" w:hAnsi="Times New Roman" w:cs="Times New Roman"/>
          <w:kern w:val="1"/>
          <w:sz w:val="20"/>
          <w:szCs w:val="20"/>
          <w:lang w:val="es-ES"/>
        </w:rPr>
        <w:t>.</w:t>
      </w:r>
    </w:p>
    <w:p w14:paraId="7ADDE6F6" w14:textId="6B496708" w:rsidR="001F4AA4" w:rsidRPr="001F4AA4" w:rsidRDefault="001F4AA4" w:rsidP="001F4AA4">
      <w:pPr>
        <w:widowControl w:val="0"/>
        <w:tabs>
          <w:tab w:val="left" w:pos="0"/>
        </w:tabs>
        <w:autoSpaceDE w:val="0"/>
        <w:autoSpaceDN w:val="0"/>
        <w:adjustRightInd w:val="0"/>
        <w:spacing w:before="1" w:after="0" w:line="232" w:lineRule="exact"/>
        <w:ind w:left="1080" w:right="-1"/>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 EN SECO</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LIVIANAS.</w:t>
      </w:r>
    </w:p>
    <w:p w14:paraId="58CC64E7" w14:textId="7A029065" w:rsidR="001F4AA4" w:rsidRPr="001F4AA4" w:rsidRDefault="001F4AA4" w:rsidP="001F4AA4">
      <w:pPr>
        <w:widowControl w:val="0"/>
        <w:tabs>
          <w:tab w:val="left" w:pos="0"/>
          <w:tab w:val="left" w:pos="620"/>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ARMADOR Y MONTADOR DE COMPONENTES METÁLICOS LIVIANOS.</w:t>
      </w:r>
    </w:p>
    <w:p w14:paraId="3447D619" w14:textId="77777777" w:rsidR="001F4AA4" w:rsidRDefault="001F4AA4" w:rsidP="001F4AA4">
      <w:pPr>
        <w:widowControl w:val="0"/>
        <w:tabs>
          <w:tab w:val="left" w:pos="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42ED514D" w14:textId="77777777" w:rsidR="001F4AA4" w:rsidRDefault="001F4AA4" w:rsidP="001F4AA4">
      <w:pPr>
        <w:widowControl w:val="0"/>
        <w:tabs>
          <w:tab w:val="left" w:pos="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2554D71C" w14:textId="77777777" w:rsidR="001F4AA4" w:rsidRDefault="001F4AA4" w:rsidP="001F4AA4">
      <w:pPr>
        <w:widowControl w:val="0"/>
        <w:tabs>
          <w:tab w:val="left" w:pos="0"/>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42CD025F"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4DE0CF00" w14:textId="77777777" w:rsidR="001F4AA4" w:rsidRDefault="001F4AA4" w:rsidP="001F4AA4">
      <w:pPr>
        <w:widowControl w:val="0"/>
        <w:numPr>
          <w:ilvl w:val="1"/>
          <w:numId w:val="15"/>
        </w:numPr>
        <w:tabs>
          <w:tab w:val="left" w:pos="0"/>
          <w:tab w:val="left" w:pos="45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Armador y Montador de Componentes Metálicos</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Livianos.</w:t>
      </w:r>
    </w:p>
    <w:p w14:paraId="447220B2"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695D2381" w14:textId="77777777" w:rsidR="001F4AA4" w:rsidRDefault="001F4AA4" w:rsidP="001F4AA4">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3527F9B6"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Está capacitado, de acuerdo a las actividades que se desarrollan en el Perfil Profesional, para prestar servicios profesionales de armado y montaje de componentes metálicos livianos en obras de construcción, refacción y ampliación de locales, destinados a vivienda, actividades comerciales, administrativas u otros usos. Está en condiciones de armar y montar estructura metálica para muros, tabiques, techos, entrepisos, cielorrasos y armados especiales. Asimismo, realiza el </w:t>
      </w:r>
      <w:proofErr w:type="spellStart"/>
      <w:r>
        <w:rPr>
          <w:rFonts w:ascii="Trebuchet MS" w:hAnsi="Trebuchet MS" w:cs="Trebuchet MS"/>
          <w:kern w:val="1"/>
          <w:sz w:val="20"/>
          <w:szCs w:val="20"/>
          <w:lang w:val="es-ES"/>
        </w:rPr>
        <w:t>emplacado</w:t>
      </w:r>
      <w:proofErr w:type="spellEnd"/>
      <w:r>
        <w:rPr>
          <w:rFonts w:ascii="Trebuchet MS" w:hAnsi="Trebuchet MS" w:cs="Trebuchet MS"/>
          <w:kern w:val="1"/>
          <w:sz w:val="20"/>
          <w:szCs w:val="20"/>
          <w:lang w:val="es-ES"/>
        </w:rPr>
        <w:t xml:space="preserve"> de las estructuras y colocación de aislaciones con diferentes tipos de materiales, aplicando en todos los casos las normas de seguridad e higiene vigentes</w:t>
      </w:r>
    </w:p>
    <w:p w14:paraId="59A37988"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responsabiliza de la interpretación de las necesidades, ante sus superiores, de quienes recibe control general. Tiene responsabilidad limitada respecto a la utilización de insumos, equipos, herramientas e información requeridos en las tareas que realiza. Tiene capacidad para operar con autonomía profesional en los procesos constructivos mencionados. Calcular materiales, herramientas e insumos para realizar las tareas encomendadas. Está en condiciones de tomar decisiones en situaciones simples y de resolver problemas rutinarios. Posee responsabilidad sobre su propio aprendizaje y trabajo, así como también, sobre la coordinación del trabajo de auxiliares a su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cargo.</w:t>
      </w:r>
    </w:p>
    <w:p w14:paraId="6F7A3C02"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F5CFE41"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D92E23F"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36FE7489"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Ejecución de procesos constructivos de armado y montaje de componentes metálicos livianos</w:t>
      </w:r>
    </w:p>
    <w:p w14:paraId="5AC98A1A" w14:textId="77777777" w:rsidR="001F4AA4" w:rsidRDefault="001F4AA4" w:rsidP="001F4AA4">
      <w:pPr>
        <w:widowControl w:val="0"/>
        <w:numPr>
          <w:ilvl w:val="1"/>
          <w:numId w:val="16"/>
        </w:numPr>
        <w:tabs>
          <w:tab w:val="left" w:pos="0"/>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Armar estructuras con componentes metálicos</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livianos</w:t>
      </w:r>
    </w:p>
    <w:p w14:paraId="00C3FB97"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la demarcación, corte y presentación de los componentes metálicos livianos sobre mesas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xml:space="preserve"> en obra o taller. Arma la estructura de los paneles para muros, tabiques, techos, entrepisos, cielorrasos y armados especiales de acuerdo a la documentación técnica y/o indicaciones recibidas. Controla la nivelación y escuadra de los distintos componentes durante el armado.</w:t>
      </w:r>
    </w:p>
    <w:p w14:paraId="799771CB"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1F583D0" w14:textId="77777777" w:rsidR="001F4AA4" w:rsidRDefault="001F4AA4" w:rsidP="001F4AA4">
      <w:pPr>
        <w:widowControl w:val="0"/>
        <w:tabs>
          <w:tab w:val="left" w:pos="0"/>
        </w:tabs>
        <w:autoSpaceDE w:val="0"/>
        <w:autoSpaceDN w:val="0"/>
        <w:adjustRightInd w:val="0"/>
        <w:spacing w:before="7" w:after="0" w:line="240" w:lineRule="auto"/>
        <w:ind w:right="-1"/>
        <w:rPr>
          <w:rFonts w:ascii="Times New Roman" w:hAnsi="Times New Roman" w:cs="Times New Roman"/>
          <w:kern w:val="1"/>
          <w:sz w:val="14"/>
          <w:szCs w:val="14"/>
          <w:lang w:val="es-ES"/>
        </w:rPr>
      </w:pPr>
    </w:p>
    <w:p w14:paraId="02CEACBD" w14:textId="77777777" w:rsidR="001F4AA4" w:rsidRDefault="001F4AA4" w:rsidP="001F4AA4">
      <w:pPr>
        <w:widowControl w:val="0"/>
        <w:tabs>
          <w:tab w:val="left" w:pos="0"/>
        </w:tabs>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 13/07.</w:t>
      </w:r>
    </w:p>
    <w:p w14:paraId="4DC590E5" w14:textId="77777777" w:rsidR="001F4AA4" w:rsidRDefault="001F4AA4" w:rsidP="001F4AA4">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coloca </w:t>
      </w:r>
      <w:proofErr w:type="spellStart"/>
      <w:r>
        <w:rPr>
          <w:rFonts w:ascii="Trebuchet MS" w:hAnsi="Trebuchet MS" w:cs="Trebuchet MS"/>
          <w:kern w:val="1"/>
          <w:sz w:val="20"/>
          <w:szCs w:val="20"/>
          <w:lang w:val="es-ES"/>
        </w:rPr>
        <w:t>rigidizadores</w:t>
      </w:r>
      <w:proofErr w:type="spellEnd"/>
      <w:r>
        <w:rPr>
          <w:rFonts w:ascii="Trebuchet MS" w:hAnsi="Trebuchet MS" w:cs="Trebuchet MS"/>
          <w:kern w:val="1"/>
          <w:sz w:val="20"/>
          <w:szCs w:val="20"/>
          <w:lang w:val="es-ES"/>
        </w:rPr>
        <w:t>, refuerzos y soportes para la colocación de carpinterías, cajas y cañerías de instalaciones; según las indicaciones recibidas del profesional responsable y las especificaciones técnicas del fabricante, aplicando criterios de calidad y normas de seguridad e higiene.</w:t>
      </w:r>
    </w:p>
    <w:p w14:paraId="2F5490EA"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A4824D1" w14:textId="77777777" w:rsidR="001F4AA4" w:rsidRDefault="001F4AA4" w:rsidP="001F4AA4">
      <w:pPr>
        <w:widowControl w:val="0"/>
        <w:numPr>
          <w:ilvl w:val="1"/>
          <w:numId w:val="17"/>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Montar componentes metálicos</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livianos</w:t>
      </w:r>
    </w:p>
    <w:p w14:paraId="1CB94E87" w14:textId="77777777" w:rsidR="001F4AA4" w:rsidRDefault="001F4AA4" w:rsidP="001F4AA4">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la demarcación, corte y presentación en obra de las estructuras de paneles pre armadas y demás componentes metálicos livianos. Realiza anclajes si fuese necesario y monta los componentes de acuerdo a la documentación técnica y/o indicaciones recibidas. Controla la nivelación, aplomado y escuadra de los distintos componentes durante el montaje. Asimismo, coloca </w:t>
      </w:r>
      <w:proofErr w:type="spellStart"/>
      <w:r>
        <w:rPr>
          <w:rFonts w:ascii="Trebuchet MS" w:hAnsi="Trebuchet MS" w:cs="Trebuchet MS"/>
          <w:kern w:val="1"/>
          <w:sz w:val="20"/>
          <w:szCs w:val="20"/>
          <w:lang w:val="es-ES"/>
        </w:rPr>
        <w:t>rigidizadores</w:t>
      </w:r>
      <w:proofErr w:type="spellEnd"/>
      <w:r>
        <w:rPr>
          <w:rFonts w:ascii="Trebuchet MS" w:hAnsi="Trebuchet MS" w:cs="Trebuchet MS"/>
          <w:kern w:val="1"/>
          <w:sz w:val="20"/>
          <w:szCs w:val="20"/>
          <w:lang w:val="es-ES"/>
        </w:rPr>
        <w:t>, refuerzos y soportes para la colocación de carpinterías, cajas y cañerías de instalaciones; según las indicaciones recibidas del profesional responsable y las especificaciones técnicas del fabricante, aplicando criterios de calidad y normas de seguridad e higiene.</w:t>
      </w:r>
    </w:p>
    <w:p w14:paraId="0C065A67" w14:textId="77777777" w:rsidR="001F4AA4" w:rsidRDefault="001F4AA4" w:rsidP="001F4AA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AC6CE39" w14:textId="77777777" w:rsidR="001F4AA4" w:rsidRDefault="001F4AA4" w:rsidP="001F4AA4">
      <w:pPr>
        <w:widowControl w:val="0"/>
        <w:numPr>
          <w:ilvl w:val="1"/>
          <w:numId w:val="18"/>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Colocar</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aislaciones</w:t>
      </w:r>
    </w:p>
    <w:p w14:paraId="67E2525F" w14:textId="77777777" w:rsidR="001F4AA4" w:rsidRDefault="001F4AA4" w:rsidP="001F4AA4">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 colocación de aislantes hidrófugos, térmicos, acústicos y controladores de vapor en placas o rollos. Asimismo realiza sellados donde corresponda, según las indicaciones recibidas del profesional responsable y las especificaciones técnicas del fabricante, aplicando criterios de calidad y normas de seguridad e higiene.</w:t>
      </w:r>
    </w:p>
    <w:p w14:paraId="707EF57A" w14:textId="77777777" w:rsidR="001F4AA4" w:rsidRDefault="001F4AA4" w:rsidP="001F4AA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19C49E6" w14:textId="77777777" w:rsidR="001F4AA4" w:rsidRDefault="001F4AA4" w:rsidP="001F4AA4">
      <w:pPr>
        <w:widowControl w:val="0"/>
        <w:numPr>
          <w:ilvl w:val="1"/>
          <w:numId w:val="19"/>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Colocar placas y</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revestimientos</w:t>
      </w:r>
    </w:p>
    <w:p w14:paraId="73CBCAB4"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 medición, demarcación, el corte y la fijación de las placas de sustrato o componentes de revestimiento (placas, chapas o tablillas); así mismo realiza el tomado de juntas y/o perfiles de terminación según sea el caso y las indicaciones recibidas del profesional responsable aplicando criterios de calidad y normas de seguridad e higiene.</w:t>
      </w:r>
    </w:p>
    <w:p w14:paraId="6C2C4689"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99AEC61" w14:textId="77777777" w:rsidR="001F4AA4" w:rsidRDefault="001F4AA4" w:rsidP="001F4AA4">
      <w:pPr>
        <w:widowControl w:val="0"/>
        <w:numPr>
          <w:ilvl w:val="1"/>
          <w:numId w:val="20"/>
        </w:numPr>
        <w:tabs>
          <w:tab w:val="left" w:pos="0"/>
          <w:tab w:val="left" w:pos="465"/>
        </w:tabs>
        <w:autoSpaceDE w:val="0"/>
        <w:autoSpaceDN w:val="0"/>
        <w:adjustRightInd w:val="0"/>
        <w:spacing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r>
    </w:p>
    <w:p w14:paraId="476B33C2"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6AD7051" w14:textId="77777777" w:rsidR="001F4AA4" w:rsidRDefault="001F4AA4" w:rsidP="001F4AA4">
      <w:pPr>
        <w:widowControl w:val="0"/>
        <w:numPr>
          <w:ilvl w:val="1"/>
          <w:numId w:val="21"/>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Colocar cubiertas sencillas</w:t>
      </w:r>
      <w:r>
        <w:rPr>
          <w:rFonts w:ascii="Trebuchet MS" w:hAnsi="Trebuchet MS" w:cs="Trebuchet MS"/>
          <w:b/>
          <w:bCs/>
          <w:i/>
          <w:iCs/>
          <w:kern w:val="1"/>
          <w:sz w:val="20"/>
          <w:szCs w:val="20"/>
          <w:vertAlign w:val="superscript"/>
          <w:lang w:val="es-ES"/>
        </w:rPr>
        <w:t>2</w:t>
      </w:r>
      <w:r>
        <w:rPr>
          <w:rFonts w:ascii="Trebuchet MS" w:hAnsi="Trebuchet MS" w:cs="Trebuchet MS"/>
          <w:b/>
          <w:bCs/>
          <w:i/>
          <w:iCs/>
          <w:kern w:val="1"/>
          <w:sz w:val="20"/>
          <w:szCs w:val="20"/>
          <w:lang w:val="es-ES"/>
        </w:rPr>
        <w:t>2 de</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chapa</w:t>
      </w:r>
    </w:p>
    <w:p w14:paraId="76BAC145"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 medición, demarcación, el corte y la fijación de las chapas sobre estructura metálica liviana; también coloca elementos de terminación de cubierta en todos los casos según las indicaciones recibidas del profesional responsable y las especificaciones técnicas del fabricante; aplicando criterios de calidad y normas de seguridad e higiene.</w:t>
      </w:r>
    </w:p>
    <w:p w14:paraId="759558FE"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D83FBE2" w14:textId="77777777" w:rsidR="001F4AA4" w:rsidRDefault="001F4AA4" w:rsidP="001F4AA4">
      <w:pPr>
        <w:widowControl w:val="0"/>
        <w:tabs>
          <w:tab w:val="left" w:pos="0"/>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constructivos de armado y montaje de componentes metálicos livianos</w:t>
      </w:r>
    </w:p>
    <w:p w14:paraId="4B6317CB" w14:textId="77777777" w:rsidR="001F4AA4" w:rsidRDefault="001F4AA4" w:rsidP="001F4AA4">
      <w:pPr>
        <w:widowControl w:val="0"/>
        <w:numPr>
          <w:ilvl w:val="1"/>
          <w:numId w:val="22"/>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3394A8FA" w14:textId="77777777" w:rsidR="001F4AA4" w:rsidRDefault="001F4AA4" w:rsidP="001F4AA4">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asigna tareas a los auxiliares a cargo, calcula y solicita máquinas, insumos, materiales y herramientas necesarios para las tareas encomendadas, en los tiempos definidos por los responsables de la obra.</w:t>
      </w:r>
    </w:p>
    <w:p w14:paraId="69235DAD"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CCDB468"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y administración de procesos constructivos de armado y montaje de componentes metálicos livianos</w:t>
      </w:r>
    </w:p>
    <w:p w14:paraId="4A8EA53D" w14:textId="77777777" w:rsidR="001F4AA4" w:rsidRDefault="001F4AA4" w:rsidP="001F4AA4">
      <w:pPr>
        <w:widowControl w:val="0"/>
        <w:numPr>
          <w:ilvl w:val="1"/>
          <w:numId w:val="23"/>
        </w:numPr>
        <w:tabs>
          <w:tab w:val="left" w:pos="0"/>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7.</w:t>
      </w:r>
      <w:r>
        <w:rPr>
          <w:rFonts w:ascii="Trebuchet MS" w:hAnsi="Trebuchet MS" w:cs="Trebuchet MS"/>
          <w:b/>
          <w:bCs/>
          <w:i/>
          <w:iCs/>
          <w:kern w:val="1"/>
          <w:sz w:val="20"/>
          <w:szCs w:val="20"/>
          <w:lang w:val="es-ES"/>
        </w:rPr>
        <w:tab/>
        <w:t>Controlar la realización de las tareas y administra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5D65FC7C"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aplicando criterios de calidad y productividad, y normas de seguridad e higiene vigentes. Administra y verifica la calidad y el estado de los materiales, insumos, máquinas y herramientas necesarios para la realización de las tareas encomendadas.</w:t>
      </w:r>
    </w:p>
    <w:p w14:paraId="2C940D65" w14:textId="77777777" w:rsidR="001F4AA4" w:rsidRDefault="001F4AA4" w:rsidP="001F4AA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6D2A831" w14:textId="77777777" w:rsidR="001F4AA4" w:rsidRDefault="001F4AA4" w:rsidP="001F4AA4">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de armado y montaje de componentes metálicos livianos</w:t>
      </w:r>
    </w:p>
    <w:p w14:paraId="1A8B4B1A" w14:textId="77777777" w:rsidR="001F4AA4" w:rsidRDefault="001F4AA4" w:rsidP="001F4AA4">
      <w:pPr>
        <w:widowControl w:val="0"/>
        <w:numPr>
          <w:ilvl w:val="1"/>
          <w:numId w:val="24"/>
        </w:numPr>
        <w:tabs>
          <w:tab w:val="left" w:pos="0"/>
          <w:tab w:val="left" w:pos="465"/>
        </w:tabs>
        <w:autoSpaceDE w:val="0"/>
        <w:autoSpaceDN w:val="0"/>
        <w:adjustRightInd w:val="0"/>
        <w:spacing w:before="1"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8.</w:t>
      </w:r>
      <w:r>
        <w:rPr>
          <w:rFonts w:ascii="Trebuchet MS" w:hAnsi="Trebuchet MS" w:cs="Trebuchet MS"/>
          <w:b/>
          <w:bCs/>
          <w:i/>
          <w:iCs/>
          <w:kern w:val="1"/>
          <w:sz w:val="20"/>
          <w:szCs w:val="20"/>
          <w:lang w:val="es-ES"/>
        </w:rPr>
        <w:tab/>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6CCCDC1D" w14:textId="77777777" w:rsidR="001F4AA4" w:rsidRDefault="001F4AA4" w:rsidP="001F4AA4">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0A25432B"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28E7B32" w14:textId="77777777" w:rsidR="001F4AA4" w:rsidRDefault="001F4AA4" w:rsidP="001F4AA4">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F191E4E"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w:t>
      </w:r>
      <w:r>
        <w:rPr>
          <w:rFonts w:ascii="Trebuchet MS" w:hAnsi="Trebuchet MS" w:cs="Trebuchet MS"/>
          <w:kern w:val="1"/>
          <w:sz w:val="20"/>
          <w:szCs w:val="20"/>
          <w:lang w:val="es-ES"/>
        </w:rPr>
        <w:lastRenderedPageBreak/>
        <w:t xml:space="preserve">que brindan servicios de construcciones industrializadas de componentes metálicos livianos tanto en obra como en taller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w:t>
      </w:r>
    </w:p>
    <w:p w14:paraId="41AC7AD1" w14:textId="77777777" w:rsidR="001F4AA4" w:rsidRDefault="001F4AA4" w:rsidP="001F4AA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0F06DA9" w14:textId="77777777" w:rsidR="001F4AA4" w:rsidRDefault="001F4AA4" w:rsidP="001F4AA4">
      <w:pPr>
        <w:widowControl w:val="0"/>
        <w:tabs>
          <w:tab w:val="left" w:pos="0"/>
          <w:tab w:val="left" w:pos="459"/>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Armador y Montador de Componentes Metálicos</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Livianos</w:t>
      </w:r>
    </w:p>
    <w:p w14:paraId="209574FC" w14:textId="77777777" w:rsidR="001F4AA4" w:rsidRDefault="001F4AA4" w:rsidP="001F4AA4">
      <w:pPr>
        <w:widowControl w:val="0"/>
        <w:tabs>
          <w:tab w:val="left" w:pos="0"/>
        </w:tabs>
        <w:autoSpaceDE w:val="0"/>
        <w:autoSpaceDN w:val="0"/>
        <w:adjustRightInd w:val="0"/>
        <w:spacing w:before="2" w:after="0" w:line="240" w:lineRule="auto"/>
        <w:ind w:right="-1"/>
        <w:rPr>
          <w:rFonts w:ascii="Times New Roman" w:hAnsi="Times New Roman" w:cs="Times New Roman"/>
          <w:kern w:val="1"/>
          <w:sz w:val="19"/>
          <w:szCs w:val="19"/>
          <w:lang w:val="es-ES"/>
        </w:rPr>
      </w:pPr>
    </w:p>
    <w:p w14:paraId="20B5B71F" w14:textId="77777777" w:rsidR="001F4AA4" w:rsidRDefault="001F4AA4" w:rsidP="001F4AA4">
      <w:pPr>
        <w:widowControl w:val="0"/>
        <w:tabs>
          <w:tab w:val="left" w:pos="0"/>
          <w:tab w:val="left" w:pos="465"/>
        </w:tabs>
        <w:autoSpaceDE w:val="0"/>
        <w:autoSpaceDN w:val="0"/>
        <w:adjustRightInd w:val="0"/>
        <w:spacing w:before="100" w:after="0" w:line="232" w:lineRule="exact"/>
        <w:ind w:left="1080" w:right="-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763EF65A" w14:textId="77777777" w:rsidR="001F4AA4" w:rsidRDefault="001F4AA4" w:rsidP="001F4AA4">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687DCF95" w14:textId="77777777" w:rsidR="001F4AA4" w:rsidRDefault="001F4AA4" w:rsidP="001F4AA4">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están en la base de los desempeños profesionales descriptos en el perfil.</w:t>
      </w:r>
    </w:p>
    <w:p w14:paraId="3D916EC1"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F52C3F9" w14:textId="77777777" w:rsidR="001F4AA4" w:rsidRDefault="001F4AA4" w:rsidP="001F4AA4">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534E379"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todo el perfil en su conjunto</w:t>
      </w:r>
    </w:p>
    <w:p w14:paraId="090785C2" w14:textId="77777777" w:rsidR="001F4AA4" w:rsidRDefault="001F4AA4" w:rsidP="001F4AA4">
      <w:pPr>
        <w:widowControl w:val="0"/>
        <w:numPr>
          <w:ilvl w:val="1"/>
          <w:numId w:val="27"/>
        </w:numPr>
        <w:tabs>
          <w:tab w:val="left" w:pos="0"/>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información técnica, escrita o verbal, relacionada con productos, procesos y/o tecnología aplicable a trabajos de armado y montaje de componentes metálicos livianos, identificando códigos y simbología propios de la actividad, verificando su pertinencia y alcance para realizar una acción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requerida.</w:t>
      </w:r>
    </w:p>
    <w:p w14:paraId="00A30D11" w14:textId="77777777" w:rsidR="001F4AA4" w:rsidRDefault="001F4AA4" w:rsidP="001F4AA4">
      <w:pPr>
        <w:widowControl w:val="0"/>
        <w:numPr>
          <w:ilvl w:val="1"/>
          <w:numId w:val="27"/>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Transmitir información técnica de manera verbal y/o escrita, sobre el desarrollo de las actividades de armado y montaje que le fueron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encomendadas.</w:t>
      </w:r>
    </w:p>
    <w:p w14:paraId="0A38F163" w14:textId="77777777" w:rsidR="001F4AA4" w:rsidRDefault="001F4AA4" w:rsidP="001F4AA4">
      <w:pPr>
        <w:widowControl w:val="0"/>
        <w:numPr>
          <w:ilvl w:val="1"/>
          <w:numId w:val="27"/>
        </w:numPr>
        <w:tabs>
          <w:tab w:val="left" w:pos="0"/>
          <w:tab w:val="left" w:pos="4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Transferir la información de los documentos a la obra, relacionada con productos o procesos de construcción en seco con componentes metálicos livianos, verificando su pertinencia y alcance para realizar una acción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requerida.</w:t>
      </w:r>
    </w:p>
    <w:p w14:paraId="45911CE3" w14:textId="77777777" w:rsidR="001F4AA4" w:rsidRDefault="001F4AA4" w:rsidP="001F4AA4">
      <w:pPr>
        <w:widowControl w:val="0"/>
        <w:numPr>
          <w:ilvl w:val="1"/>
          <w:numId w:val="27"/>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problemas que se presenten en la realización de los trabajos de armado y montaje de componentes metálicos livianos a partir del análisis, jerarquización y priorización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información.</w:t>
      </w:r>
    </w:p>
    <w:p w14:paraId="6B0DFF1A" w14:textId="77777777" w:rsidR="001F4AA4" w:rsidRDefault="001F4AA4" w:rsidP="001F4AA4">
      <w:pPr>
        <w:widowControl w:val="0"/>
        <w:numPr>
          <w:ilvl w:val="1"/>
          <w:numId w:val="27"/>
        </w:numPr>
        <w:tabs>
          <w:tab w:val="left" w:pos="0"/>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Integrar las técnicas de trabajo, la información, la utilización de insumos y equipamiento, los criterios de calidad y de producción y los aspectos de seguridad e higiene en las actividades de armado y montaje de componentes metálicos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livianos.</w:t>
      </w:r>
    </w:p>
    <w:p w14:paraId="1300674F" w14:textId="77777777" w:rsidR="001F4AA4" w:rsidRDefault="001F4AA4" w:rsidP="001F4AA4">
      <w:pPr>
        <w:widowControl w:val="0"/>
        <w:numPr>
          <w:ilvl w:val="1"/>
          <w:numId w:val="27"/>
        </w:numPr>
        <w:tabs>
          <w:tab w:val="left" w:pos="0"/>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r>
        <w:rPr>
          <w:rFonts w:ascii="Times New Roman" w:hAnsi="Times New Roman" w:cs="Times New Roman"/>
          <w:b/>
          <w:bCs/>
          <w:kern w:val="1"/>
          <w:sz w:val="20"/>
          <w:szCs w:val="20"/>
          <w:lang w:val="es-ES"/>
        </w:rPr>
        <w:t>.</w:t>
      </w:r>
    </w:p>
    <w:p w14:paraId="1187F3AE" w14:textId="77777777" w:rsidR="001F4AA4" w:rsidRDefault="001F4AA4" w:rsidP="001F4AA4">
      <w:pPr>
        <w:widowControl w:val="0"/>
        <w:numPr>
          <w:ilvl w:val="1"/>
          <w:numId w:val="27"/>
        </w:numPr>
        <w:tabs>
          <w:tab w:val="left" w:pos="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79C139C"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9A90065" w14:textId="77777777" w:rsidR="001F4AA4" w:rsidRDefault="001F4AA4" w:rsidP="001F4AA4">
      <w:pPr>
        <w:widowControl w:val="0"/>
        <w:numPr>
          <w:ilvl w:val="1"/>
          <w:numId w:val="28"/>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Seleccionar máquinas, herramientas e insumos, instrumentos de medición y control, elementos de protección personal y técnicas de trabajo para los procesos constructivos en seco con componentes metálicos livianos, con los criterios de calidad y productividad</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requeridos.</w:t>
      </w:r>
    </w:p>
    <w:p w14:paraId="5380E96C" w14:textId="77777777" w:rsidR="001F4AA4" w:rsidRDefault="001F4AA4" w:rsidP="001F4AA4">
      <w:pPr>
        <w:widowControl w:val="0"/>
        <w:numPr>
          <w:ilvl w:val="1"/>
          <w:numId w:val="28"/>
        </w:numPr>
        <w:tabs>
          <w:tab w:val="left" w:pos="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normas de seguridad específicas, tanto en las tareas propias de armado y montaje de componentes metálicos livianos como en el contexto general de la obra, en cuanto a su seguridad personal y de terceros, manteniendo las condiciones de orden e higiene del ambiente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trabajo.</w:t>
      </w:r>
    </w:p>
    <w:p w14:paraId="1387C00F" w14:textId="77777777" w:rsidR="001F4AA4" w:rsidRDefault="001F4AA4" w:rsidP="001F4AA4">
      <w:pPr>
        <w:widowControl w:val="0"/>
        <w:numPr>
          <w:ilvl w:val="1"/>
          <w:numId w:val="28"/>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criterios de calidad en los procesos y productos relacionados con la construcción en seco con componentes metálicos livianos, tendiendo a generar propuestas de mejoramiento continuo en métodos de producción, técnicas constructivas y organización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59DFC189" w14:textId="77777777" w:rsidR="001F4AA4" w:rsidRDefault="001F4AA4" w:rsidP="001F4AA4">
      <w:pPr>
        <w:widowControl w:val="0"/>
        <w:numPr>
          <w:ilvl w:val="1"/>
          <w:numId w:val="28"/>
        </w:numPr>
        <w:tabs>
          <w:tab w:val="left" w:pos="0"/>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sociales de cooperación, coordinación e intercambio en el propio equipo de trabajo, con otros equipos de armado y montaje de componentes metálicos livianos o de otros rubros de obra, que intervengan con sus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actividades.</w:t>
      </w:r>
    </w:p>
    <w:p w14:paraId="7810868C" w14:textId="77777777" w:rsidR="001F4AA4" w:rsidRDefault="001F4AA4" w:rsidP="001F4AA4">
      <w:pPr>
        <w:widowControl w:val="0"/>
        <w:numPr>
          <w:ilvl w:val="1"/>
          <w:numId w:val="28"/>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y administrar los recursos (materiales, insumos y herramientas a su cargo y ayudantes a su cargo) necesarios para el avance de los trabajos de armado y montaje de componentes metálicos livianos, según las condiciones establecidas por los responsables de las tareas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encomendadas.</w:t>
      </w:r>
    </w:p>
    <w:p w14:paraId="2D06AAA3" w14:textId="77777777" w:rsidR="001F4AA4" w:rsidRDefault="001F4AA4" w:rsidP="001F4AA4">
      <w:pPr>
        <w:widowControl w:val="0"/>
        <w:numPr>
          <w:ilvl w:val="1"/>
          <w:numId w:val="28"/>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las relaciones que posibiliten la obtención de empleo y las relaciones que devengan con los prestadores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servicios.</w:t>
      </w:r>
    </w:p>
    <w:p w14:paraId="73CCF9C4" w14:textId="77777777" w:rsidR="001F4AA4" w:rsidRDefault="001F4AA4" w:rsidP="001F4AA4">
      <w:pPr>
        <w:widowControl w:val="0"/>
        <w:tabs>
          <w:tab w:val="left" w:pos="0"/>
        </w:tabs>
        <w:autoSpaceDE w:val="0"/>
        <w:autoSpaceDN w:val="0"/>
        <w:adjustRightInd w:val="0"/>
        <w:spacing w:before="2" w:after="0" w:line="240" w:lineRule="auto"/>
        <w:ind w:right="-1"/>
        <w:rPr>
          <w:rFonts w:ascii="Times New Roman" w:hAnsi="Times New Roman" w:cs="Times New Roman"/>
          <w:kern w:val="1"/>
          <w:sz w:val="12"/>
          <w:szCs w:val="12"/>
          <w:lang w:val="es-ES"/>
        </w:rPr>
      </w:pPr>
    </w:p>
    <w:p w14:paraId="1996CA25" w14:textId="77777777" w:rsidR="001F4AA4" w:rsidRDefault="001F4AA4" w:rsidP="001F4AA4">
      <w:pPr>
        <w:widowControl w:val="0"/>
        <w:tabs>
          <w:tab w:val="left" w:pos="0"/>
        </w:tabs>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48D59D52"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46E314D9"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10A3B5A2"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737BB16F"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6B52E842"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66A50C68"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64D9E94A" w14:textId="77777777"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579B7E00" w14:textId="467245AB" w:rsidR="001F4AA4" w:rsidRDefault="001F4AA4" w:rsidP="001F4AA4">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723E9674">
                <wp:simplePos x="0" y="0"/>
                <wp:positionH relativeFrom="page">
                  <wp:posOffset>630555</wp:posOffset>
                </wp:positionH>
                <wp:positionV relativeFrom="paragraph">
                  <wp:posOffset>80645</wp:posOffset>
                </wp:positionV>
                <wp:extent cx="6388735" cy="2195195"/>
                <wp:effectExtent l="0" t="0" r="37465" b="14605"/>
                <wp:wrapThrough wrapText="bothSides">
                  <wp:wrapPolygon edited="0">
                    <wp:start x="0" y="0"/>
                    <wp:lineTo x="0" y="21494"/>
                    <wp:lineTo x="21641" y="21494"/>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195195"/>
                          <a:chOff x="1026" y="63"/>
                          <a:chExt cx="10061" cy="3457"/>
                        </a:xfrm>
                      </wpg:grpSpPr>
                      <wps:wsp>
                        <wps:cNvPr id="2" name="Text Box 3"/>
                        <wps:cNvSpPr txBox="1">
                          <a:spLocks noChangeArrowheads="1"/>
                        </wps:cNvSpPr>
                        <wps:spPr bwMode="auto">
                          <a:xfrm>
                            <a:off x="1026" y="722"/>
                            <a:ext cx="10061" cy="279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E37202" w14:textId="77777777" w:rsidR="001F4AA4" w:rsidRDefault="001F4AA4" w:rsidP="001F4AA4">
                              <w:pPr>
                                <w:widowControl w:val="0"/>
                                <w:numPr>
                                  <w:ilvl w:val="0"/>
                                  <w:numId w:val="36"/>
                                </w:numPr>
                                <w:tabs>
                                  <w:tab w:val="left" w:pos="268"/>
                                </w:tabs>
                                <w:autoSpaceDE w:val="0"/>
                                <w:autoSpaceDN w:val="0"/>
                                <w:spacing w:after="0" w:line="240" w:lineRule="auto"/>
                                <w:ind w:right="101" w:firstLine="0"/>
                                <w:rPr>
                                  <w:sz w:val="20"/>
                                </w:rPr>
                              </w:pP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obra</w:t>
                              </w:r>
                              <w:proofErr w:type="spellEnd"/>
                              <w:r>
                                <w:rPr>
                                  <w:sz w:val="20"/>
                                </w:rPr>
                                <w:t xml:space="preserve"> </w:t>
                              </w:r>
                              <w:proofErr w:type="spellStart"/>
                              <w:r>
                                <w:rPr>
                                  <w:sz w:val="20"/>
                                </w:rPr>
                                <w:t>constructiva</w:t>
                              </w:r>
                              <w:proofErr w:type="spellEnd"/>
                              <w:r>
                                <w:rPr>
                                  <w:sz w:val="20"/>
                                </w:rPr>
                                <w:t xml:space="preserve">. </w:t>
                              </w:r>
                              <w:proofErr w:type="spellStart"/>
                              <w:r>
                                <w:rPr>
                                  <w:sz w:val="20"/>
                                </w:rPr>
                                <w:t>Rubros</w:t>
                              </w:r>
                              <w:proofErr w:type="spellEnd"/>
                              <w:r>
                                <w:rPr>
                                  <w:sz w:val="20"/>
                                </w:rPr>
                                <w:t xml:space="preserve"> de la </w:t>
                              </w:r>
                              <w:proofErr w:type="spellStart"/>
                              <w:r>
                                <w:rPr>
                                  <w:sz w:val="20"/>
                                </w:rPr>
                                <w:t>obra</w:t>
                              </w:r>
                              <w:proofErr w:type="spellEnd"/>
                              <w:r>
                                <w:rPr>
                                  <w:sz w:val="20"/>
                                </w:rPr>
                                <w:t xml:space="preserve">. </w:t>
                              </w:r>
                              <w:proofErr w:type="spellStart"/>
                              <w:r>
                                <w:rPr>
                                  <w:sz w:val="20"/>
                                </w:rPr>
                                <w:t>Alcances</w:t>
                              </w:r>
                              <w:proofErr w:type="spellEnd"/>
                              <w:r>
                                <w:rPr>
                                  <w:sz w:val="20"/>
                                </w:rPr>
                                <w:t xml:space="preserve"> </w:t>
                              </w:r>
                              <w:proofErr w:type="spellStart"/>
                              <w:r>
                                <w:rPr>
                                  <w:sz w:val="20"/>
                                </w:rPr>
                                <w:t>generales</w:t>
                              </w:r>
                              <w:proofErr w:type="spellEnd"/>
                              <w:r>
                                <w:rPr>
                                  <w:sz w:val="20"/>
                                </w:rPr>
                                <w:t xml:space="preserve"> de </w:t>
                              </w:r>
                              <w:proofErr w:type="spellStart"/>
                              <w:r>
                                <w:rPr>
                                  <w:sz w:val="20"/>
                                </w:rPr>
                                <w:t>su</w:t>
                              </w:r>
                              <w:proofErr w:type="spellEnd"/>
                              <w:r>
                                <w:rPr>
                                  <w:sz w:val="20"/>
                                </w:rPr>
                                <w:t xml:space="preserve"> </w:t>
                              </w:r>
                              <w:proofErr w:type="spellStart"/>
                              <w:r>
                                <w:rPr>
                                  <w:sz w:val="20"/>
                                </w:rPr>
                                <w:t>ocupación</w:t>
                              </w:r>
                              <w:proofErr w:type="spellEnd"/>
                              <w:r>
                                <w:rPr>
                                  <w:sz w:val="20"/>
                                </w:rPr>
                                <w:t xml:space="preserve">. </w:t>
                              </w:r>
                              <w:proofErr w:type="spellStart"/>
                              <w:r>
                                <w:rPr>
                                  <w:sz w:val="20"/>
                                </w:rPr>
                                <w:t>Contextualización</w:t>
                              </w:r>
                              <w:proofErr w:type="spellEnd"/>
                              <w:r>
                                <w:rPr>
                                  <w:sz w:val="20"/>
                                </w:rPr>
                                <w:t xml:space="preserve"> </w:t>
                              </w:r>
                              <w:proofErr w:type="spellStart"/>
                              <w:r>
                                <w:rPr>
                                  <w:sz w:val="20"/>
                                </w:rPr>
                                <w:t>según</w:t>
                              </w:r>
                              <w:proofErr w:type="spellEnd"/>
                              <w:r>
                                <w:rPr>
                                  <w:sz w:val="20"/>
                                </w:rPr>
                                <w:t xml:space="preserve"> la </w:t>
                              </w:r>
                              <w:proofErr w:type="spellStart"/>
                              <w:r>
                                <w:rPr>
                                  <w:sz w:val="20"/>
                                </w:rPr>
                                <w:t>envergadura</w:t>
                              </w:r>
                              <w:proofErr w:type="spellEnd"/>
                              <w:r>
                                <w:rPr>
                                  <w:sz w:val="20"/>
                                </w:rPr>
                                <w:t xml:space="preserve"> de la </w:t>
                              </w:r>
                              <w:proofErr w:type="spellStart"/>
                              <w:r>
                                <w:rPr>
                                  <w:sz w:val="20"/>
                                </w:rPr>
                                <w:t>obra</w:t>
                              </w:r>
                              <w:proofErr w:type="spellEnd"/>
                              <w:r>
                                <w:rPr>
                                  <w:sz w:val="20"/>
                                </w:rPr>
                                <w:t xml:space="preserve"> y </w:t>
                              </w:r>
                              <w:proofErr w:type="spellStart"/>
                              <w:r>
                                <w:rPr>
                                  <w:sz w:val="20"/>
                                </w:rPr>
                                <w:t>empresa</w:t>
                              </w:r>
                              <w:proofErr w:type="spellEnd"/>
                              <w:r>
                                <w:rPr>
                                  <w:sz w:val="20"/>
                                </w:rPr>
                                <w:t xml:space="preserve"> </w:t>
                              </w:r>
                              <w:proofErr w:type="spellStart"/>
                              <w:r>
                                <w:rPr>
                                  <w:sz w:val="20"/>
                                </w:rPr>
                                <w:t>constructora</w:t>
                              </w:r>
                              <w:proofErr w:type="spellEnd"/>
                              <w:r>
                                <w:rPr>
                                  <w:sz w:val="20"/>
                                </w:rPr>
                                <w:t xml:space="preserve">. </w:t>
                              </w:r>
                              <w:proofErr w:type="spellStart"/>
                              <w:r>
                                <w:rPr>
                                  <w:sz w:val="20"/>
                                </w:rPr>
                                <w:t>Características</w:t>
                              </w:r>
                              <w:proofErr w:type="spellEnd"/>
                              <w:r>
                                <w:rPr>
                                  <w:sz w:val="20"/>
                                </w:rPr>
                                <w:t xml:space="preserve"> de los </w:t>
                              </w:r>
                              <w:proofErr w:type="spellStart"/>
                              <w:r>
                                <w:rPr>
                                  <w:sz w:val="20"/>
                                </w:rPr>
                                <w:t>obradores</w:t>
                              </w:r>
                              <w:proofErr w:type="spellEnd"/>
                              <w:r>
                                <w:rPr>
                                  <w:sz w:val="20"/>
                                </w:rPr>
                                <w:t xml:space="preserve"> y </w:t>
                              </w:r>
                              <w:proofErr w:type="spellStart"/>
                              <w:r>
                                <w:rPr>
                                  <w:sz w:val="20"/>
                                </w:rPr>
                                <w:t>depósitos</w:t>
                              </w:r>
                              <w:proofErr w:type="spellEnd"/>
                              <w:r>
                                <w:rPr>
                                  <w:sz w:val="20"/>
                                </w:rPr>
                                <w:t xml:space="preserve"> </w:t>
                              </w:r>
                              <w:proofErr w:type="spellStart"/>
                              <w:r>
                                <w:rPr>
                                  <w:sz w:val="20"/>
                                </w:rPr>
                                <w:t>según</w:t>
                              </w:r>
                              <w:proofErr w:type="spellEnd"/>
                              <w:r>
                                <w:rPr>
                                  <w:sz w:val="20"/>
                                </w:rPr>
                                <w:t xml:space="preserve"> la </w:t>
                              </w:r>
                              <w:proofErr w:type="spellStart"/>
                              <w:r>
                                <w:rPr>
                                  <w:sz w:val="20"/>
                                </w:rPr>
                                <w:t>envergadura</w:t>
                              </w:r>
                              <w:proofErr w:type="spellEnd"/>
                              <w:r>
                                <w:rPr>
                                  <w:sz w:val="20"/>
                                </w:rPr>
                                <w:t xml:space="preserve"> de la</w:t>
                              </w:r>
                              <w:r>
                                <w:rPr>
                                  <w:spacing w:val="-9"/>
                                  <w:sz w:val="20"/>
                                </w:rPr>
                                <w:t xml:space="preserve"> </w:t>
                              </w:r>
                              <w:proofErr w:type="spellStart"/>
                              <w:r>
                                <w:rPr>
                                  <w:sz w:val="20"/>
                                </w:rPr>
                                <w:t>obra</w:t>
                              </w:r>
                              <w:proofErr w:type="spellEnd"/>
                              <w:r>
                                <w:rPr>
                                  <w:sz w:val="20"/>
                                </w:rPr>
                                <w:t>.</w:t>
                              </w:r>
                            </w:p>
                            <w:p w14:paraId="1D9998BC" w14:textId="77777777" w:rsidR="001F4AA4" w:rsidRDefault="001F4AA4" w:rsidP="001F4AA4">
                              <w:pPr>
                                <w:widowControl w:val="0"/>
                                <w:numPr>
                                  <w:ilvl w:val="0"/>
                                  <w:numId w:val="36"/>
                                </w:numPr>
                                <w:tabs>
                                  <w:tab w:val="left" w:pos="282"/>
                                </w:tabs>
                                <w:autoSpaceDE w:val="0"/>
                                <w:autoSpaceDN w:val="0"/>
                                <w:spacing w:after="0" w:line="240" w:lineRule="auto"/>
                                <w:ind w:right="100" w:firstLine="0"/>
                                <w:jc w:val="both"/>
                                <w:rPr>
                                  <w:sz w:val="20"/>
                                </w:rPr>
                              </w:pPr>
                              <w:proofErr w:type="spellStart"/>
                              <w:r>
                                <w:rPr>
                                  <w:sz w:val="20"/>
                                </w:rPr>
                                <w:t>Dibujo</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la </w:t>
                              </w:r>
                              <w:proofErr w:type="spellStart"/>
                              <w:r>
                                <w:rPr>
                                  <w:sz w:val="20"/>
                                </w:rPr>
                                <w:t>interpretación</w:t>
                              </w:r>
                              <w:proofErr w:type="spellEnd"/>
                              <w:r>
                                <w:rPr>
                                  <w:sz w:val="20"/>
                                </w:rPr>
                                <w:t xml:space="preserve"> de </w:t>
                              </w:r>
                              <w:proofErr w:type="spellStart"/>
                              <w:r>
                                <w:rPr>
                                  <w:sz w:val="20"/>
                                </w:rPr>
                                <w:t>documentaciones</w:t>
                              </w:r>
                              <w:proofErr w:type="spellEnd"/>
                              <w:r>
                                <w:rPr>
                                  <w:sz w:val="20"/>
                                </w:rPr>
                                <w:t xml:space="preserve"> </w:t>
                              </w:r>
                              <w:proofErr w:type="spellStart"/>
                              <w:r>
                                <w:rPr>
                                  <w:sz w:val="20"/>
                                </w:rPr>
                                <w:t>gráficas</w:t>
                              </w:r>
                              <w:proofErr w:type="spellEnd"/>
                              <w:r>
                                <w:rPr>
                                  <w:sz w:val="20"/>
                                </w:rPr>
                                <w:t xml:space="preserve"> de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componentes</w:t>
                              </w:r>
                              <w:proofErr w:type="spellEnd"/>
                              <w:r>
                                <w:rPr>
                                  <w:sz w:val="20"/>
                                </w:rPr>
                                <w:t xml:space="preserve"> </w:t>
                              </w:r>
                              <w:proofErr w:type="spellStart"/>
                              <w:r>
                                <w:rPr>
                                  <w:sz w:val="20"/>
                                </w:rPr>
                                <w:t>metálicos</w:t>
                              </w:r>
                              <w:proofErr w:type="spellEnd"/>
                              <w:r>
                                <w:rPr>
                                  <w:sz w:val="20"/>
                                </w:rPr>
                                <w:t xml:space="preserve"> </w:t>
                              </w:r>
                              <w:proofErr w:type="spellStart"/>
                              <w:r>
                                <w:rPr>
                                  <w:sz w:val="20"/>
                                </w:rPr>
                                <w:t>livianos</w:t>
                              </w:r>
                              <w:proofErr w:type="spellEnd"/>
                              <w:r>
                                <w:rPr>
                                  <w:sz w:val="20"/>
                                </w:rPr>
                                <w:t xml:space="preserve">. </w:t>
                              </w:r>
                              <w:proofErr w:type="spellStart"/>
                              <w:r>
                                <w:rPr>
                                  <w:sz w:val="20"/>
                                </w:rPr>
                                <w:t>Unidades</w:t>
                              </w:r>
                              <w:proofErr w:type="spellEnd"/>
                              <w:r>
                                <w:rPr>
                                  <w:sz w:val="20"/>
                                </w:rPr>
                                <w:t xml:space="preserve"> de </w:t>
                              </w:r>
                              <w:proofErr w:type="spellStart"/>
                              <w:r>
                                <w:rPr>
                                  <w:sz w:val="20"/>
                                </w:rPr>
                                <w:t>medida</w:t>
                              </w:r>
                              <w:proofErr w:type="spellEnd"/>
                              <w:r>
                                <w:rPr>
                                  <w:sz w:val="20"/>
                                </w:rPr>
                                <w:t xml:space="preserve">. </w:t>
                              </w:r>
                              <w:proofErr w:type="spellStart"/>
                              <w:r>
                                <w:rPr>
                                  <w:sz w:val="20"/>
                                </w:rPr>
                                <w:t>Escalas</w:t>
                              </w:r>
                              <w:proofErr w:type="spellEnd"/>
                              <w:r>
                                <w:rPr>
                                  <w:sz w:val="20"/>
                                </w:rPr>
                                <w:t xml:space="preserve">. </w:t>
                              </w:r>
                              <w:proofErr w:type="spellStart"/>
                              <w:r>
                                <w:rPr>
                                  <w:sz w:val="20"/>
                                </w:rPr>
                                <w:t>Sistemas</w:t>
                              </w:r>
                              <w:proofErr w:type="spellEnd"/>
                              <w:r>
                                <w:rPr>
                                  <w:sz w:val="20"/>
                                </w:rPr>
                                <w:t xml:space="preserve"> y </w:t>
                              </w:r>
                              <w:proofErr w:type="spellStart"/>
                              <w:r>
                                <w:rPr>
                                  <w:sz w:val="20"/>
                                </w:rPr>
                                <w:t>métodos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Sistemas</w:t>
                              </w:r>
                              <w:proofErr w:type="spellEnd"/>
                              <w:r>
                                <w:rPr>
                                  <w:sz w:val="20"/>
                                </w:rPr>
                                <w:t xml:space="preserve"> de </w:t>
                              </w:r>
                              <w:proofErr w:type="spellStart"/>
                              <w:r>
                                <w:rPr>
                                  <w:sz w:val="20"/>
                                </w:rPr>
                                <w:t>acotamiento</w:t>
                              </w:r>
                              <w:proofErr w:type="spellEnd"/>
                              <w:r>
                                <w:rPr>
                                  <w:sz w:val="20"/>
                                </w:rPr>
                                <w:t>.</w:t>
                              </w:r>
                            </w:p>
                            <w:p w14:paraId="28852E41" w14:textId="77777777" w:rsidR="001F4AA4" w:rsidRDefault="001F4AA4" w:rsidP="001F4AA4">
                              <w:pPr>
                                <w:widowControl w:val="0"/>
                                <w:numPr>
                                  <w:ilvl w:val="0"/>
                                  <w:numId w:val="36"/>
                                </w:numPr>
                                <w:tabs>
                                  <w:tab w:val="left" w:pos="357"/>
                                </w:tabs>
                                <w:autoSpaceDE w:val="0"/>
                                <w:autoSpaceDN w:val="0"/>
                                <w:spacing w:after="0" w:line="240" w:lineRule="auto"/>
                                <w:ind w:right="100" w:hanging="1"/>
                                <w:jc w:val="both"/>
                                <w:rPr>
                                  <w:sz w:val="20"/>
                                </w:rPr>
                              </w:pPr>
                              <w:proofErr w:type="spellStart"/>
                              <w:r>
                                <w:rPr>
                                  <w:sz w:val="20"/>
                                </w:rPr>
                                <w:t>Descripción</w:t>
                              </w:r>
                              <w:proofErr w:type="spellEnd"/>
                              <w:r>
                                <w:rPr>
                                  <w:sz w:val="20"/>
                                </w:rPr>
                                <w:t xml:space="preserve"> y </w:t>
                              </w:r>
                              <w:proofErr w:type="spellStart"/>
                              <w:r>
                                <w:rPr>
                                  <w:sz w:val="20"/>
                                </w:rPr>
                                <w:t>utilización</w:t>
                              </w:r>
                              <w:proofErr w:type="spellEnd"/>
                              <w:r>
                                <w:rPr>
                                  <w:sz w:val="20"/>
                                </w:rPr>
                                <w:t xml:space="preserve"> de </w:t>
                              </w:r>
                              <w:proofErr w:type="spellStart"/>
                              <w:r>
                                <w:rPr>
                                  <w:sz w:val="20"/>
                                </w:rPr>
                                <w:t>componentes</w:t>
                              </w:r>
                              <w:proofErr w:type="spellEnd"/>
                              <w:r>
                                <w:rPr>
                                  <w:sz w:val="20"/>
                                </w:rPr>
                                <w:t xml:space="preserve"> e </w:t>
                              </w:r>
                              <w:proofErr w:type="spellStart"/>
                              <w:r>
                                <w:rPr>
                                  <w:sz w:val="20"/>
                                </w:rPr>
                                <w:t>insumos</w:t>
                              </w:r>
                              <w:proofErr w:type="spellEnd"/>
                              <w:r>
                                <w:rPr>
                                  <w:sz w:val="20"/>
                                </w:rPr>
                                <w:t xml:space="preserve"> </w:t>
                              </w:r>
                              <w:proofErr w:type="spellStart"/>
                              <w:r>
                                <w:rPr>
                                  <w:sz w:val="20"/>
                                </w:rPr>
                                <w:t>habituales</w:t>
                              </w:r>
                              <w:proofErr w:type="spellEnd"/>
                              <w:r>
                                <w:rPr>
                                  <w:sz w:val="20"/>
                                </w:rPr>
                                <w:t xml:space="preserve"> en la </w:t>
                              </w:r>
                              <w:proofErr w:type="spellStart"/>
                              <w:r>
                                <w:rPr>
                                  <w:sz w:val="20"/>
                                </w:rPr>
                                <w:t>construcción</w:t>
                              </w:r>
                              <w:proofErr w:type="spellEnd"/>
                              <w:r>
                                <w:rPr>
                                  <w:sz w:val="20"/>
                                </w:rPr>
                                <w:t xml:space="preserve"> en </w:t>
                              </w:r>
                              <w:proofErr w:type="spellStart"/>
                              <w:r>
                                <w:rPr>
                                  <w:sz w:val="20"/>
                                </w:rPr>
                                <w:t>seco</w:t>
                              </w:r>
                              <w:proofErr w:type="spellEnd"/>
                              <w:r>
                                <w:rPr>
                                  <w:sz w:val="20"/>
                                </w:rPr>
                                <w:t xml:space="preserve"> con </w:t>
                              </w:r>
                              <w:proofErr w:type="spellStart"/>
                              <w:r>
                                <w:rPr>
                                  <w:sz w:val="20"/>
                                </w:rPr>
                                <w:t>componentes</w:t>
                              </w:r>
                              <w:proofErr w:type="spellEnd"/>
                              <w:r>
                                <w:rPr>
                                  <w:sz w:val="20"/>
                                </w:rPr>
                                <w:t xml:space="preserve"> </w:t>
                              </w:r>
                              <w:proofErr w:type="spellStart"/>
                              <w:r>
                                <w:rPr>
                                  <w:sz w:val="20"/>
                                </w:rPr>
                                <w:t>metálicos</w:t>
                              </w:r>
                              <w:proofErr w:type="spellEnd"/>
                              <w:r>
                                <w:rPr>
                                  <w:sz w:val="20"/>
                                </w:rPr>
                                <w:t xml:space="preserve"> </w:t>
                              </w:r>
                              <w:proofErr w:type="spellStart"/>
                              <w:r>
                                <w:rPr>
                                  <w:sz w:val="20"/>
                                </w:rPr>
                                <w:t>livianos</w:t>
                              </w:r>
                              <w:proofErr w:type="spellEnd"/>
                              <w:r>
                                <w:rPr>
                                  <w:sz w:val="20"/>
                                </w:rPr>
                                <w:t xml:space="preserve">. Resistencia de </w:t>
                              </w:r>
                              <w:proofErr w:type="spellStart"/>
                              <w:r>
                                <w:rPr>
                                  <w:sz w:val="20"/>
                                </w:rPr>
                                <w:t>materiales</w:t>
                              </w:r>
                              <w:proofErr w:type="spellEnd"/>
                              <w:r>
                                <w:rPr>
                                  <w:sz w:val="20"/>
                                </w:rPr>
                                <w:t xml:space="preserve">. </w:t>
                              </w:r>
                              <w:proofErr w:type="spellStart"/>
                              <w:r>
                                <w:rPr>
                                  <w:sz w:val="20"/>
                                </w:rPr>
                                <w:t>Tipos</w:t>
                              </w:r>
                              <w:proofErr w:type="spellEnd"/>
                              <w:r>
                                <w:rPr>
                                  <w:sz w:val="20"/>
                                </w:rPr>
                                <w:t xml:space="preserve"> de </w:t>
                              </w:r>
                              <w:proofErr w:type="spellStart"/>
                              <w:r>
                                <w:rPr>
                                  <w:sz w:val="20"/>
                                </w:rPr>
                                <w:t>esfuerzos</w:t>
                              </w:r>
                              <w:proofErr w:type="spellEnd"/>
                              <w:r>
                                <w:rPr>
                                  <w:sz w:val="20"/>
                                </w:rPr>
                                <w:t xml:space="preserve">. </w:t>
                              </w:r>
                              <w:proofErr w:type="spellStart"/>
                              <w:r>
                                <w:rPr>
                                  <w:sz w:val="20"/>
                                </w:rPr>
                                <w:t>Acopio</w:t>
                              </w:r>
                              <w:proofErr w:type="spellEnd"/>
                              <w:r>
                                <w:rPr>
                                  <w:sz w:val="20"/>
                                </w:rPr>
                                <w:t xml:space="preserve"> de los </w:t>
                              </w:r>
                              <w:proofErr w:type="spellStart"/>
                              <w:r>
                                <w:rPr>
                                  <w:sz w:val="20"/>
                                </w:rPr>
                                <w:t>materiales</w:t>
                              </w:r>
                              <w:proofErr w:type="spellEnd"/>
                              <w:r>
                                <w:rPr>
                                  <w:sz w:val="20"/>
                                </w:rPr>
                                <w:t xml:space="preserve"> e </w:t>
                              </w:r>
                              <w:proofErr w:type="spellStart"/>
                              <w:r>
                                <w:rPr>
                                  <w:sz w:val="20"/>
                                </w:rPr>
                                <w:t>insumos</w:t>
                              </w:r>
                              <w:proofErr w:type="spellEnd"/>
                              <w:r>
                                <w:rPr>
                                  <w:sz w:val="20"/>
                                </w:rPr>
                                <w:t>.</w:t>
                              </w:r>
                            </w:p>
                            <w:p w14:paraId="184C31CE" w14:textId="77777777" w:rsidR="001F4AA4" w:rsidRDefault="001F4AA4" w:rsidP="001F4AA4">
                              <w:pPr>
                                <w:widowControl w:val="0"/>
                                <w:numPr>
                                  <w:ilvl w:val="0"/>
                                  <w:numId w:val="36"/>
                                </w:numPr>
                                <w:tabs>
                                  <w:tab w:val="left" w:pos="309"/>
                                </w:tabs>
                                <w:autoSpaceDE w:val="0"/>
                                <w:autoSpaceDN w:val="0"/>
                                <w:spacing w:after="0" w:line="240" w:lineRule="auto"/>
                                <w:ind w:right="104" w:firstLine="0"/>
                                <w:jc w:val="both"/>
                                <w:rPr>
                                  <w:sz w:val="20"/>
                                </w:rPr>
                              </w:pPr>
                              <w:proofErr w:type="spellStart"/>
                              <w:r>
                                <w:rPr>
                                  <w:sz w:val="20"/>
                                </w:rPr>
                                <w:t>Descripción</w:t>
                              </w:r>
                              <w:proofErr w:type="spellEnd"/>
                              <w:r>
                                <w:rPr>
                                  <w:sz w:val="20"/>
                                </w:rPr>
                                <w:t xml:space="preserve"> y </w:t>
                              </w:r>
                              <w:proofErr w:type="spellStart"/>
                              <w:r>
                                <w:rPr>
                                  <w:sz w:val="20"/>
                                </w:rPr>
                                <w:t>utilización</w:t>
                              </w:r>
                              <w:proofErr w:type="spellEnd"/>
                              <w:r>
                                <w:rPr>
                                  <w:sz w:val="20"/>
                                </w:rPr>
                                <w:t xml:space="preserve"> de </w:t>
                              </w:r>
                              <w:proofErr w:type="spellStart"/>
                              <w:r>
                                <w:rPr>
                                  <w:sz w:val="20"/>
                                </w:rPr>
                                <w:t>equipos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habituales</w:t>
                              </w:r>
                              <w:proofErr w:type="spellEnd"/>
                              <w:r>
                                <w:rPr>
                                  <w:sz w:val="20"/>
                                </w:rPr>
                                <w:t xml:space="preserve"> en el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componentes</w:t>
                              </w:r>
                              <w:proofErr w:type="spellEnd"/>
                              <w:r>
                                <w:rPr>
                                  <w:sz w:val="20"/>
                                </w:rPr>
                                <w:t xml:space="preserve"> </w:t>
                              </w:r>
                              <w:proofErr w:type="spellStart"/>
                              <w:r>
                                <w:rPr>
                                  <w:sz w:val="20"/>
                                </w:rPr>
                                <w:t>metálicos</w:t>
                              </w:r>
                              <w:proofErr w:type="spellEnd"/>
                              <w:r>
                                <w:rPr>
                                  <w:sz w:val="20"/>
                                </w:rPr>
                                <w:t xml:space="preserve"> </w:t>
                              </w:r>
                              <w:proofErr w:type="spellStart"/>
                              <w:r>
                                <w:rPr>
                                  <w:sz w:val="20"/>
                                </w:rPr>
                                <w:t>livianos</w:t>
                              </w:r>
                              <w:proofErr w:type="spellEnd"/>
                              <w:r>
                                <w:rPr>
                                  <w:sz w:val="20"/>
                                </w:rPr>
                                <w:t xml:space="preserve">. </w:t>
                              </w:r>
                              <w:proofErr w:type="spellStart"/>
                              <w:r>
                                <w:rPr>
                                  <w:sz w:val="20"/>
                                </w:rPr>
                                <w:t>Herramientas</w:t>
                              </w:r>
                              <w:proofErr w:type="spellEnd"/>
                              <w:r>
                                <w:rPr>
                                  <w:sz w:val="20"/>
                                </w:rPr>
                                <w:t xml:space="preserve"> </w:t>
                              </w:r>
                              <w:proofErr w:type="spellStart"/>
                              <w:r>
                                <w:rPr>
                                  <w:sz w:val="20"/>
                                </w:rPr>
                                <w:t>manuales</w:t>
                              </w:r>
                              <w:proofErr w:type="spellEnd"/>
                              <w:r>
                                <w:rPr>
                                  <w:sz w:val="20"/>
                                </w:rPr>
                                <w:t xml:space="preserve"> y </w:t>
                              </w:r>
                              <w:proofErr w:type="spellStart"/>
                              <w:r>
                                <w:rPr>
                                  <w:sz w:val="20"/>
                                </w:rPr>
                                <w:t>eléctricas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en el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con </w:t>
                              </w:r>
                              <w:proofErr w:type="spellStart"/>
                              <w:r>
                                <w:rPr>
                                  <w:sz w:val="20"/>
                                </w:rPr>
                                <w:t>componentes</w:t>
                              </w:r>
                              <w:proofErr w:type="spellEnd"/>
                              <w:r>
                                <w:rPr>
                                  <w:sz w:val="20"/>
                                </w:rPr>
                                <w:t xml:space="preserve"> </w:t>
                              </w:r>
                              <w:proofErr w:type="spellStart"/>
                              <w:r>
                                <w:rPr>
                                  <w:sz w:val="20"/>
                                </w:rPr>
                                <w:t>metálicos</w:t>
                              </w:r>
                              <w:proofErr w:type="spellEnd"/>
                              <w:r>
                                <w:rPr>
                                  <w:spacing w:val="-12"/>
                                  <w:sz w:val="20"/>
                                </w:rPr>
                                <w:t xml:space="preserve"> </w:t>
                              </w:r>
                              <w:proofErr w:type="spellStart"/>
                              <w:r>
                                <w:rPr>
                                  <w:sz w:val="20"/>
                                </w:rPr>
                                <w:t>livianos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3"/>
                            <a:ext cx="10061" cy="660"/>
                          </a:xfrm>
                          <a:prstGeom prst="rect">
                            <a:avLst/>
                          </a:prstGeom>
                          <a:solidFill>
                            <a:srgbClr val="E0E0E0"/>
                          </a:solidFill>
                          <a:ln w="6096">
                            <a:solidFill>
                              <a:srgbClr val="000000"/>
                            </a:solidFill>
                            <a:prstDash val="solid"/>
                            <a:miter lim="800000"/>
                            <a:headEnd/>
                            <a:tailEnd/>
                          </a:ln>
                        </wps:spPr>
                        <wps:txbx>
                          <w:txbxContent>
                            <w:p w14:paraId="3E1F7C89" w14:textId="77777777" w:rsidR="001F4AA4" w:rsidRDefault="001F4AA4">
                              <w:pPr>
                                <w:spacing w:before="2"/>
                                <w:rPr>
                                  <w:sz w:val="19"/>
                                </w:rPr>
                              </w:pPr>
                            </w:p>
                            <w:p w14:paraId="58F95F4C" w14:textId="77777777" w:rsidR="001F4AA4" w:rsidRDefault="001F4AA4">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6.35pt;width:503.05pt;height:172.85pt;z-index:-251658240;mso-wrap-distance-left:0;mso-wrap-distance-right:0;mso-position-horizontal-relative:page" coordorigin="1026,63" coordsize="10061,34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">
                <v:shapetype id="_x0000_t202" coordsize="21600,21600" o:spt="202" path="m0,0l0,21600,21600,21600,21600,0xe">
                  <v:stroke joinstyle="miter"/>
                  <v:path gradientshapeok="t" o:connecttype="rect"/>
                </v:shapetype>
                <v:shape id="Text Box 3" o:spid="_x0000_s1027" type="#_x0000_t202" style="position:absolute;left:1026;top:722;width:10061;height:27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1E37202" w14:textId="77777777" w:rsidR="001F4AA4" w:rsidRDefault="001F4AA4" w:rsidP="001F4AA4">
                        <w:pPr>
                          <w:widowControl w:val="0"/>
                          <w:numPr>
                            <w:ilvl w:val="0"/>
                            <w:numId w:val="36"/>
                          </w:numPr>
                          <w:tabs>
                            <w:tab w:val="left" w:pos="268"/>
                          </w:tabs>
                          <w:autoSpaceDE w:val="0"/>
                          <w:autoSpaceDN w:val="0"/>
                          <w:spacing w:after="0" w:line="240" w:lineRule="auto"/>
                          <w:ind w:right="101" w:firstLine="0"/>
                          <w:rPr>
                            <w:sz w:val="20"/>
                          </w:rPr>
                        </w:pP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obra</w:t>
                        </w:r>
                        <w:proofErr w:type="spellEnd"/>
                        <w:r>
                          <w:rPr>
                            <w:sz w:val="20"/>
                          </w:rPr>
                          <w:t xml:space="preserve"> </w:t>
                        </w:r>
                        <w:proofErr w:type="spellStart"/>
                        <w:r>
                          <w:rPr>
                            <w:sz w:val="20"/>
                          </w:rPr>
                          <w:t>constructiva</w:t>
                        </w:r>
                        <w:proofErr w:type="spellEnd"/>
                        <w:r>
                          <w:rPr>
                            <w:sz w:val="20"/>
                          </w:rPr>
                          <w:t xml:space="preserve">. </w:t>
                        </w:r>
                        <w:proofErr w:type="spellStart"/>
                        <w:r>
                          <w:rPr>
                            <w:sz w:val="20"/>
                          </w:rPr>
                          <w:t>Rubros</w:t>
                        </w:r>
                        <w:proofErr w:type="spellEnd"/>
                        <w:r>
                          <w:rPr>
                            <w:sz w:val="20"/>
                          </w:rPr>
                          <w:t xml:space="preserve"> de la </w:t>
                        </w:r>
                        <w:proofErr w:type="spellStart"/>
                        <w:r>
                          <w:rPr>
                            <w:sz w:val="20"/>
                          </w:rPr>
                          <w:t>obra</w:t>
                        </w:r>
                        <w:proofErr w:type="spellEnd"/>
                        <w:r>
                          <w:rPr>
                            <w:sz w:val="20"/>
                          </w:rPr>
                          <w:t xml:space="preserve">. </w:t>
                        </w:r>
                        <w:proofErr w:type="spellStart"/>
                        <w:r>
                          <w:rPr>
                            <w:sz w:val="20"/>
                          </w:rPr>
                          <w:t>Alcances</w:t>
                        </w:r>
                        <w:proofErr w:type="spellEnd"/>
                        <w:r>
                          <w:rPr>
                            <w:sz w:val="20"/>
                          </w:rPr>
                          <w:t xml:space="preserve"> </w:t>
                        </w:r>
                        <w:proofErr w:type="spellStart"/>
                        <w:r>
                          <w:rPr>
                            <w:sz w:val="20"/>
                          </w:rPr>
                          <w:t>generales</w:t>
                        </w:r>
                        <w:proofErr w:type="spellEnd"/>
                        <w:r>
                          <w:rPr>
                            <w:sz w:val="20"/>
                          </w:rPr>
                          <w:t xml:space="preserve"> de </w:t>
                        </w:r>
                        <w:proofErr w:type="spellStart"/>
                        <w:r>
                          <w:rPr>
                            <w:sz w:val="20"/>
                          </w:rPr>
                          <w:t>su</w:t>
                        </w:r>
                        <w:proofErr w:type="spellEnd"/>
                        <w:r>
                          <w:rPr>
                            <w:sz w:val="20"/>
                          </w:rPr>
                          <w:t xml:space="preserve"> </w:t>
                        </w:r>
                        <w:proofErr w:type="spellStart"/>
                        <w:r>
                          <w:rPr>
                            <w:sz w:val="20"/>
                          </w:rPr>
                          <w:t>ocupación</w:t>
                        </w:r>
                        <w:proofErr w:type="spellEnd"/>
                        <w:r>
                          <w:rPr>
                            <w:sz w:val="20"/>
                          </w:rPr>
                          <w:t xml:space="preserve">. </w:t>
                        </w:r>
                        <w:proofErr w:type="spellStart"/>
                        <w:r>
                          <w:rPr>
                            <w:sz w:val="20"/>
                          </w:rPr>
                          <w:t>Contextualización</w:t>
                        </w:r>
                        <w:proofErr w:type="spellEnd"/>
                        <w:r>
                          <w:rPr>
                            <w:sz w:val="20"/>
                          </w:rPr>
                          <w:t xml:space="preserve"> </w:t>
                        </w:r>
                        <w:proofErr w:type="spellStart"/>
                        <w:r>
                          <w:rPr>
                            <w:sz w:val="20"/>
                          </w:rPr>
                          <w:t>según</w:t>
                        </w:r>
                        <w:proofErr w:type="spellEnd"/>
                        <w:r>
                          <w:rPr>
                            <w:sz w:val="20"/>
                          </w:rPr>
                          <w:t xml:space="preserve"> la </w:t>
                        </w:r>
                        <w:proofErr w:type="spellStart"/>
                        <w:r>
                          <w:rPr>
                            <w:sz w:val="20"/>
                          </w:rPr>
                          <w:t>envergadura</w:t>
                        </w:r>
                        <w:proofErr w:type="spellEnd"/>
                        <w:r>
                          <w:rPr>
                            <w:sz w:val="20"/>
                          </w:rPr>
                          <w:t xml:space="preserve"> de la </w:t>
                        </w:r>
                        <w:proofErr w:type="spellStart"/>
                        <w:r>
                          <w:rPr>
                            <w:sz w:val="20"/>
                          </w:rPr>
                          <w:t>obra</w:t>
                        </w:r>
                        <w:proofErr w:type="spellEnd"/>
                        <w:r>
                          <w:rPr>
                            <w:sz w:val="20"/>
                          </w:rPr>
                          <w:t xml:space="preserve"> y </w:t>
                        </w:r>
                        <w:proofErr w:type="spellStart"/>
                        <w:r>
                          <w:rPr>
                            <w:sz w:val="20"/>
                          </w:rPr>
                          <w:t>empresa</w:t>
                        </w:r>
                        <w:proofErr w:type="spellEnd"/>
                        <w:r>
                          <w:rPr>
                            <w:sz w:val="20"/>
                          </w:rPr>
                          <w:t xml:space="preserve"> </w:t>
                        </w:r>
                        <w:proofErr w:type="spellStart"/>
                        <w:r>
                          <w:rPr>
                            <w:sz w:val="20"/>
                          </w:rPr>
                          <w:t>constructora</w:t>
                        </w:r>
                        <w:proofErr w:type="spellEnd"/>
                        <w:r>
                          <w:rPr>
                            <w:sz w:val="20"/>
                          </w:rPr>
                          <w:t xml:space="preserve">. </w:t>
                        </w:r>
                        <w:proofErr w:type="spellStart"/>
                        <w:r>
                          <w:rPr>
                            <w:sz w:val="20"/>
                          </w:rPr>
                          <w:t>Características</w:t>
                        </w:r>
                        <w:proofErr w:type="spellEnd"/>
                        <w:r>
                          <w:rPr>
                            <w:sz w:val="20"/>
                          </w:rPr>
                          <w:t xml:space="preserve"> de los </w:t>
                        </w:r>
                        <w:proofErr w:type="spellStart"/>
                        <w:r>
                          <w:rPr>
                            <w:sz w:val="20"/>
                          </w:rPr>
                          <w:t>obradores</w:t>
                        </w:r>
                        <w:proofErr w:type="spellEnd"/>
                        <w:r>
                          <w:rPr>
                            <w:sz w:val="20"/>
                          </w:rPr>
                          <w:t xml:space="preserve"> y </w:t>
                        </w:r>
                        <w:proofErr w:type="spellStart"/>
                        <w:r>
                          <w:rPr>
                            <w:sz w:val="20"/>
                          </w:rPr>
                          <w:t>depósitos</w:t>
                        </w:r>
                        <w:proofErr w:type="spellEnd"/>
                        <w:r>
                          <w:rPr>
                            <w:sz w:val="20"/>
                          </w:rPr>
                          <w:t xml:space="preserve"> </w:t>
                        </w:r>
                        <w:proofErr w:type="spellStart"/>
                        <w:r>
                          <w:rPr>
                            <w:sz w:val="20"/>
                          </w:rPr>
                          <w:t>según</w:t>
                        </w:r>
                        <w:proofErr w:type="spellEnd"/>
                        <w:r>
                          <w:rPr>
                            <w:sz w:val="20"/>
                          </w:rPr>
                          <w:t xml:space="preserve"> la </w:t>
                        </w:r>
                        <w:proofErr w:type="spellStart"/>
                        <w:r>
                          <w:rPr>
                            <w:sz w:val="20"/>
                          </w:rPr>
                          <w:t>envergadura</w:t>
                        </w:r>
                        <w:proofErr w:type="spellEnd"/>
                        <w:r>
                          <w:rPr>
                            <w:sz w:val="20"/>
                          </w:rPr>
                          <w:t xml:space="preserve"> de la</w:t>
                        </w:r>
                        <w:r>
                          <w:rPr>
                            <w:spacing w:val="-9"/>
                            <w:sz w:val="20"/>
                          </w:rPr>
                          <w:t xml:space="preserve"> </w:t>
                        </w:r>
                        <w:proofErr w:type="spellStart"/>
                        <w:r>
                          <w:rPr>
                            <w:sz w:val="20"/>
                          </w:rPr>
                          <w:t>obra</w:t>
                        </w:r>
                        <w:proofErr w:type="spellEnd"/>
                        <w:r>
                          <w:rPr>
                            <w:sz w:val="20"/>
                          </w:rPr>
                          <w:t>.</w:t>
                        </w:r>
                      </w:p>
                      <w:p w14:paraId="1D9998BC" w14:textId="77777777" w:rsidR="001F4AA4" w:rsidRDefault="001F4AA4" w:rsidP="001F4AA4">
                        <w:pPr>
                          <w:widowControl w:val="0"/>
                          <w:numPr>
                            <w:ilvl w:val="0"/>
                            <w:numId w:val="36"/>
                          </w:numPr>
                          <w:tabs>
                            <w:tab w:val="left" w:pos="282"/>
                          </w:tabs>
                          <w:autoSpaceDE w:val="0"/>
                          <w:autoSpaceDN w:val="0"/>
                          <w:spacing w:after="0" w:line="240" w:lineRule="auto"/>
                          <w:ind w:right="100" w:firstLine="0"/>
                          <w:jc w:val="both"/>
                          <w:rPr>
                            <w:sz w:val="20"/>
                          </w:rPr>
                        </w:pPr>
                        <w:proofErr w:type="spellStart"/>
                        <w:r>
                          <w:rPr>
                            <w:sz w:val="20"/>
                          </w:rPr>
                          <w:t>Dibujo</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la </w:t>
                        </w:r>
                        <w:proofErr w:type="spellStart"/>
                        <w:r>
                          <w:rPr>
                            <w:sz w:val="20"/>
                          </w:rPr>
                          <w:t>interpretación</w:t>
                        </w:r>
                        <w:proofErr w:type="spellEnd"/>
                        <w:r>
                          <w:rPr>
                            <w:sz w:val="20"/>
                          </w:rPr>
                          <w:t xml:space="preserve"> de </w:t>
                        </w:r>
                        <w:proofErr w:type="spellStart"/>
                        <w:r>
                          <w:rPr>
                            <w:sz w:val="20"/>
                          </w:rPr>
                          <w:t>documentaciones</w:t>
                        </w:r>
                        <w:proofErr w:type="spellEnd"/>
                        <w:r>
                          <w:rPr>
                            <w:sz w:val="20"/>
                          </w:rPr>
                          <w:t xml:space="preserve"> </w:t>
                        </w:r>
                        <w:proofErr w:type="spellStart"/>
                        <w:r>
                          <w:rPr>
                            <w:sz w:val="20"/>
                          </w:rPr>
                          <w:t>gráficas</w:t>
                        </w:r>
                        <w:proofErr w:type="spellEnd"/>
                        <w:r>
                          <w:rPr>
                            <w:sz w:val="20"/>
                          </w:rPr>
                          <w:t xml:space="preserve"> de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componentes</w:t>
                        </w:r>
                        <w:proofErr w:type="spellEnd"/>
                        <w:r>
                          <w:rPr>
                            <w:sz w:val="20"/>
                          </w:rPr>
                          <w:t xml:space="preserve"> </w:t>
                        </w:r>
                        <w:proofErr w:type="spellStart"/>
                        <w:r>
                          <w:rPr>
                            <w:sz w:val="20"/>
                          </w:rPr>
                          <w:t>metálicos</w:t>
                        </w:r>
                        <w:proofErr w:type="spellEnd"/>
                        <w:r>
                          <w:rPr>
                            <w:sz w:val="20"/>
                          </w:rPr>
                          <w:t xml:space="preserve"> </w:t>
                        </w:r>
                        <w:proofErr w:type="spellStart"/>
                        <w:r>
                          <w:rPr>
                            <w:sz w:val="20"/>
                          </w:rPr>
                          <w:t>livianos</w:t>
                        </w:r>
                        <w:proofErr w:type="spellEnd"/>
                        <w:r>
                          <w:rPr>
                            <w:sz w:val="20"/>
                          </w:rPr>
                          <w:t xml:space="preserve">. </w:t>
                        </w:r>
                        <w:proofErr w:type="spellStart"/>
                        <w:r>
                          <w:rPr>
                            <w:sz w:val="20"/>
                          </w:rPr>
                          <w:t>Unidades</w:t>
                        </w:r>
                        <w:proofErr w:type="spellEnd"/>
                        <w:r>
                          <w:rPr>
                            <w:sz w:val="20"/>
                          </w:rPr>
                          <w:t xml:space="preserve"> de </w:t>
                        </w:r>
                        <w:proofErr w:type="spellStart"/>
                        <w:r>
                          <w:rPr>
                            <w:sz w:val="20"/>
                          </w:rPr>
                          <w:t>medida</w:t>
                        </w:r>
                        <w:proofErr w:type="spellEnd"/>
                        <w:r>
                          <w:rPr>
                            <w:sz w:val="20"/>
                          </w:rPr>
                          <w:t xml:space="preserve">. </w:t>
                        </w:r>
                        <w:proofErr w:type="spellStart"/>
                        <w:r>
                          <w:rPr>
                            <w:sz w:val="20"/>
                          </w:rPr>
                          <w:t>Escalas</w:t>
                        </w:r>
                        <w:proofErr w:type="spellEnd"/>
                        <w:r>
                          <w:rPr>
                            <w:sz w:val="20"/>
                          </w:rPr>
                          <w:t xml:space="preserve">. </w:t>
                        </w:r>
                        <w:proofErr w:type="spellStart"/>
                        <w:r>
                          <w:rPr>
                            <w:sz w:val="20"/>
                          </w:rPr>
                          <w:t>Sistemas</w:t>
                        </w:r>
                        <w:proofErr w:type="spellEnd"/>
                        <w:r>
                          <w:rPr>
                            <w:sz w:val="20"/>
                          </w:rPr>
                          <w:t xml:space="preserve"> y </w:t>
                        </w:r>
                        <w:proofErr w:type="spellStart"/>
                        <w:r>
                          <w:rPr>
                            <w:sz w:val="20"/>
                          </w:rPr>
                          <w:t>métodos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Sistemas</w:t>
                        </w:r>
                        <w:proofErr w:type="spellEnd"/>
                        <w:r>
                          <w:rPr>
                            <w:sz w:val="20"/>
                          </w:rPr>
                          <w:t xml:space="preserve"> de </w:t>
                        </w:r>
                        <w:proofErr w:type="spellStart"/>
                        <w:r>
                          <w:rPr>
                            <w:sz w:val="20"/>
                          </w:rPr>
                          <w:t>acotamiento</w:t>
                        </w:r>
                        <w:proofErr w:type="spellEnd"/>
                        <w:r>
                          <w:rPr>
                            <w:sz w:val="20"/>
                          </w:rPr>
                          <w:t>.</w:t>
                        </w:r>
                      </w:p>
                      <w:p w14:paraId="28852E41" w14:textId="77777777" w:rsidR="001F4AA4" w:rsidRDefault="001F4AA4" w:rsidP="001F4AA4">
                        <w:pPr>
                          <w:widowControl w:val="0"/>
                          <w:numPr>
                            <w:ilvl w:val="0"/>
                            <w:numId w:val="36"/>
                          </w:numPr>
                          <w:tabs>
                            <w:tab w:val="left" w:pos="357"/>
                          </w:tabs>
                          <w:autoSpaceDE w:val="0"/>
                          <w:autoSpaceDN w:val="0"/>
                          <w:spacing w:after="0" w:line="240" w:lineRule="auto"/>
                          <w:ind w:right="100" w:hanging="1"/>
                          <w:jc w:val="both"/>
                          <w:rPr>
                            <w:sz w:val="20"/>
                          </w:rPr>
                        </w:pPr>
                        <w:proofErr w:type="spellStart"/>
                        <w:r>
                          <w:rPr>
                            <w:sz w:val="20"/>
                          </w:rPr>
                          <w:t>Descripción</w:t>
                        </w:r>
                        <w:proofErr w:type="spellEnd"/>
                        <w:r>
                          <w:rPr>
                            <w:sz w:val="20"/>
                          </w:rPr>
                          <w:t xml:space="preserve"> y </w:t>
                        </w:r>
                        <w:proofErr w:type="spellStart"/>
                        <w:r>
                          <w:rPr>
                            <w:sz w:val="20"/>
                          </w:rPr>
                          <w:t>utilización</w:t>
                        </w:r>
                        <w:proofErr w:type="spellEnd"/>
                        <w:r>
                          <w:rPr>
                            <w:sz w:val="20"/>
                          </w:rPr>
                          <w:t xml:space="preserve"> de </w:t>
                        </w:r>
                        <w:proofErr w:type="spellStart"/>
                        <w:r>
                          <w:rPr>
                            <w:sz w:val="20"/>
                          </w:rPr>
                          <w:t>componentes</w:t>
                        </w:r>
                        <w:proofErr w:type="spellEnd"/>
                        <w:r>
                          <w:rPr>
                            <w:sz w:val="20"/>
                          </w:rPr>
                          <w:t xml:space="preserve"> e </w:t>
                        </w:r>
                        <w:proofErr w:type="spellStart"/>
                        <w:r>
                          <w:rPr>
                            <w:sz w:val="20"/>
                          </w:rPr>
                          <w:t>insumos</w:t>
                        </w:r>
                        <w:proofErr w:type="spellEnd"/>
                        <w:r>
                          <w:rPr>
                            <w:sz w:val="20"/>
                          </w:rPr>
                          <w:t xml:space="preserve"> </w:t>
                        </w:r>
                        <w:proofErr w:type="spellStart"/>
                        <w:r>
                          <w:rPr>
                            <w:sz w:val="20"/>
                          </w:rPr>
                          <w:t>habituales</w:t>
                        </w:r>
                        <w:proofErr w:type="spellEnd"/>
                        <w:r>
                          <w:rPr>
                            <w:sz w:val="20"/>
                          </w:rPr>
                          <w:t xml:space="preserve"> en la </w:t>
                        </w:r>
                        <w:proofErr w:type="spellStart"/>
                        <w:r>
                          <w:rPr>
                            <w:sz w:val="20"/>
                          </w:rPr>
                          <w:t>construcción</w:t>
                        </w:r>
                        <w:proofErr w:type="spellEnd"/>
                        <w:r>
                          <w:rPr>
                            <w:sz w:val="20"/>
                          </w:rPr>
                          <w:t xml:space="preserve"> en </w:t>
                        </w:r>
                        <w:proofErr w:type="spellStart"/>
                        <w:r>
                          <w:rPr>
                            <w:sz w:val="20"/>
                          </w:rPr>
                          <w:t>seco</w:t>
                        </w:r>
                        <w:proofErr w:type="spellEnd"/>
                        <w:r>
                          <w:rPr>
                            <w:sz w:val="20"/>
                          </w:rPr>
                          <w:t xml:space="preserve"> con </w:t>
                        </w:r>
                        <w:proofErr w:type="spellStart"/>
                        <w:r>
                          <w:rPr>
                            <w:sz w:val="20"/>
                          </w:rPr>
                          <w:t>componentes</w:t>
                        </w:r>
                        <w:proofErr w:type="spellEnd"/>
                        <w:r>
                          <w:rPr>
                            <w:sz w:val="20"/>
                          </w:rPr>
                          <w:t xml:space="preserve"> </w:t>
                        </w:r>
                        <w:proofErr w:type="spellStart"/>
                        <w:r>
                          <w:rPr>
                            <w:sz w:val="20"/>
                          </w:rPr>
                          <w:t>metálicos</w:t>
                        </w:r>
                        <w:proofErr w:type="spellEnd"/>
                        <w:r>
                          <w:rPr>
                            <w:sz w:val="20"/>
                          </w:rPr>
                          <w:t xml:space="preserve"> </w:t>
                        </w:r>
                        <w:proofErr w:type="spellStart"/>
                        <w:r>
                          <w:rPr>
                            <w:sz w:val="20"/>
                          </w:rPr>
                          <w:t>livianos</w:t>
                        </w:r>
                        <w:proofErr w:type="spellEnd"/>
                        <w:r>
                          <w:rPr>
                            <w:sz w:val="20"/>
                          </w:rPr>
                          <w:t xml:space="preserve">. Resistencia de </w:t>
                        </w:r>
                        <w:proofErr w:type="spellStart"/>
                        <w:r>
                          <w:rPr>
                            <w:sz w:val="20"/>
                          </w:rPr>
                          <w:t>materiales</w:t>
                        </w:r>
                        <w:proofErr w:type="spellEnd"/>
                        <w:r>
                          <w:rPr>
                            <w:sz w:val="20"/>
                          </w:rPr>
                          <w:t xml:space="preserve">. </w:t>
                        </w:r>
                        <w:proofErr w:type="spellStart"/>
                        <w:r>
                          <w:rPr>
                            <w:sz w:val="20"/>
                          </w:rPr>
                          <w:t>Tipos</w:t>
                        </w:r>
                        <w:proofErr w:type="spellEnd"/>
                        <w:r>
                          <w:rPr>
                            <w:sz w:val="20"/>
                          </w:rPr>
                          <w:t xml:space="preserve"> de </w:t>
                        </w:r>
                        <w:proofErr w:type="spellStart"/>
                        <w:r>
                          <w:rPr>
                            <w:sz w:val="20"/>
                          </w:rPr>
                          <w:t>esfuerzos</w:t>
                        </w:r>
                        <w:proofErr w:type="spellEnd"/>
                        <w:r>
                          <w:rPr>
                            <w:sz w:val="20"/>
                          </w:rPr>
                          <w:t xml:space="preserve">. </w:t>
                        </w:r>
                        <w:proofErr w:type="spellStart"/>
                        <w:r>
                          <w:rPr>
                            <w:sz w:val="20"/>
                          </w:rPr>
                          <w:t>Acopio</w:t>
                        </w:r>
                        <w:proofErr w:type="spellEnd"/>
                        <w:r>
                          <w:rPr>
                            <w:sz w:val="20"/>
                          </w:rPr>
                          <w:t xml:space="preserve"> de los </w:t>
                        </w:r>
                        <w:proofErr w:type="spellStart"/>
                        <w:r>
                          <w:rPr>
                            <w:sz w:val="20"/>
                          </w:rPr>
                          <w:t>materiales</w:t>
                        </w:r>
                        <w:proofErr w:type="spellEnd"/>
                        <w:r>
                          <w:rPr>
                            <w:sz w:val="20"/>
                          </w:rPr>
                          <w:t xml:space="preserve"> e </w:t>
                        </w:r>
                        <w:proofErr w:type="spellStart"/>
                        <w:r>
                          <w:rPr>
                            <w:sz w:val="20"/>
                          </w:rPr>
                          <w:t>insumos</w:t>
                        </w:r>
                        <w:proofErr w:type="spellEnd"/>
                        <w:r>
                          <w:rPr>
                            <w:sz w:val="20"/>
                          </w:rPr>
                          <w:t>.</w:t>
                        </w:r>
                      </w:p>
                      <w:p w14:paraId="184C31CE" w14:textId="77777777" w:rsidR="001F4AA4" w:rsidRDefault="001F4AA4" w:rsidP="001F4AA4">
                        <w:pPr>
                          <w:widowControl w:val="0"/>
                          <w:numPr>
                            <w:ilvl w:val="0"/>
                            <w:numId w:val="36"/>
                          </w:numPr>
                          <w:tabs>
                            <w:tab w:val="left" w:pos="309"/>
                          </w:tabs>
                          <w:autoSpaceDE w:val="0"/>
                          <w:autoSpaceDN w:val="0"/>
                          <w:spacing w:after="0" w:line="240" w:lineRule="auto"/>
                          <w:ind w:right="104" w:firstLine="0"/>
                          <w:jc w:val="both"/>
                          <w:rPr>
                            <w:sz w:val="20"/>
                          </w:rPr>
                        </w:pPr>
                        <w:proofErr w:type="spellStart"/>
                        <w:r>
                          <w:rPr>
                            <w:sz w:val="20"/>
                          </w:rPr>
                          <w:t>Descripción</w:t>
                        </w:r>
                        <w:proofErr w:type="spellEnd"/>
                        <w:r>
                          <w:rPr>
                            <w:sz w:val="20"/>
                          </w:rPr>
                          <w:t xml:space="preserve"> y </w:t>
                        </w:r>
                        <w:proofErr w:type="spellStart"/>
                        <w:r>
                          <w:rPr>
                            <w:sz w:val="20"/>
                          </w:rPr>
                          <w:t>utilización</w:t>
                        </w:r>
                        <w:proofErr w:type="spellEnd"/>
                        <w:r>
                          <w:rPr>
                            <w:sz w:val="20"/>
                          </w:rPr>
                          <w:t xml:space="preserve"> de </w:t>
                        </w:r>
                        <w:proofErr w:type="spellStart"/>
                        <w:r>
                          <w:rPr>
                            <w:sz w:val="20"/>
                          </w:rPr>
                          <w:t>equipos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habituales</w:t>
                        </w:r>
                        <w:proofErr w:type="spellEnd"/>
                        <w:r>
                          <w:rPr>
                            <w:sz w:val="20"/>
                          </w:rPr>
                          <w:t xml:space="preserve"> en el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componentes</w:t>
                        </w:r>
                        <w:proofErr w:type="spellEnd"/>
                        <w:r>
                          <w:rPr>
                            <w:sz w:val="20"/>
                          </w:rPr>
                          <w:t xml:space="preserve"> </w:t>
                        </w:r>
                        <w:proofErr w:type="spellStart"/>
                        <w:r>
                          <w:rPr>
                            <w:sz w:val="20"/>
                          </w:rPr>
                          <w:t>metálicos</w:t>
                        </w:r>
                        <w:proofErr w:type="spellEnd"/>
                        <w:r>
                          <w:rPr>
                            <w:sz w:val="20"/>
                          </w:rPr>
                          <w:t xml:space="preserve"> </w:t>
                        </w:r>
                        <w:proofErr w:type="spellStart"/>
                        <w:r>
                          <w:rPr>
                            <w:sz w:val="20"/>
                          </w:rPr>
                          <w:t>livianos</w:t>
                        </w:r>
                        <w:proofErr w:type="spellEnd"/>
                        <w:r>
                          <w:rPr>
                            <w:sz w:val="20"/>
                          </w:rPr>
                          <w:t xml:space="preserve">. </w:t>
                        </w:r>
                        <w:proofErr w:type="spellStart"/>
                        <w:r>
                          <w:rPr>
                            <w:sz w:val="20"/>
                          </w:rPr>
                          <w:t>Herramientas</w:t>
                        </w:r>
                        <w:proofErr w:type="spellEnd"/>
                        <w:r>
                          <w:rPr>
                            <w:sz w:val="20"/>
                          </w:rPr>
                          <w:t xml:space="preserve"> </w:t>
                        </w:r>
                        <w:proofErr w:type="spellStart"/>
                        <w:r>
                          <w:rPr>
                            <w:sz w:val="20"/>
                          </w:rPr>
                          <w:t>manuales</w:t>
                        </w:r>
                        <w:proofErr w:type="spellEnd"/>
                        <w:r>
                          <w:rPr>
                            <w:sz w:val="20"/>
                          </w:rPr>
                          <w:t xml:space="preserve"> y </w:t>
                        </w:r>
                        <w:proofErr w:type="spellStart"/>
                        <w:r>
                          <w:rPr>
                            <w:sz w:val="20"/>
                          </w:rPr>
                          <w:t>eléctricas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en el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con </w:t>
                        </w:r>
                        <w:proofErr w:type="spellStart"/>
                        <w:r>
                          <w:rPr>
                            <w:sz w:val="20"/>
                          </w:rPr>
                          <w:t>componentes</w:t>
                        </w:r>
                        <w:proofErr w:type="spellEnd"/>
                        <w:r>
                          <w:rPr>
                            <w:sz w:val="20"/>
                          </w:rPr>
                          <w:t xml:space="preserve"> </w:t>
                        </w:r>
                        <w:proofErr w:type="spellStart"/>
                        <w:r>
                          <w:rPr>
                            <w:sz w:val="20"/>
                          </w:rPr>
                          <w:t>metálicos</w:t>
                        </w:r>
                        <w:proofErr w:type="spellEnd"/>
                        <w:r>
                          <w:rPr>
                            <w:spacing w:val="-12"/>
                            <w:sz w:val="20"/>
                          </w:rPr>
                          <w:t xml:space="preserve"> </w:t>
                        </w:r>
                        <w:proofErr w:type="spellStart"/>
                        <w:r>
                          <w:rPr>
                            <w:sz w:val="20"/>
                          </w:rPr>
                          <w:t>livianos</w:t>
                        </w:r>
                        <w:proofErr w:type="spellEnd"/>
                        <w:r>
                          <w:rPr>
                            <w:sz w:val="20"/>
                          </w:rPr>
                          <w:t>.</w:t>
                        </w:r>
                      </w:p>
                    </w:txbxContent>
                  </v:textbox>
                </v:shape>
                <v:shape id="Text Box 4" o:spid="_x0000_s1028" type="#_x0000_t202" style="position:absolute;left:1026;top:63;width:10061;height: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3E1F7C89" w14:textId="77777777" w:rsidR="001F4AA4" w:rsidRDefault="001F4AA4">
                        <w:pPr>
                          <w:spacing w:before="2"/>
                          <w:rPr>
                            <w:sz w:val="19"/>
                          </w:rPr>
                        </w:pPr>
                      </w:p>
                      <w:p w14:paraId="58F95F4C" w14:textId="77777777" w:rsidR="001F4AA4" w:rsidRDefault="001F4AA4">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p>
    <w:p w14:paraId="46012F40" w14:textId="77777777" w:rsidR="001F4AA4" w:rsidRDefault="001F4AA4" w:rsidP="001F4AA4">
      <w:pPr>
        <w:widowControl w:val="0"/>
        <w:numPr>
          <w:ilvl w:val="1"/>
          <w:numId w:val="29"/>
        </w:numPr>
        <w:tabs>
          <w:tab w:val="left" w:pos="0"/>
          <w:tab w:val="left" w:pos="379"/>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Cargas (horizontales y verticales; permanentes y accidentales). Conceptos básicos. Comportamiento del acero. Solicitaciones. Resistencia de materiales. Tipos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esfuerzos.</w:t>
      </w:r>
    </w:p>
    <w:p w14:paraId="367E89A2" w14:textId="77777777" w:rsidR="001F4AA4" w:rsidRDefault="001F4AA4" w:rsidP="001F4AA4">
      <w:pPr>
        <w:widowControl w:val="0"/>
        <w:numPr>
          <w:ilvl w:val="1"/>
          <w:numId w:val="29"/>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Sistemas constructivos de entramado con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 xml:space="preserve"> metálica. Trasmisión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cargas. Comportamiento estructural del conjunto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(Sistema)</w:t>
      </w:r>
    </w:p>
    <w:p w14:paraId="2F72EE75" w14:textId="77777777" w:rsidR="001F4AA4" w:rsidRDefault="001F4AA4" w:rsidP="001F4AA4">
      <w:pPr>
        <w:widowControl w:val="0"/>
        <w:numPr>
          <w:ilvl w:val="1"/>
          <w:numId w:val="29"/>
        </w:numPr>
        <w:tabs>
          <w:tab w:val="left" w:pos="0"/>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Perfiles metálicos usuales en la construcción en seco con componentes metálicos livianos. Tipos de perfiles según su ubicación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w:t>
      </w:r>
    </w:p>
    <w:p w14:paraId="6732D9D7" w14:textId="77777777" w:rsidR="001F4AA4" w:rsidRDefault="001F4AA4" w:rsidP="001F4AA4">
      <w:pPr>
        <w:widowControl w:val="0"/>
        <w:numPr>
          <w:ilvl w:val="1"/>
          <w:numId w:val="29"/>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Armado de paneles y de piezas </w:t>
      </w:r>
      <w:proofErr w:type="spellStart"/>
      <w:r>
        <w:rPr>
          <w:rFonts w:ascii="Trebuchet MS" w:hAnsi="Trebuchet MS" w:cs="Trebuchet MS"/>
          <w:kern w:val="1"/>
          <w:sz w:val="20"/>
          <w:szCs w:val="20"/>
          <w:lang w:val="es-ES"/>
        </w:rPr>
        <w:t>prearmadas</w:t>
      </w:r>
      <w:proofErr w:type="spellEnd"/>
      <w:r>
        <w:rPr>
          <w:rFonts w:ascii="Trebuchet MS" w:hAnsi="Trebuchet MS" w:cs="Trebuchet MS"/>
          <w:kern w:val="1"/>
          <w:sz w:val="20"/>
          <w:szCs w:val="20"/>
          <w:lang w:val="es-ES"/>
        </w:rPr>
        <w:t xml:space="preserve">. Elementos básicos del panel. Paneles portantes y no portantes. Dinteles y aberturas en paneles. Métodos de </w:t>
      </w:r>
      <w:proofErr w:type="spellStart"/>
      <w:r>
        <w:rPr>
          <w:rFonts w:ascii="Trebuchet MS" w:hAnsi="Trebuchet MS" w:cs="Trebuchet MS"/>
          <w:kern w:val="1"/>
          <w:sz w:val="20"/>
          <w:szCs w:val="20"/>
          <w:lang w:val="es-ES"/>
        </w:rPr>
        <w:t>rigidización</w:t>
      </w:r>
      <w:proofErr w:type="spellEnd"/>
      <w:r>
        <w:rPr>
          <w:rFonts w:ascii="Trebuchet MS" w:hAnsi="Trebuchet MS" w:cs="Trebuchet MS"/>
          <w:kern w:val="1"/>
          <w:sz w:val="20"/>
          <w:szCs w:val="20"/>
          <w:lang w:val="es-ES"/>
        </w:rPr>
        <w:t xml:space="preserve"> de paneles. Mesas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Traslado y acopio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paneles.</w:t>
      </w:r>
    </w:p>
    <w:p w14:paraId="24DBF70E" w14:textId="77777777" w:rsidR="001F4AA4" w:rsidRDefault="001F4AA4" w:rsidP="001F4AA4">
      <w:pPr>
        <w:widowControl w:val="0"/>
        <w:numPr>
          <w:ilvl w:val="1"/>
          <w:numId w:val="29"/>
        </w:numPr>
        <w:tabs>
          <w:tab w:val="left" w:pos="0"/>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Uniones para piezas metálicas. Tornillos, </w:t>
      </w:r>
      <w:proofErr w:type="spellStart"/>
      <w:r>
        <w:rPr>
          <w:rFonts w:ascii="Trebuchet MS" w:hAnsi="Trebuchet MS" w:cs="Trebuchet MS"/>
          <w:kern w:val="1"/>
          <w:sz w:val="20"/>
          <w:szCs w:val="20"/>
          <w:lang w:val="es-ES"/>
        </w:rPr>
        <w:t>autoremaches</w:t>
      </w:r>
      <w:proofErr w:type="spellEnd"/>
      <w:r>
        <w:rPr>
          <w:rFonts w:ascii="Trebuchet MS" w:hAnsi="Trebuchet MS" w:cs="Trebuchet MS"/>
          <w:kern w:val="1"/>
          <w:sz w:val="20"/>
          <w:szCs w:val="20"/>
          <w:lang w:val="es-ES"/>
        </w:rPr>
        <w:t xml:space="preserve"> y piezas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unión.</w:t>
      </w:r>
    </w:p>
    <w:p w14:paraId="25A1A7C8" w14:textId="55FBAED7" w:rsidR="001F4AA4" w:rsidRDefault="001F4AA4" w:rsidP="001F4AA4">
      <w:pPr>
        <w:widowControl w:val="0"/>
        <w:numPr>
          <w:ilvl w:val="1"/>
          <w:numId w:val="29"/>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Tipos de fundaciones. Características básicas. Tipos de anclaje y fijaciones. Anclajes provisorios y permanentes.</w:t>
      </w:r>
    </w:p>
    <w:p w14:paraId="45AE7960" w14:textId="501675DA" w:rsidR="001F4AA4" w:rsidRDefault="001F4AA4" w:rsidP="001F4AA4">
      <w:pPr>
        <w:widowControl w:val="0"/>
        <w:numPr>
          <w:ilvl w:val="1"/>
          <w:numId w:val="29"/>
        </w:numPr>
        <w:tabs>
          <w:tab w:val="left" w:pos="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 xml:space="preserve">Entrepisos. Componentes. Modulación. Encuentros y apoyos de entrepisos. </w:t>
      </w:r>
      <w:proofErr w:type="spellStart"/>
      <w:r>
        <w:rPr>
          <w:rFonts w:ascii="Trebuchet MS" w:hAnsi="Trebuchet MS" w:cs="Trebuchet MS"/>
          <w:kern w:val="1"/>
          <w:sz w:val="20"/>
          <w:szCs w:val="20"/>
          <w:lang w:val="es-ES"/>
        </w:rPr>
        <w:t>Rigidizadores</w:t>
      </w:r>
      <w:proofErr w:type="spellEnd"/>
      <w:r>
        <w:rPr>
          <w:rFonts w:ascii="Trebuchet MS" w:hAnsi="Trebuchet MS" w:cs="Trebuchet MS"/>
          <w:kern w:val="1"/>
          <w:sz w:val="20"/>
          <w:szCs w:val="20"/>
          <w:lang w:val="es-ES"/>
        </w:rPr>
        <w:t xml:space="preserve"> de entrepiso. Vigas compuestas. Entrepisos sobre muros de mampostería.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Balcones.</w:t>
      </w:r>
    </w:p>
    <w:p w14:paraId="517329EC" w14:textId="77777777" w:rsidR="001F4AA4" w:rsidRDefault="001F4AA4" w:rsidP="001F4AA4">
      <w:pPr>
        <w:widowControl w:val="0"/>
        <w:numPr>
          <w:ilvl w:val="1"/>
          <w:numId w:val="29"/>
        </w:numPr>
        <w:tabs>
          <w:tab w:val="left" w:pos="0"/>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Escaleras. Tipos. Soleras plegadas. Escaleras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húmedas.</w:t>
      </w:r>
    </w:p>
    <w:p w14:paraId="4A1C189A" w14:textId="77777777" w:rsidR="001F4AA4" w:rsidRDefault="001F4AA4" w:rsidP="001F4AA4">
      <w:pPr>
        <w:widowControl w:val="0"/>
        <w:numPr>
          <w:ilvl w:val="1"/>
          <w:numId w:val="29"/>
        </w:numPr>
        <w:tabs>
          <w:tab w:val="left" w:pos="0"/>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Techos. Componentes. </w:t>
      </w:r>
      <w:proofErr w:type="spellStart"/>
      <w:r>
        <w:rPr>
          <w:rFonts w:ascii="Trebuchet MS" w:hAnsi="Trebuchet MS" w:cs="Trebuchet MS"/>
          <w:kern w:val="1"/>
          <w:sz w:val="20"/>
          <w:szCs w:val="20"/>
          <w:lang w:val="es-ES"/>
        </w:rPr>
        <w:t>Cabriadas</w:t>
      </w:r>
      <w:proofErr w:type="spellEnd"/>
      <w:r>
        <w:rPr>
          <w:rFonts w:ascii="Trebuchet MS" w:hAnsi="Trebuchet MS" w:cs="Trebuchet MS"/>
          <w:kern w:val="1"/>
          <w:sz w:val="20"/>
          <w:szCs w:val="20"/>
          <w:lang w:val="es-ES"/>
        </w:rPr>
        <w:t xml:space="preserve">, tipos. Apoyos. </w:t>
      </w:r>
      <w:proofErr w:type="spellStart"/>
      <w:r>
        <w:rPr>
          <w:rFonts w:ascii="Trebuchet MS" w:hAnsi="Trebuchet MS" w:cs="Trebuchet MS"/>
          <w:kern w:val="1"/>
          <w:sz w:val="20"/>
          <w:szCs w:val="20"/>
          <w:lang w:val="es-ES"/>
        </w:rPr>
        <w:t>Arriostriamientos</w:t>
      </w:r>
      <w:proofErr w:type="spellEnd"/>
      <w:r>
        <w:rPr>
          <w:rFonts w:ascii="Trebuchet MS" w:hAnsi="Trebuchet MS" w:cs="Trebuchet MS"/>
          <w:kern w:val="1"/>
          <w:sz w:val="20"/>
          <w:szCs w:val="20"/>
          <w:lang w:val="es-ES"/>
        </w:rPr>
        <w:t xml:space="preserve">, Cruz de San Andrés. Cargas laterales y </w:t>
      </w:r>
      <w:proofErr w:type="spellStart"/>
      <w:r>
        <w:rPr>
          <w:rFonts w:ascii="Trebuchet MS" w:hAnsi="Trebuchet MS" w:cs="Trebuchet MS"/>
          <w:kern w:val="1"/>
          <w:sz w:val="20"/>
          <w:szCs w:val="20"/>
          <w:lang w:val="es-ES"/>
        </w:rPr>
        <w:t>rigidización</w:t>
      </w:r>
      <w:proofErr w:type="spellEnd"/>
      <w:r>
        <w:rPr>
          <w:rFonts w:ascii="Trebuchet MS" w:hAnsi="Trebuchet MS" w:cs="Trebuchet MS"/>
          <w:kern w:val="1"/>
          <w:sz w:val="20"/>
          <w:szCs w:val="20"/>
          <w:lang w:val="es-ES"/>
        </w:rPr>
        <w:t>. Ventilación de áticos. Cubiertas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planas.</w:t>
      </w:r>
    </w:p>
    <w:p w14:paraId="32E8ABEE" w14:textId="77777777" w:rsidR="001F4AA4" w:rsidRDefault="001F4AA4" w:rsidP="001F4AA4">
      <w:pPr>
        <w:widowControl w:val="0"/>
        <w:numPr>
          <w:ilvl w:val="1"/>
          <w:numId w:val="29"/>
        </w:numPr>
        <w:tabs>
          <w:tab w:val="left" w:pos="0"/>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Replanteo y montaje de componentes. Apuntalamiento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provisorio.</w:t>
      </w:r>
    </w:p>
    <w:p w14:paraId="23189717" w14:textId="77777777" w:rsidR="001F4AA4" w:rsidRDefault="001F4AA4" w:rsidP="001F4AA4">
      <w:pPr>
        <w:widowControl w:val="0"/>
        <w:numPr>
          <w:ilvl w:val="1"/>
          <w:numId w:val="29"/>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Aislaciones: térmicas, acústicas, hidrófugas y controladores de vapor. Ubicación. Puentes térmicos. Solapado. Presentaciones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comerciales.</w:t>
      </w:r>
    </w:p>
    <w:p w14:paraId="788A5C3C" w14:textId="1077493D" w:rsidR="001F4AA4" w:rsidRDefault="001F4AA4" w:rsidP="001F4AA4">
      <w:pPr>
        <w:widowControl w:val="0"/>
        <w:numPr>
          <w:ilvl w:val="1"/>
          <w:numId w:val="29"/>
        </w:numPr>
        <w:tabs>
          <w:tab w:val="left" w:pos="0"/>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Placas. Estructurales y no estructurales. Tipos y características según su función. Placas de sustrato y de terminación. Tablillas de terminación exterior. Reglas de </w:t>
      </w:r>
      <w:proofErr w:type="spellStart"/>
      <w:r>
        <w:rPr>
          <w:rFonts w:ascii="Trebuchet MS" w:hAnsi="Trebuchet MS" w:cs="Trebuchet MS"/>
          <w:kern w:val="1"/>
          <w:sz w:val="20"/>
          <w:szCs w:val="20"/>
          <w:lang w:val="es-ES"/>
        </w:rPr>
        <w:t>emplacado</w:t>
      </w:r>
      <w:proofErr w:type="spellEnd"/>
      <w:r>
        <w:rPr>
          <w:rFonts w:ascii="Trebuchet MS" w:hAnsi="Trebuchet MS" w:cs="Trebuchet MS"/>
          <w:kern w:val="1"/>
          <w:sz w:val="20"/>
          <w:szCs w:val="20"/>
          <w:lang w:val="es-ES"/>
        </w:rPr>
        <w:t>. Sistemas multicapa, características básicas.</w:t>
      </w:r>
      <w:r w:rsidRPr="001F4AA4">
        <w:rPr>
          <w:rFonts w:ascii="Trebuchet MS" w:hAnsi="Trebuchet MS" w:cs="Trebuchet MS"/>
          <w:kern w:val="1"/>
          <w:sz w:val="20"/>
          <w:szCs w:val="20"/>
          <w:lang w:val="es-ES"/>
        </w:rPr>
        <w:tab/>
      </w:r>
    </w:p>
    <w:p w14:paraId="40DC85EB" w14:textId="2107E4D9" w:rsidR="001F4AA4" w:rsidRPr="001F4AA4" w:rsidRDefault="001F4AA4" w:rsidP="001F4AA4">
      <w:pPr>
        <w:widowControl w:val="0"/>
        <w:numPr>
          <w:ilvl w:val="1"/>
          <w:numId w:val="29"/>
        </w:numPr>
        <w:tabs>
          <w:tab w:val="left" w:pos="0"/>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w:t>
      </w:r>
      <w:r w:rsidRPr="001F4AA4">
        <w:rPr>
          <w:rFonts w:ascii="Trebuchet MS" w:hAnsi="Trebuchet MS" w:cs="Trebuchet MS"/>
          <w:kern w:val="1"/>
          <w:sz w:val="20"/>
          <w:szCs w:val="20"/>
          <w:lang w:val="es-ES"/>
        </w:rPr>
        <w:t>elladores. Tipos y usos. Dilataciones térmicas y</w:t>
      </w:r>
      <w:r w:rsidRPr="001F4AA4">
        <w:rPr>
          <w:rFonts w:ascii="Trebuchet MS" w:hAnsi="Trebuchet MS" w:cs="Trebuchet MS"/>
          <w:spacing w:val="-11"/>
          <w:kern w:val="1"/>
          <w:sz w:val="20"/>
          <w:szCs w:val="20"/>
          <w:lang w:val="es-ES"/>
        </w:rPr>
        <w:t xml:space="preserve"> </w:t>
      </w:r>
      <w:r w:rsidRPr="001F4AA4">
        <w:rPr>
          <w:rFonts w:ascii="Trebuchet MS" w:hAnsi="Trebuchet MS" w:cs="Trebuchet MS"/>
          <w:kern w:val="1"/>
          <w:sz w:val="20"/>
          <w:szCs w:val="20"/>
          <w:lang w:val="es-ES"/>
        </w:rPr>
        <w:t>mecánicas.</w:t>
      </w:r>
    </w:p>
    <w:p w14:paraId="670A51A6" w14:textId="77777777" w:rsidR="001F4AA4" w:rsidRDefault="001F4AA4" w:rsidP="001F4AA4">
      <w:pPr>
        <w:widowControl w:val="0"/>
        <w:numPr>
          <w:ilvl w:val="1"/>
          <w:numId w:val="30"/>
        </w:numPr>
        <w:tabs>
          <w:tab w:val="left" w:pos="0"/>
          <w:tab w:val="left" w:pos="46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Características básicas del tendido de canalizaciones para las instalaciones en las construcciones de entramado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metálico.</w:t>
      </w:r>
    </w:p>
    <w:p w14:paraId="11EB3FE0" w14:textId="77777777" w:rsidR="001F4AA4" w:rsidRDefault="001F4AA4" w:rsidP="001F4AA4">
      <w:pPr>
        <w:widowControl w:val="0"/>
        <w:numPr>
          <w:ilvl w:val="1"/>
          <w:numId w:val="30"/>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usos de los medios auxiliares. Andamios simples de madera y metálicos, características, montaje y utilización de cada uno. Criterios óptimos de uso de cada tipo de andamios. Normas de seguridad relacionadas.</w:t>
      </w:r>
    </w:p>
    <w:p w14:paraId="08FE1D70" w14:textId="77777777" w:rsidR="001F4AA4" w:rsidRDefault="001F4AA4" w:rsidP="001F4AA4">
      <w:pPr>
        <w:widowControl w:val="0"/>
        <w:numPr>
          <w:ilvl w:val="1"/>
          <w:numId w:val="30"/>
        </w:numPr>
        <w:tabs>
          <w:tab w:val="left" w:pos="0"/>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de armado y montaje de componentes metálicos livianos. Cronograma de trabajo. Tareas críticas. Unidades de trabajo de la mano de obra y medidas de tiempo. Cálculo de materiales e insumos necesarios. Tiempos estándares de las actividades relacionadas con las obras en seco con componentes metálicos livianos. Procedimientos para el control de tiempos planificados por</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terceros.</w:t>
      </w:r>
    </w:p>
    <w:p w14:paraId="17BC19D9" w14:textId="77777777" w:rsidR="001F4AA4" w:rsidRDefault="001F4AA4" w:rsidP="001F4AA4">
      <w:pPr>
        <w:widowControl w:val="0"/>
        <w:numPr>
          <w:ilvl w:val="1"/>
          <w:numId w:val="30"/>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Conformación de equipos de trabajo. Distribución de tareas y asignación de roles según las capacidades individuales y el contexto de la obra. Coordinación y cooperación con otros rubros o actores dentro de una obra.</w:t>
      </w:r>
    </w:p>
    <w:p w14:paraId="26384A3D" w14:textId="77777777" w:rsidR="001F4AA4" w:rsidRDefault="001F4AA4" w:rsidP="001F4AA4">
      <w:pPr>
        <w:widowControl w:val="0"/>
        <w:numPr>
          <w:ilvl w:val="1"/>
          <w:numId w:val="30"/>
        </w:numPr>
        <w:tabs>
          <w:tab w:val="left" w:pos="0"/>
          <w:tab w:val="left" w:pos="4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Condiciones contractuales. Seguros de riesgo de trabajo. Derechos del trabajador. Obligaciones impositivas: aportes patronales. Costos de mano de obra por actividad, por jornal 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mensual.</w:t>
      </w:r>
    </w:p>
    <w:p w14:paraId="5884C6AC"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Formas y plazos de pago. Formularios de ingreso laboral. Libreta de cese laboral. Presentación de </w:t>
      </w:r>
      <w:r>
        <w:rPr>
          <w:rFonts w:ascii="Trebuchet MS" w:hAnsi="Trebuchet MS" w:cs="Trebuchet MS"/>
          <w:kern w:val="1"/>
          <w:sz w:val="20"/>
          <w:szCs w:val="20"/>
          <w:lang w:val="es-ES"/>
        </w:rPr>
        <w:lastRenderedPageBreak/>
        <w:t>antecedentes de trabajo.</w:t>
      </w:r>
    </w:p>
    <w:p w14:paraId="78C69D61" w14:textId="77777777" w:rsidR="001F4AA4" w:rsidRDefault="001F4AA4" w:rsidP="001F4AA4">
      <w:pPr>
        <w:widowControl w:val="0"/>
        <w:numPr>
          <w:ilvl w:val="1"/>
          <w:numId w:val="31"/>
        </w:numPr>
        <w:tabs>
          <w:tab w:val="left" w:pos="0"/>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productos, procesos constructivos y servicios brindados. Distintos métodos de control de calidad. Detección de problemas y determinación de sus causas. Metodología para la resolución de problemas.</w:t>
      </w:r>
    </w:p>
    <w:p w14:paraId="76909DD4" w14:textId="77777777" w:rsidR="001F4AA4" w:rsidRDefault="001F4AA4" w:rsidP="001F4AA4">
      <w:pPr>
        <w:widowControl w:val="0"/>
        <w:numPr>
          <w:ilvl w:val="1"/>
          <w:numId w:val="31"/>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Seguridad e higiene en el armado y montaje de componentes metálicos livianos. Normativa vigente. Organización integral del trabajo con criterios de seguridad e higiene. Trabajo en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altura.</w:t>
      </w:r>
    </w:p>
    <w:p w14:paraId="2503B724"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Uso de elementos de seguridad personal e indumentaria de trabajo. Métodos de cuidado de la salud y prevención de accidentes y enfermedades profesionales. Prevención del riesgo eléctrico, químico y biológico. Orden y limpieza integral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obra.</w:t>
      </w:r>
    </w:p>
    <w:p w14:paraId="1A95B3ED" w14:textId="77777777" w:rsidR="001F4AA4" w:rsidRDefault="001F4AA4" w:rsidP="001F4AA4">
      <w:pPr>
        <w:widowControl w:val="0"/>
        <w:tabs>
          <w:tab w:val="left" w:pos="0"/>
        </w:tabs>
        <w:autoSpaceDE w:val="0"/>
        <w:autoSpaceDN w:val="0"/>
        <w:adjustRightInd w:val="0"/>
        <w:spacing w:before="1" w:after="0" w:line="240" w:lineRule="auto"/>
        <w:ind w:right="-1"/>
        <w:rPr>
          <w:rFonts w:ascii="Times New Roman" w:hAnsi="Times New Roman" w:cs="Times New Roman"/>
          <w:kern w:val="1"/>
          <w:sz w:val="12"/>
          <w:szCs w:val="12"/>
          <w:lang w:val="es-ES"/>
        </w:rPr>
      </w:pPr>
    </w:p>
    <w:p w14:paraId="7C244863" w14:textId="77777777" w:rsidR="001F4AA4" w:rsidRDefault="001F4AA4" w:rsidP="001F4AA4">
      <w:pPr>
        <w:widowControl w:val="0"/>
        <w:numPr>
          <w:ilvl w:val="1"/>
          <w:numId w:val="32"/>
        </w:numPr>
        <w:tabs>
          <w:tab w:val="left" w:pos="0"/>
          <w:tab w:val="left" w:pos="465"/>
        </w:tabs>
        <w:autoSpaceDE w:val="0"/>
        <w:autoSpaceDN w:val="0"/>
        <w:adjustRightInd w:val="0"/>
        <w:spacing w:before="10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6F9EE23" w14:textId="77777777" w:rsidR="001F4AA4" w:rsidRDefault="001F4AA4" w:rsidP="001F4AA4">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Armador y Montador de Componentes Metálicos Livianos </w:t>
      </w:r>
      <w:r>
        <w:rPr>
          <w:rFonts w:ascii="Trebuchet MS" w:hAnsi="Trebuchet MS" w:cs="Trebuchet MS"/>
          <w:kern w:val="1"/>
          <w:sz w:val="20"/>
          <w:szCs w:val="20"/>
          <w:lang w:val="es-ES"/>
        </w:rPr>
        <w:t>requiere una carga horaria mínima total de 240 horas reloj.</w:t>
      </w:r>
    </w:p>
    <w:p w14:paraId="0D31650C"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AFE36E8" w14:textId="77777777" w:rsidR="001F4AA4" w:rsidRDefault="001F4AA4" w:rsidP="001F4AA4">
      <w:pPr>
        <w:widowControl w:val="0"/>
        <w:numPr>
          <w:ilvl w:val="1"/>
          <w:numId w:val="33"/>
        </w:numPr>
        <w:tabs>
          <w:tab w:val="left" w:pos="0"/>
          <w:tab w:val="left" w:pos="465"/>
        </w:tabs>
        <w:autoSpaceDE w:val="0"/>
        <w:autoSpaceDN w:val="0"/>
        <w:adjustRightInd w:val="0"/>
        <w:spacing w:after="0" w:line="232" w:lineRule="exact"/>
        <w:ind w:left="0" w:right="-1" w:firstLine="0"/>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3</w:t>
      </w:r>
    </w:p>
    <w:p w14:paraId="3E246C4C" w14:textId="56E6A6A8" w:rsidR="001F4AA4" w:rsidRPr="001F4AA4" w:rsidRDefault="001F4AA4" w:rsidP="001F4AA4">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w:t>
      </w:r>
      <w:r>
        <w:rPr>
          <w:rFonts w:ascii="Trebuchet MS" w:hAnsi="Trebuchet MS" w:cs="Trebuchet MS"/>
          <w:kern w:val="1"/>
          <w:sz w:val="20"/>
          <w:szCs w:val="20"/>
          <w:lang w:val="es-ES"/>
        </w:rPr>
        <w:t>a l</w:t>
      </w:r>
      <w:bookmarkStart w:id="0" w:name="_GoBack"/>
      <w:bookmarkEnd w:id="0"/>
      <w:r>
        <w:rPr>
          <w:rFonts w:ascii="Trebuchet MS" w:hAnsi="Trebuchet MS" w:cs="Trebuchet MS"/>
          <w:kern w:val="1"/>
          <w:sz w:val="20"/>
          <w:szCs w:val="20"/>
          <w:lang w:val="es-ES"/>
        </w:rPr>
        <w:t>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165B7E8C"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F1279A8"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aspirante que acredite el nivel I de certificación “</w:t>
      </w:r>
      <w:r>
        <w:rPr>
          <w:rFonts w:ascii="Trebuchet MS" w:hAnsi="Trebuchet MS" w:cs="Trebuchet MS"/>
          <w:i/>
          <w:iCs/>
          <w:kern w:val="1"/>
          <w:sz w:val="20"/>
          <w:szCs w:val="20"/>
          <w:lang w:val="es-ES"/>
        </w:rPr>
        <w:t xml:space="preserve">Auxiliar en Construcciones en Seco con Componentes Livianos”, </w:t>
      </w:r>
      <w:r>
        <w:rPr>
          <w:rFonts w:ascii="Trebuchet MS" w:hAnsi="Trebuchet MS" w:cs="Trebuchet MS"/>
          <w:kern w:val="1"/>
          <w:sz w:val="20"/>
          <w:szCs w:val="20"/>
          <w:lang w:val="es-ES"/>
        </w:rPr>
        <w:t>deberá reconocérsele los saberes correspondientes.</w:t>
      </w:r>
    </w:p>
    <w:p w14:paraId="12D1EFBC"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AE6C0A3" w14:textId="77777777" w:rsidR="001F4AA4" w:rsidRDefault="001F4AA4" w:rsidP="001F4AA4">
      <w:pPr>
        <w:widowControl w:val="0"/>
        <w:numPr>
          <w:ilvl w:val="1"/>
          <w:numId w:val="34"/>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2178EFAE"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la construcción, trabajando sobre las problemáticas que efectivamente surgen en la obra. Los acuerdos que logre la institución educativa con otras de la comunidad y específicamente con empresas del sector, ofrecerían alternativas para trascender el aula y constituir ambientes de aprendizaje más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significativos.</w:t>
      </w:r>
    </w:p>
    <w:p w14:paraId="378F9E1C" w14:textId="77777777" w:rsidR="001F4AA4" w:rsidRDefault="001F4AA4" w:rsidP="001F4AA4">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caso de no poder concretar tales acuerdos, se deberá realizar las prácticas dentro de la institución educativa en un taller adecuado con todos los insumos necesarios simulando un ambiente real de trabajo.</w:t>
      </w:r>
    </w:p>
    <w:p w14:paraId="1BB15EFB"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7E958F9B" w14:textId="77777777" w:rsidR="001F4AA4" w:rsidRDefault="001F4AA4" w:rsidP="001F4AA4">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AB33800" w14:textId="77777777" w:rsidR="001F4AA4" w:rsidRDefault="001F4AA4" w:rsidP="001F4AA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8783A3B"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Armador y Montador de Componentes Metálicos Livianos</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anteriormente.</w:t>
      </w:r>
    </w:p>
    <w:p w14:paraId="175EC84C" w14:textId="77777777" w:rsidR="001F4AA4" w:rsidRDefault="001F4AA4" w:rsidP="001F4AA4">
      <w:pPr>
        <w:widowControl w:val="0"/>
        <w:numPr>
          <w:ilvl w:val="1"/>
          <w:numId w:val="35"/>
        </w:numPr>
        <w:tabs>
          <w:tab w:val="left" w:pos="0"/>
          <w:tab w:val="left" w:pos="4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armado de paneles, </w:t>
      </w:r>
      <w:proofErr w:type="spellStart"/>
      <w:r>
        <w:rPr>
          <w:rFonts w:ascii="Trebuchet MS" w:hAnsi="Trebuchet MS" w:cs="Trebuchet MS"/>
          <w:kern w:val="1"/>
          <w:sz w:val="20"/>
          <w:szCs w:val="20"/>
          <w:lang w:val="es-ES"/>
        </w:rPr>
        <w:t>cabriadas</w:t>
      </w:r>
      <w:proofErr w:type="spellEnd"/>
      <w:r>
        <w:rPr>
          <w:rFonts w:ascii="Trebuchet MS" w:hAnsi="Trebuchet MS" w:cs="Trebuchet MS"/>
          <w:kern w:val="1"/>
          <w:sz w:val="20"/>
          <w:szCs w:val="20"/>
          <w:lang w:val="es-ES"/>
        </w:rPr>
        <w:t xml:space="preserve"> y piezas especiales en mesas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Con planillas de armado, los participantes armarán las estructuras asegurando firmemente los componentes para realizar las fijaciones y controlando la escuadra durante el proceso e identificando las piezas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conformadas.</w:t>
      </w:r>
    </w:p>
    <w:p w14:paraId="2A36BD70" w14:textId="77777777" w:rsidR="001F4AA4" w:rsidRDefault="001F4AA4" w:rsidP="001F4AA4">
      <w:pPr>
        <w:widowControl w:val="0"/>
        <w:numPr>
          <w:ilvl w:val="1"/>
          <w:numId w:val="35"/>
        </w:numPr>
        <w:tabs>
          <w:tab w:val="left" w:pos="0"/>
          <w:tab w:val="left" w:pos="4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replanteo y montaje en obra de paneles, entrepisos y </w:t>
      </w:r>
      <w:proofErr w:type="spellStart"/>
      <w:r>
        <w:rPr>
          <w:rFonts w:ascii="Trebuchet MS" w:hAnsi="Trebuchet MS" w:cs="Trebuchet MS"/>
          <w:kern w:val="1"/>
          <w:sz w:val="20"/>
          <w:szCs w:val="20"/>
          <w:lang w:val="es-ES"/>
        </w:rPr>
        <w:t>cabriadas</w:t>
      </w:r>
      <w:proofErr w:type="spellEnd"/>
      <w:r>
        <w:rPr>
          <w:rFonts w:ascii="Trebuchet MS" w:hAnsi="Trebuchet MS" w:cs="Trebuchet MS"/>
          <w:kern w:val="1"/>
          <w:sz w:val="20"/>
          <w:szCs w:val="20"/>
          <w:lang w:val="es-ES"/>
        </w:rPr>
        <w:t xml:space="preserve">. Los participantes replantearán la ubicación de los paneles y piezas de unión sobre las fundaciones e irán anclándolas a las mismas y fijándolas entre sí. Se realizarán apuntalamientos provisorios durante el proceso. Para el montaje de </w:t>
      </w:r>
      <w:proofErr w:type="spellStart"/>
      <w:r>
        <w:rPr>
          <w:rFonts w:ascii="Trebuchet MS" w:hAnsi="Trebuchet MS" w:cs="Trebuchet MS"/>
          <w:kern w:val="1"/>
          <w:sz w:val="20"/>
          <w:szCs w:val="20"/>
          <w:lang w:val="es-ES"/>
        </w:rPr>
        <w:t>cabriadas</w:t>
      </w:r>
      <w:proofErr w:type="spellEnd"/>
      <w:r>
        <w:rPr>
          <w:rFonts w:ascii="Trebuchet MS" w:hAnsi="Trebuchet MS" w:cs="Trebuchet MS"/>
          <w:kern w:val="1"/>
          <w:sz w:val="20"/>
          <w:szCs w:val="20"/>
          <w:lang w:val="es-ES"/>
        </w:rPr>
        <w:t xml:space="preserve"> se tomará en cuenta la modulación y alineación con los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paneles.</w:t>
      </w:r>
    </w:p>
    <w:p w14:paraId="110E4383" w14:textId="77777777" w:rsidR="001F4AA4" w:rsidRDefault="001F4AA4" w:rsidP="001F4AA4">
      <w:pPr>
        <w:widowControl w:val="0"/>
        <w:numPr>
          <w:ilvl w:val="1"/>
          <w:numId w:val="35"/>
        </w:numPr>
        <w:tabs>
          <w:tab w:val="left" w:pos="0"/>
          <w:tab w:val="left" w:pos="4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rigidización</w:t>
      </w:r>
      <w:proofErr w:type="spellEnd"/>
      <w:r>
        <w:rPr>
          <w:rFonts w:ascii="Trebuchet MS" w:hAnsi="Trebuchet MS" w:cs="Trebuchet MS"/>
          <w:kern w:val="1"/>
          <w:sz w:val="20"/>
          <w:szCs w:val="20"/>
          <w:lang w:val="es-ES"/>
        </w:rPr>
        <w:t xml:space="preserve"> de las estructuras conformadas. Una vez armadas o montadas las estructuras, según sea el caso, se rigidizarán las mismas con perfiles, flejes o piezas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unión.</w:t>
      </w:r>
    </w:p>
    <w:p w14:paraId="6B40B98D" w14:textId="77777777" w:rsidR="001F4AA4" w:rsidRDefault="001F4AA4" w:rsidP="001F4AA4">
      <w:pPr>
        <w:widowControl w:val="0"/>
        <w:numPr>
          <w:ilvl w:val="1"/>
          <w:numId w:val="35"/>
        </w:numPr>
        <w:tabs>
          <w:tab w:val="left" w:pos="0"/>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colocación de aislaciones térmicas, acústicas, hidrófugas y controladores de vapor en muros y techos. Una vez realizado el tendido de las canalizaciones por quien corresponda, los participantes colocarán el controlador de vapor sobre el sustrato realizando los cortes y solapamientos correspondientes. Del mismo </w:t>
      </w:r>
      <w:r>
        <w:rPr>
          <w:rFonts w:ascii="Trebuchet MS" w:hAnsi="Trebuchet MS" w:cs="Trebuchet MS"/>
          <w:kern w:val="1"/>
          <w:sz w:val="20"/>
          <w:szCs w:val="20"/>
          <w:lang w:val="es-ES"/>
        </w:rPr>
        <w:lastRenderedPageBreak/>
        <w:t>modo, se colocaran los rollos o placas termo aislantes procurando no formar puentes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térmicos.</w:t>
      </w:r>
    </w:p>
    <w:p w14:paraId="2D1B4292" w14:textId="77777777" w:rsidR="001F4AA4" w:rsidRDefault="001F4AA4" w:rsidP="001F4AA4">
      <w:pPr>
        <w:widowControl w:val="0"/>
        <w:numPr>
          <w:ilvl w:val="1"/>
          <w:numId w:val="35"/>
        </w:numPr>
        <w:tabs>
          <w:tab w:val="left" w:pos="0"/>
          <w:tab w:val="left" w:pos="4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w:t>
      </w:r>
      <w:proofErr w:type="spellStart"/>
      <w:r>
        <w:rPr>
          <w:rFonts w:ascii="Trebuchet MS" w:hAnsi="Trebuchet MS" w:cs="Trebuchet MS"/>
          <w:kern w:val="1"/>
          <w:sz w:val="20"/>
          <w:szCs w:val="20"/>
          <w:lang w:val="es-ES"/>
        </w:rPr>
        <w:t>emplacado</w:t>
      </w:r>
      <w:proofErr w:type="spellEnd"/>
      <w:r>
        <w:rPr>
          <w:rFonts w:ascii="Trebuchet MS" w:hAnsi="Trebuchet MS" w:cs="Trebuchet MS"/>
          <w:kern w:val="1"/>
          <w:sz w:val="20"/>
          <w:szCs w:val="20"/>
          <w:lang w:val="es-ES"/>
        </w:rPr>
        <w:t xml:space="preserve"> de estructuras y la colocación de cubiertas y terminaciones. Los participantes colocarán las placas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sustrato,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placas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tablillas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terminación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chapas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cubierta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técnica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caso.</w:t>
      </w:r>
    </w:p>
    <w:p w14:paraId="09D5A7B2"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instrumentos de medición y control, materiales e insumos necesarios y los elementos de protección personal para desarrollar las mismas.</w:t>
      </w:r>
    </w:p>
    <w:p w14:paraId="648F042B" w14:textId="77777777" w:rsidR="001F4AA4" w:rsidRDefault="001F4AA4" w:rsidP="001F4AA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1F4AA4">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upperRoman"/>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2"/>
      <w:numFmt w:val="upperRoman"/>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2"/>
      <w:numFmt w:val="upperRoman"/>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2"/>
      <w:numFmt w:val="upperRoman"/>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2"/>
      <w:numFmt w:val="upperRoman"/>
      <w:lvlText w:val="%1."/>
      <w:lvlJc w:val="left"/>
      <w:pPr>
        <w:ind w:left="720" w:hanging="360"/>
      </w:pPr>
    </w:lvl>
    <w:lvl w:ilvl="1" w:tplc="000008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E8143EE"/>
    <w:multiLevelType w:val="hybridMultilevel"/>
    <w:tmpl w:val="7FD0D4DE"/>
    <w:lvl w:ilvl="0" w:tplc="ED3804C0">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AFE8FF98">
      <w:numFmt w:val="bullet"/>
      <w:lvlText w:val="•"/>
      <w:lvlJc w:val="left"/>
      <w:pPr>
        <w:ind w:left="1095" w:hanging="165"/>
      </w:pPr>
      <w:rPr>
        <w:rFonts w:hint="default"/>
        <w:lang w:val="es-ES" w:eastAsia="en-US" w:bidi="ar-SA"/>
      </w:rPr>
    </w:lvl>
    <w:lvl w:ilvl="2" w:tplc="2EDAE786">
      <w:numFmt w:val="bullet"/>
      <w:lvlText w:val="•"/>
      <w:lvlJc w:val="left"/>
      <w:pPr>
        <w:ind w:left="2090" w:hanging="165"/>
      </w:pPr>
      <w:rPr>
        <w:rFonts w:hint="default"/>
        <w:lang w:val="es-ES" w:eastAsia="en-US" w:bidi="ar-SA"/>
      </w:rPr>
    </w:lvl>
    <w:lvl w:ilvl="3" w:tplc="9F449C6A">
      <w:numFmt w:val="bullet"/>
      <w:lvlText w:val="•"/>
      <w:lvlJc w:val="left"/>
      <w:pPr>
        <w:ind w:left="3085" w:hanging="165"/>
      </w:pPr>
      <w:rPr>
        <w:rFonts w:hint="default"/>
        <w:lang w:val="es-ES" w:eastAsia="en-US" w:bidi="ar-SA"/>
      </w:rPr>
    </w:lvl>
    <w:lvl w:ilvl="4" w:tplc="FFC865D8">
      <w:numFmt w:val="bullet"/>
      <w:lvlText w:val="•"/>
      <w:lvlJc w:val="left"/>
      <w:pPr>
        <w:ind w:left="4080" w:hanging="165"/>
      </w:pPr>
      <w:rPr>
        <w:rFonts w:hint="default"/>
        <w:lang w:val="es-ES" w:eastAsia="en-US" w:bidi="ar-SA"/>
      </w:rPr>
    </w:lvl>
    <w:lvl w:ilvl="5" w:tplc="A3020814">
      <w:numFmt w:val="bullet"/>
      <w:lvlText w:val="•"/>
      <w:lvlJc w:val="left"/>
      <w:pPr>
        <w:ind w:left="5075" w:hanging="165"/>
      </w:pPr>
      <w:rPr>
        <w:rFonts w:hint="default"/>
        <w:lang w:val="es-ES" w:eastAsia="en-US" w:bidi="ar-SA"/>
      </w:rPr>
    </w:lvl>
    <w:lvl w:ilvl="6" w:tplc="2C9A723C">
      <w:numFmt w:val="bullet"/>
      <w:lvlText w:val="•"/>
      <w:lvlJc w:val="left"/>
      <w:pPr>
        <w:ind w:left="6070" w:hanging="165"/>
      </w:pPr>
      <w:rPr>
        <w:rFonts w:hint="default"/>
        <w:lang w:val="es-ES" w:eastAsia="en-US" w:bidi="ar-SA"/>
      </w:rPr>
    </w:lvl>
    <w:lvl w:ilvl="7" w:tplc="E514D24E">
      <w:numFmt w:val="bullet"/>
      <w:lvlText w:val="•"/>
      <w:lvlJc w:val="left"/>
      <w:pPr>
        <w:ind w:left="7065" w:hanging="165"/>
      </w:pPr>
      <w:rPr>
        <w:rFonts w:hint="default"/>
        <w:lang w:val="es-ES" w:eastAsia="en-US" w:bidi="ar-SA"/>
      </w:rPr>
    </w:lvl>
    <w:lvl w:ilvl="8" w:tplc="9B2C7BDC">
      <w:numFmt w:val="bullet"/>
      <w:lvlText w:val="•"/>
      <w:lvlJc w:val="left"/>
      <w:pPr>
        <w:ind w:left="8060" w:hanging="165"/>
      </w:pPr>
      <w:rPr>
        <w:rFonts w:hint="default"/>
        <w:lang w:val="es-ES" w:eastAsia="en-US" w:bidi="ar-SA"/>
      </w:r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1"/>
  </w:num>
  <w:num w:numId="3">
    <w:abstractNumId w:val="27"/>
  </w:num>
  <w:num w:numId="4">
    <w:abstractNumId w:val="28"/>
  </w:num>
  <w:num w:numId="5">
    <w:abstractNumId w:val="24"/>
  </w:num>
  <w:num w:numId="6">
    <w:abstractNumId w:val="25"/>
  </w:num>
  <w:num w:numId="7">
    <w:abstractNumId w:val="25"/>
    <w:lvlOverride w:ilvl="1">
      <w:startOverride w:val="1"/>
    </w:lvlOverride>
  </w:num>
  <w:num w:numId="8">
    <w:abstractNumId w:val="25"/>
    <w:lvlOverride w:ilvl="1">
      <w:startOverride w:val="5"/>
    </w:lvlOverride>
  </w:num>
  <w:num w:numId="9">
    <w:abstractNumId w:val="25"/>
    <w:lvlOverride w:ilvl="1">
      <w:startOverride w:val="5"/>
    </w:lvlOverride>
  </w:num>
  <w:num w:numId="10">
    <w:abstractNumId w:val="29"/>
  </w:num>
  <w:num w:numId="11">
    <w:abstractNumId w:val="2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F4AA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2843</Words>
  <Characters>15639</Characters>
  <Application>Microsoft Macintosh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2021-05-20T22:53:00Z</dcterms:created>
  <dcterms:modified xsi:type="dcterms:W3CDTF">2021-05-20T22:53:00Z</dcterms:modified>
</cp:coreProperties>
</file>