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1310C" w14:textId="77777777" w:rsidR="00573A34" w:rsidRDefault="00573A34" w:rsidP="00573A34">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E536602" w14:textId="77777777" w:rsidR="00573A34" w:rsidRDefault="00573A34" w:rsidP="00573A34">
      <w:pPr>
        <w:widowControl w:val="0"/>
        <w:autoSpaceDE w:val="0"/>
        <w:autoSpaceDN w:val="0"/>
        <w:adjustRightInd w:val="0"/>
        <w:spacing w:after="0" w:line="20" w:lineRule="exact"/>
        <w:ind w:right="-1"/>
        <w:rPr>
          <w:rFonts w:ascii="Times New Roman" w:hAnsi="Times New Roman" w:cs="Times New Roman"/>
          <w:sz w:val="2"/>
          <w:szCs w:val="2"/>
          <w:lang w:val="es-ES"/>
        </w:rPr>
      </w:pPr>
    </w:p>
    <w:p w14:paraId="107D53F7"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30ADA50" w14:textId="77777777" w:rsidR="00573A34" w:rsidRDefault="00573A34" w:rsidP="00573A34">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05AB02CF" w14:textId="77777777" w:rsidR="00573A34" w:rsidRDefault="00573A34" w:rsidP="00573A34">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SECUNDARIA: BACHILLER AGRARIO - DOCUMENTO PARA LA DISCUSIÓN </w:t>
      </w:r>
    </w:p>
    <w:p w14:paraId="4265EFA7" w14:textId="0C97603F" w:rsidR="00573A34" w:rsidRDefault="00573A34" w:rsidP="00573A34">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5BA7A32C" w14:textId="77777777" w:rsidR="00573A34" w:rsidRDefault="00573A34" w:rsidP="00573A34">
      <w:pPr>
        <w:widowControl w:val="0"/>
        <w:autoSpaceDE w:val="0"/>
        <w:autoSpaceDN w:val="0"/>
        <w:adjustRightInd w:val="0"/>
        <w:spacing w:after="0" w:line="24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RESOLUCIÓN  N° 162/11</w:t>
      </w:r>
    </w:p>
    <w:p w14:paraId="492BB017" w14:textId="77777777" w:rsidR="00573A34" w:rsidRDefault="00573A34" w:rsidP="00573A34">
      <w:pPr>
        <w:widowControl w:val="0"/>
        <w:autoSpaceDE w:val="0"/>
        <w:autoSpaceDN w:val="0"/>
        <w:adjustRightInd w:val="0"/>
        <w:spacing w:before="3" w:after="0" w:line="240" w:lineRule="auto"/>
        <w:ind w:right="-1"/>
        <w:rPr>
          <w:rFonts w:ascii="Times New Roman" w:hAnsi="Times New Roman" w:cs="Times New Roman"/>
          <w:b/>
          <w:bCs/>
          <w:sz w:val="11"/>
          <w:szCs w:val="11"/>
          <w:lang w:val="es-ES"/>
        </w:rPr>
      </w:pPr>
    </w:p>
    <w:p w14:paraId="2C0F4BC8" w14:textId="77777777" w:rsidR="00573A34" w:rsidRDefault="00573A34" w:rsidP="00573A34">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13 de octubre de 2011</w:t>
      </w:r>
    </w:p>
    <w:p w14:paraId="61DB00EF"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9BFC364"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 26.206, las Resoluciones CFE Nos. 84/09, 88/09 y 93/09 y,</w:t>
      </w:r>
    </w:p>
    <w:p w14:paraId="3CB7A2C1"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BEB8E44" w14:textId="77777777" w:rsidR="00573A34" w:rsidRDefault="00573A34" w:rsidP="00573A34">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46BDC3D5"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de Educación Nacional establece que la educación es una prioridad nacional y constituye una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790EA967"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285CB41"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el Estado Nacional, las Provincias y la Ciudad Autónoma de Buenos Aires tienen la responsabilidad principal e indelegable de proveer una educación integral, permanente y de calidad, garantizando la igualdad, gratuidad y equidad en el ejercicio de este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derecho.</w:t>
      </w:r>
    </w:p>
    <w:p w14:paraId="21D359C0" w14:textId="77777777" w:rsidR="00573A34" w:rsidRDefault="00573A34" w:rsidP="00573A3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426EC1F" w14:textId="77777777" w:rsidR="00573A34" w:rsidRDefault="00573A34" w:rsidP="00573A3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43D4525"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9254C9"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16 de la Ley de Educación Nacional prevé que se debe asegurar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p>
    <w:p w14:paraId="51CB93A3" w14:textId="77777777" w:rsidR="00573A34" w:rsidRDefault="00573A34" w:rsidP="00573A3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9EBAE48"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el artículo 2º de la Resolución CFE Nº 84/09, las autoridades educativas nacionales y jurisdicciones deberán dotar de unidad pedagógica y organizativa al Nivel Secundario a través de la concertación federal de criterios compartidos, referidos a la propuesta de educación secundaria en su conjunto y a las metas comunes para la organización del nivel.</w:t>
      </w:r>
    </w:p>
    <w:p w14:paraId="3189C05F"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A5C98B"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3º de la norma antes mencionada establece un plazo de dos años para la revisión de normas y prácticas que comprometan el cumplimiento de la obligatoriedad de la educación secundaria, así como para la producción de nuevas regulaciones federales, que generen condiciones para la renovación de las propuestas formativas, reorganización institucional y estrategias pedagógicas para la escolarización y sostenimiento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trayectoria.</w:t>
      </w:r>
    </w:p>
    <w:p w14:paraId="4F31827B"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67903C"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84/09 establece las orientaciones para la Educación Secundaria Orientada.</w:t>
      </w:r>
    </w:p>
    <w:p w14:paraId="551528AF"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C6A814"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carteras educativas nacional y jurisdiccionales están llevado a cabo un proceso de elaboración de marcos de referencia para la Educación Secundaria orientada y, en virtud del mismo, equipos federales han desarrollado documentos base para siete orientaciones, que se presentan a consideración.</w:t>
      </w:r>
    </w:p>
    <w:p w14:paraId="0B2ACD54"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13BCA0"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al Reglamento de Funcionamiento de este Consejo Federal, corresponde aprobar dichos documentos para su discusión.</w:t>
      </w:r>
    </w:p>
    <w:p w14:paraId="043806F1"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6F0398"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las provincias de Mendoza, Chubut, Río Negro, Salta y Corrientes, por ausencia de sus representantes.</w:t>
      </w:r>
    </w:p>
    <w:p w14:paraId="61E9D953" w14:textId="77777777" w:rsidR="00573A34" w:rsidRDefault="00573A34" w:rsidP="00573A34">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6540856" w14:textId="77777777" w:rsidR="00573A34" w:rsidRDefault="00573A34" w:rsidP="00573A34">
      <w:pPr>
        <w:widowControl w:val="0"/>
        <w:autoSpaceDE w:val="0"/>
        <w:autoSpaceDN w:val="0"/>
        <w:adjustRightInd w:val="0"/>
        <w:spacing w:before="101" w:after="0" w:line="232" w:lineRule="exact"/>
        <w:ind w:right="-1"/>
        <w:jc w:val="center"/>
        <w:rPr>
          <w:rFonts w:ascii="Trebuchet MS" w:hAnsi="Trebuchet MS" w:cs="Trebuchet MS"/>
          <w:b/>
          <w:bCs/>
          <w:kern w:val="1"/>
          <w:sz w:val="20"/>
          <w:szCs w:val="20"/>
          <w:lang w:val="es-ES"/>
        </w:rPr>
      </w:pPr>
    </w:p>
    <w:p w14:paraId="00D08E9B" w14:textId="77777777" w:rsidR="00573A34" w:rsidRDefault="00573A34" w:rsidP="00573A34">
      <w:pPr>
        <w:widowControl w:val="0"/>
        <w:autoSpaceDE w:val="0"/>
        <w:autoSpaceDN w:val="0"/>
        <w:adjustRightInd w:val="0"/>
        <w:spacing w:before="101" w:after="0" w:line="232" w:lineRule="exact"/>
        <w:ind w:right="-1"/>
        <w:jc w:val="center"/>
        <w:rPr>
          <w:rFonts w:ascii="Trebuchet MS" w:hAnsi="Trebuchet MS" w:cs="Trebuchet MS"/>
          <w:b/>
          <w:bCs/>
          <w:kern w:val="1"/>
          <w:sz w:val="20"/>
          <w:szCs w:val="20"/>
          <w:lang w:val="es-ES"/>
        </w:rPr>
      </w:pPr>
    </w:p>
    <w:p w14:paraId="5BFB8F19" w14:textId="77777777" w:rsidR="00573A34" w:rsidRDefault="00573A34" w:rsidP="00573A34">
      <w:pPr>
        <w:widowControl w:val="0"/>
        <w:autoSpaceDE w:val="0"/>
        <w:autoSpaceDN w:val="0"/>
        <w:adjustRightInd w:val="0"/>
        <w:spacing w:before="101" w:after="0" w:line="232" w:lineRule="exact"/>
        <w:ind w:right="-1"/>
        <w:jc w:val="center"/>
        <w:rPr>
          <w:rFonts w:ascii="Trebuchet MS" w:hAnsi="Trebuchet MS" w:cs="Trebuchet MS"/>
          <w:b/>
          <w:bCs/>
          <w:kern w:val="1"/>
          <w:sz w:val="20"/>
          <w:szCs w:val="20"/>
          <w:lang w:val="es-ES"/>
        </w:rPr>
      </w:pPr>
    </w:p>
    <w:p w14:paraId="63432FC6" w14:textId="77777777" w:rsidR="00573A34" w:rsidRDefault="00573A34" w:rsidP="00573A34">
      <w:pPr>
        <w:widowControl w:val="0"/>
        <w:autoSpaceDE w:val="0"/>
        <w:autoSpaceDN w:val="0"/>
        <w:adjustRightInd w:val="0"/>
        <w:spacing w:before="101"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238CAAFA" w14:textId="77777777" w:rsidR="00573A34" w:rsidRDefault="00573A34" w:rsidP="00573A34">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XXXVII ASAMBLEA DEL CONSEJO FEDERAL DE EDUCACIÓN RESUELVE:</w:t>
      </w:r>
    </w:p>
    <w:p w14:paraId="66880FCF"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CD373FC"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para la discusión, conforme lo establece el artículo 10º de la Resolución CFE Nº 1/07, el marco de referencia para la orientación de la Educación Secundaria del Bachiller Agrario, que como anexo, forma parte de la presente medida.</w:t>
      </w:r>
    </w:p>
    <w:p w14:paraId="271540B9" w14:textId="77777777" w:rsidR="00573A34" w:rsidRDefault="00573A34" w:rsidP="00573A34">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7560B931" w14:textId="77777777" w:rsidR="00573A34" w:rsidRDefault="00573A34" w:rsidP="00573A34">
      <w:pPr>
        <w:widowControl w:val="0"/>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Regístrese, comuníquese a los integrantes del Consejo Federal de Educación y cumplido, archívese.</w:t>
      </w:r>
    </w:p>
    <w:p w14:paraId="1AAD91A7" w14:textId="77777777" w:rsidR="00573A34" w:rsidRDefault="00573A34" w:rsidP="00573A34">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Fdo: Prof. Alberto Sileoni – Ministro de Educación de la Nación</w:t>
      </w:r>
    </w:p>
    <w:p w14:paraId="0FB96918" w14:textId="77777777" w:rsidR="00573A34" w:rsidRDefault="00573A34" w:rsidP="00573A34">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 Secretario General del Consejo Federal de Educación</w:t>
      </w:r>
    </w:p>
    <w:p w14:paraId="570184C0" w14:textId="77777777" w:rsidR="00573A34" w:rsidRDefault="00573A34" w:rsidP="00573A34">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Anexo Resolución CFE Nº 162/11</w:t>
      </w:r>
    </w:p>
    <w:p w14:paraId="704E9B14" w14:textId="77777777" w:rsidR="00573A34" w:rsidRDefault="00573A34" w:rsidP="00573A34">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2A04C99" w14:textId="77777777" w:rsidR="00573A34" w:rsidRDefault="00573A34" w:rsidP="00573A34">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Documento aprobado para la discusión</w:t>
      </w:r>
    </w:p>
    <w:p w14:paraId="2AA746A6"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E4E2991" w14:textId="77777777" w:rsidR="00573A34" w:rsidRDefault="00573A34" w:rsidP="00573A34">
      <w:pPr>
        <w:widowControl w:val="0"/>
        <w:numPr>
          <w:ilvl w:val="0"/>
          <w:numId w:val="12"/>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Caracterización general de la propuesta educativa de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479D82A8" w14:textId="77777777" w:rsidR="00573A34" w:rsidRDefault="00573A34" w:rsidP="00573A34">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00AA3EED"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educación secundaria con orientación Agraria conforma una propuesta educativa orientada que ofrece a los estudiantes profundizar conocimientos sobre procesos y problemáticas agrarias desde una perspectiva amplia, que abarca el estudio, la discusión y problematización de los agroecosistemas. Esto incluye el abordaje de los actores, relaciones y procesos vinculados con las actividades agrarias y agroindustriales, tanto como el análisis de los ambientes agrarios, sus componentes (físico-naturales y sociales) y</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dinámica.</w:t>
      </w:r>
    </w:p>
    <w:p w14:paraId="1E3CC00C"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marco, el propósito de esta orientación es acercar a los estudiantes a la comprensión de los ambientes agrarios y acrecentar sus capacidades de intervención en los mismos. Esta complejidad requiere abarcar distintos recortes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analíticos.</w:t>
      </w:r>
    </w:p>
    <w:p w14:paraId="1BA05DCF"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categoría ambiente agrario se propone como una unidad de análisis general que incluye procesos de valoración, transformación y apropiación de la naturaleza en el marco de procesos y actividades agrarias en territorios específicos. Los ambientes agrarios no son estáticos sino que cambian a través del tiempo.</w:t>
      </w:r>
    </w:p>
    <w:p w14:paraId="723B9E2F" w14:textId="77777777" w:rsidR="00573A34" w:rsidRDefault="00573A34" w:rsidP="00573A3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4305A4F"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057A36"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su abordaje, uno de los recortes que se presenta es aquel que focaliza en la dinámica de los agroecosistemas, teniendo en cuenta cómo sus diferentes componentes bióticos y abióticos interactúan y cómo los procesos ecológicos (ciclos de nutrientes, balance de agua, flujos de energía, etc) se ven modificados por distintas formas de manejo existentes. Se espera que los estudiantes puedan pensar y discutir formas de manejo alternativas a aquellas que generan un impacto ambiental negativo sobre los agroecosistemas.</w:t>
      </w:r>
    </w:p>
    <w:p w14:paraId="332E7104"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Otra mirada sobre la complejidad de los ambientes agrarios propia de este bachillerato focaliza en las características y transformaciones de las estructuras agrarias en territorios específicos, considerando la interrelación de algunos de sus componentes: los sujetos agrarios, las formas de organización del trabajo, la distribución y formas de tenencia de la tierra, las distintas racionalidades en los usos productivos de los bienes o recursos naturales (por ejemplo, sustentables o no sustentables). Se espera que los estudiantes comprendan, a fin de no naturalizar las estructuras agrarias, que sus componentes y dinámica dependen de factores históricos, culturales, socio-económicos y políticos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concretos.</w:t>
      </w:r>
    </w:p>
    <w:p w14:paraId="17B262A0"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Otro rasgo que caracteriza la complejidad de los ambientes agrarios es la creciente integración de la etapa primaria a la industria y los servicios, dando lugar a la conformación de cadenas o complejos agroindustriales, donde se interrelacionan distintas actividades y actores que intervienen en la producción de un bien hasta que llega al consumidor: proveedores de insumos, productores agropecuarios, agroindustrias, cooperativas, empresas de transporte, supermercados, etc. Estos encadenamientos pueden conformarse a distintas escalas: desde una cadena corta que involucra a una cooperativa de productores que produce y comercializa en un mercado local, hasta grandes complejos de alcance mundial. Un abordaje sobre estos fenómenos permite reconocer la diversidad de actores que participan y las relaciones, a veces conflictivas, que se establecen entre ellos. Comprender esta conflictividad requiere enmarcar las acciones y decisiones de dichos actores en las dinámicas propias de los sectores de la economía de los cuales forman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parte.</w:t>
      </w:r>
    </w:p>
    <w:p w14:paraId="317E4222"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cuestiones señaladas previamente se inscriben en un contexto rural que también fue ganando complejidad en las últimas décadas. Fenómenos como la pluralidad de actores que trabajan y habitan en los </w:t>
      </w:r>
      <w:r>
        <w:rPr>
          <w:rFonts w:ascii="Trebuchet MS" w:hAnsi="Trebuchet MS" w:cs="Trebuchet MS"/>
          <w:kern w:val="1"/>
          <w:sz w:val="20"/>
          <w:szCs w:val="20"/>
          <w:lang w:val="es-ES"/>
        </w:rPr>
        <w:lastRenderedPageBreak/>
        <w:t>ámbitos rurales y que no necesariamente se dedican a actividades agrarias; los procesos de revalorización de algunos componentes de los ambientes agrarios para el desarrollo de actividades como el turismo o como lugar de residencia para poblaciones de origen urbano, son ejemplos de una ruralidad que será necesario también conocer en esta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orientación.</w:t>
      </w:r>
    </w:p>
    <w:p w14:paraId="53BBDA0F"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medida que los estudiantes avancen en el estudio de los ambientes agrarios se espera que adquieran herramientas teóricas y metodológicas para identificar y examinar críticamente si a través del tiempo fue posible mejorar en mayor o menor medida la calidad de vida de la población, reducir la desigualdad social, mejorar el manejo de los recursos naturales, entre otras cuestiones que hacen al desarrollo sustentable. Esto significa que logren comprender que la sustentabilidad no es una cuestión aislada y específica de las técnicas empleadas en el manejo de los recursos naturales, sino que tiene que ver con el modo cómo las sociedades organizan el territorio, distribuyen su riqueza, se apropian de la naturaleza, etc. A lo largo de la orientación</w:t>
      </w:r>
    </w:p>
    <w:p w14:paraId="68A944C4" w14:textId="77777777" w:rsidR="00573A34" w:rsidRDefault="00573A34" w:rsidP="00573A34">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buscará que los estudiantes comprendan de qué manera las políticas de desarrollo generaron sociedades más o menos sustentables a lo largo del tiempo.</w:t>
      </w:r>
    </w:p>
    <w:p w14:paraId="40C012CE"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lo anterior, es un propósito de esta orientación que los estudiantes puedan realizar gradualmente aproximaciones al concepto de sustentabilidad a partir de una problematización del proceso de desarrollo, con preguntas como: ¿desarrollo de qué? ¿para quién? ¿bajo qué estrategias? ¿cuál es el rol del estado en ese proceso? Este tipo de interrogantes, entre otros posibles, invita a reconocer que hay distintas ideas o enfoques e intereses en pugna entre diversos actores respecto de la cuestión del desarrollo y a las políticas y acciones que deben llevarse adelante.</w:t>
      </w:r>
    </w:p>
    <w:p w14:paraId="239E4F7D"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Desde esta perspectiva, el bachillerato con orientación agraria propone considerar los siguientes componentes en la enseñanza de una definición posible de desarrollo sustentable en general, y del desarrollo rural 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particular:</w:t>
      </w:r>
    </w:p>
    <w:p w14:paraId="0B5C4269" w14:textId="77777777" w:rsidR="00573A34" w:rsidRDefault="00573A34" w:rsidP="00573A34">
      <w:pPr>
        <w:widowControl w:val="0"/>
        <w:numPr>
          <w:ilvl w:val="0"/>
          <w:numId w:val="13"/>
        </w:numPr>
        <w:tabs>
          <w:tab w:val="left" w:pos="9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idea de inclusión social, que contempla entre otras cuestiones la diversidad étnica y cultural y la superación de la desigualdad</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social</w:t>
      </w:r>
    </w:p>
    <w:p w14:paraId="6D6C5B02" w14:textId="77777777" w:rsidR="00573A34" w:rsidRDefault="00573A34" w:rsidP="00573A34">
      <w:pPr>
        <w:widowControl w:val="0"/>
        <w:numPr>
          <w:ilvl w:val="0"/>
          <w:numId w:val="13"/>
        </w:numPr>
        <w:tabs>
          <w:tab w:val="left" w:pos="9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importancia de la participación social organizada en la gestión de los recursos y del territorio, para promover procesos de inclusión social y cultural, de desarrollo productivo y re-distributivo a favor de los sectores de menores recursos y de sustentabilidad</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ambiental</w:t>
      </w:r>
    </w:p>
    <w:p w14:paraId="70EC43A6" w14:textId="77777777" w:rsidR="00573A34" w:rsidRDefault="00573A34" w:rsidP="00573A34">
      <w:pPr>
        <w:widowControl w:val="0"/>
        <w:numPr>
          <w:ilvl w:val="0"/>
          <w:numId w:val="13"/>
        </w:numPr>
        <w:tabs>
          <w:tab w:val="left" w:pos="104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importancia de la dimensión institucional es decir, la posibilidad de articulación entre instituciones locales, incluyendo la escuela, necesario para que los estudiantes puedan pensarse, junto a otros integrantes de la comunidad, como protagonistas de acciones de desarrollo rural sustentable orientadas a la transformación de la realidad</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local</w:t>
      </w:r>
    </w:p>
    <w:p w14:paraId="32EC351C" w14:textId="77777777" w:rsidR="00573A34" w:rsidRDefault="00573A34" w:rsidP="00573A3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ABE4C1D"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7ABF50"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lo enunciado precedentemente, esta orientación busca que los estudiantes se apropien de los contenidos de las disciplinas a través de propuestas que incentiven la reflexión teórica de las cuestiones que se estudien, como la intervención en situaciones concretas a través de trabajos de campo. Interesa promover en ellos sus capacidades de análisis, sus posibilidades de investigar y su creatividad; una actitud crítica, abierta y participativa, de compromiso con su comunidad y su cultura. Por lo tanto la Orientación propondrá prácticas educativas en ámbitos laborales e instancias de participación de los jóvenes en eventos culturales.</w:t>
      </w:r>
    </w:p>
    <w:p w14:paraId="3D0A448B"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último se espera fortalecer a la escuela secundaria, en tanto institución que integra la trama social de una comunidad determinada y que como tal adopta un rol activo dentro de los procesos de transformación de la sociedad. Esto no sólo por sus funciones ligadas con la transmisión cultural sino, y dada la especificidad de esta orientación, por constituirse en institución productora y divulgadora de conocimiento vinculada con la cuestión del desarrollo y la mejora de la calidad de vida de las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personas.</w:t>
      </w:r>
    </w:p>
    <w:p w14:paraId="4DF4523A" w14:textId="77777777" w:rsidR="00573A34" w:rsidRDefault="00573A34" w:rsidP="00573A3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1034AB8" w14:textId="77777777" w:rsidR="00573A34" w:rsidRDefault="00573A34" w:rsidP="00573A34">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finalidades de la Educación Secundaria en la Orientación Agraria</w:t>
      </w:r>
    </w:p>
    <w:p w14:paraId="665651E7" w14:textId="77777777" w:rsidR="00573A34" w:rsidRDefault="00573A34" w:rsidP="00573A34">
      <w:pPr>
        <w:widowControl w:val="0"/>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 xml:space="preserve">En la Ley de Educación Nacional se sostiene que la Educación Secundaria </w:t>
      </w:r>
      <w:r>
        <w:rPr>
          <w:rFonts w:ascii="Trebuchet MS" w:hAnsi="Trebuchet MS" w:cs="Trebuchet MS"/>
          <w:i/>
          <w:iCs/>
          <w:kern w:val="1"/>
          <w:sz w:val="20"/>
          <w:szCs w:val="20"/>
          <w:lang w:val="es-ES"/>
        </w:rPr>
        <w:t>“… tiene la finalidad de habilitar a los/ las adolescentes y jóvenes para el ejercicio pleno de la ciudadanía, para el trabajo y para la continuación de estudios.”</w:t>
      </w:r>
      <w:r>
        <w:rPr>
          <w:rFonts w:ascii="Trebuchet MS" w:hAnsi="Trebuchet MS" w:cs="Trebuchet MS"/>
          <w:i/>
          <w:iCs/>
          <w:kern w:val="1"/>
          <w:sz w:val="20"/>
          <w:szCs w:val="20"/>
          <w:vertAlign w:val="superscript"/>
          <w:lang w:val="es-ES"/>
        </w:rPr>
        <w:t>1</w:t>
      </w:r>
    </w:p>
    <w:p w14:paraId="1890FBB0"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tres finalidades mencionadas constituyen un entramado que se expresa en la propuesta de enseñanza de la Orientación y en los saberes que se priorizan en este Marco de Referencia, tendientes a generar las mejores posibilidades para que los estudiantes se formen en la cultura del trabajo y del esfuerzo individual y cooperativo; reconozcan, planteen y demanden condiciones justas de trabajo; continúen estudiando más allá del nivel secundario; y se incorporen a la vida social como sujetos de derecho, autónomos y solidarios. Estas finalidades se plantean como complementarias e inescindibles, ya que todo estudiante es un ciudadano a quien la escuela secundaria debe preparar para que se incluya en el mundo del trabajo y para que continúe </w:t>
      </w:r>
      <w:r>
        <w:rPr>
          <w:rFonts w:ascii="Trebuchet MS" w:hAnsi="Trebuchet MS" w:cs="Trebuchet MS"/>
          <w:kern w:val="1"/>
          <w:sz w:val="20"/>
          <w:szCs w:val="20"/>
          <w:lang w:val="es-ES"/>
        </w:rPr>
        <w:lastRenderedPageBreak/>
        <w:t>estudiando.</w:t>
      </w:r>
    </w:p>
    <w:p w14:paraId="0D145094"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este sentido, </w:t>
      </w:r>
      <w:r>
        <w:rPr>
          <w:rFonts w:ascii="Trebuchet MS" w:hAnsi="Trebuchet MS" w:cs="Trebuchet MS"/>
          <w:b/>
          <w:bCs/>
          <w:kern w:val="1"/>
          <w:sz w:val="20"/>
          <w:szCs w:val="20"/>
          <w:lang w:val="es-ES"/>
        </w:rPr>
        <w:t xml:space="preserve">la Orientación Agraria promueve activamente la formación política y ciudadana </w:t>
      </w:r>
      <w:r>
        <w:rPr>
          <w:rFonts w:ascii="Trebuchet MS" w:hAnsi="Trebuchet MS" w:cs="Trebuchet MS"/>
          <w:kern w:val="1"/>
          <w:sz w:val="20"/>
          <w:szCs w:val="20"/>
          <w:lang w:val="es-ES"/>
        </w:rPr>
        <w:t>del estudiante. Contribuye a la formación para el ejercicio de la política y la gestión en las cuestiones vinculadas con el campo de la orientación, ofreciendo herramientas, conceptos y categorías de análisis e interpretación de los fenómenos sociales, económicos, institucionales y ambientales agrarios y rurales, desde una perspectiva crítica, democrática y transformadora de la realidad.</w:t>
      </w:r>
    </w:p>
    <w:p w14:paraId="5F63F5BC"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D72170" w14:textId="77777777" w:rsidR="00573A34" w:rsidRDefault="00573A34" w:rsidP="00573A3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 su vez, </w:t>
      </w:r>
      <w:r>
        <w:rPr>
          <w:rFonts w:ascii="Trebuchet MS" w:hAnsi="Trebuchet MS" w:cs="Trebuchet MS"/>
          <w:b/>
          <w:bCs/>
          <w:kern w:val="1"/>
          <w:sz w:val="20"/>
          <w:szCs w:val="20"/>
          <w:lang w:val="es-ES"/>
        </w:rPr>
        <w:t>la orientación Agraria promueve también una formación para el trabajo</w:t>
      </w:r>
      <w:r>
        <w:rPr>
          <w:rFonts w:ascii="Trebuchet MS" w:hAnsi="Trebuchet MS" w:cs="Trebuchet MS"/>
          <w:kern w:val="1"/>
          <w:sz w:val="20"/>
          <w:szCs w:val="20"/>
          <w:lang w:val="es-ES"/>
        </w:rPr>
        <w:t>, que brinda saberes y capacidades para:</w:t>
      </w:r>
    </w:p>
    <w:p w14:paraId="102A8DFF" w14:textId="77777777" w:rsidR="00573A34" w:rsidRDefault="00573A34" w:rsidP="00573A34">
      <w:pPr>
        <w:widowControl w:val="0"/>
        <w:numPr>
          <w:ilvl w:val="0"/>
          <w:numId w:val="14"/>
        </w:numPr>
        <w:tabs>
          <w:tab w:val="left" w:pos="97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kern w:val="1"/>
          <w:sz w:val="20"/>
          <w:szCs w:val="20"/>
          <w:lang w:val="es-ES"/>
        </w:rPr>
        <w:t>-</w:t>
      </w:r>
      <w:r>
        <w:rPr>
          <w:rFonts w:ascii="Trebuchet MS" w:hAnsi="Trebuchet MS" w:cs="Trebuchet MS"/>
          <w:b/>
          <w:bCs/>
          <w:kern w:val="1"/>
          <w:sz w:val="20"/>
          <w:szCs w:val="20"/>
          <w:lang w:val="es-ES"/>
        </w:rPr>
        <w:tab/>
      </w:r>
      <w:r>
        <w:rPr>
          <w:rFonts w:ascii="Trebuchet MS" w:hAnsi="Trebuchet MS" w:cs="Trebuchet MS"/>
          <w:kern w:val="1"/>
          <w:sz w:val="20"/>
          <w:szCs w:val="20"/>
          <w:lang w:val="es-ES"/>
        </w:rPr>
        <w:t>colaborar en tareas que requieran diferentes formas de manejo sostenible de sistemas productivos agrarios, en un ámbito público 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privado</w:t>
      </w:r>
    </w:p>
    <w:p w14:paraId="4B962DFA" w14:textId="77777777" w:rsidR="00573A34" w:rsidRDefault="00573A34" w:rsidP="00573A34">
      <w:pPr>
        <w:widowControl w:val="0"/>
        <w:numPr>
          <w:ilvl w:val="0"/>
          <w:numId w:val="14"/>
        </w:numPr>
        <w:tabs>
          <w:tab w:val="left" w:pos="96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kern w:val="1"/>
          <w:sz w:val="20"/>
          <w:szCs w:val="20"/>
          <w:lang w:val="es-ES"/>
        </w:rPr>
        <w:t>-</w:t>
      </w:r>
      <w:r>
        <w:rPr>
          <w:rFonts w:ascii="Trebuchet MS" w:hAnsi="Trebuchet MS" w:cs="Trebuchet MS"/>
          <w:b/>
          <w:bCs/>
          <w:kern w:val="1"/>
          <w:sz w:val="20"/>
          <w:szCs w:val="20"/>
          <w:lang w:val="es-ES"/>
        </w:rPr>
        <w:tab/>
      </w:r>
      <w:r>
        <w:rPr>
          <w:rFonts w:ascii="Trebuchet MS" w:hAnsi="Trebuchet MS" w:cs="Trebuchet MS"/>
          <w:kern w:val="1"/>
          <w:sz w:val="20"/>
          <w:szCs w:val="20"/>
          <w:lang w:val="es-ES"/>
        </w:rPr>
        <w:t>cooperar en la elaboración y gestión de proyectos sostenibles de intervención social y/o productiva en el medio rural, en un ámbito público 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privado</w:t>
      </w:r>
    </w:p>
    <w:p w14:paraId="5B6EAE74" w14:textId="77777777" w:rsidR="00573A34" w:rsidRDefault="00573A34" w:rsidP="00573A34">
      <w:pPr>
        <w:widowControl w:val="0"/>
        <w:autoSpaceDE w:val="0"/>
        <w:autoSpaceDN w:val="0"/>
        <w:adjustRightInd w:val="0"/>
        <w:spacing w:before="7" w:after="0" w:line="240" w:lineRule="auto"/>
        <w:ind w:right="-1"/>
        <w:rPr>
          <w:rFonts w:ascii="Times New Roman" w:hAnsi="Times New Roman" w:cs="Times New Roman"/>
          <w:kern w:val="1"/>
          <w:sz w:val="10"/>
          <w:szCs w:val="10"/>
          <w:lang w:val="es-ES"/>
        </w:rPr>
      </w:pPr>
    </w:p>
    <w:p w14:paraId="402781CA" w14:textId="77777777" w:rsidR="00573A34" w:rsidRDefault="00573A34" w:rsidP="00573A34">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Ley N°26206, artículo 30.</w:t>
      </w:r>
    </w:p>
    <w:p w14:paraId="46AB0091" w14:textId="77777777" w:rsidR="00573A34" w:rsidRDefault="00573A34" w:rsidP="00573A34">
      <w:pPr>
        <w:widowControl w:val="0"/>
        <w:numPr>
          <w:ilvl w:val="0"/>
          <w:numId w:val="15"/>
        </w:numPr>
        <w:tabs>
          <w:tab w:val="left" w:pos="956"/>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kern w:val="1"/>
          <w:sz w:val="20"/>
          <w:szCs w:val="20"/>
          <w:lang w:val="es-ES"/>
        </w:rPr>
        <w:t>-</w:t>
      </w:r>
      <w:r>
        <w:rPr>
          <w:rFonts w:ascii="Trebuchet MS" w:hAnsi="Trebuchet MS" w:cs="Trebuchet MS"/>
          <w:b/>
          <w:bCs/>
          <w:kern w:val="1"/>
          <w:sz w:val="20"/>
          <w:szCs w:val="20"/>
          <w:lang w:val="es-ES"/>
        </w:rPr>
        <w:tab/>
      </w:r>
      <w:r>
        <w:rPr>
          <w:rFonts w:ascii="Trebuchet MS" w:hAnsi="Trebuchet MS" w:cs="Trebuchet MS"/>
          <w:kern w:val="1"/>
          <w:sz w:val="20"/>
          <w:szCs w:val="20"/>
          <w:lang w:val="es-ES"/>
        </w:rPr>
        <w:t>participar en emprendimientos socio-productivos sostenibles de naturaleza agraria 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rural</w:t>
      </w:r>
    </w:p>
    <w:p w14:paraId="2941A0E1" w14:textId="77777777" w:rsidR="00573A34" w:rsidRDefault="00573A34" w:rsidP="00573A34">
      <w:pPr>
        <w:widowControl w:val="0"/>
        <w:numPr>
          <w:ilvl w:val="0"/>
          <w:numId w:val="15"/>
        </w:numPr>
        <w:tabs>
          <w:tab w:val="left" w:pos="97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kern w:val="1"/>
          <w:sz w:val="20"/>
          <w:szCs w:val="20"/>
          <w:lang w:val="es-ES"/>
        </w:rPr>
        <w:t>-</w:t>
      </w:r>
      <w:r>
        <w:rPr>
          <w:rFonts w:ascii="Trebuchet MS" w:hAnsi="Trebuchet MS" w:cs="Trebuchet MS"/>
          <w:b/>
          <w:bCs/>
          <w:kern w:val="1"/>
          <w:sz w:val="20"/>
          <w:szCs w:val="20"/>
          <w:lang w:val="es-ES"/>
        </w:rPr>
        <w:tab/>
      </w:r>
      <w:r>
        <w:rPr>
          <w:rFonts w:ascii="Trebuchet MS" w:hAnsi="Trebuchet MS" w:cs="Trebuchet MS"/>
          <w:kern w:val="1"/>
          <w:sz w:val="20"/>
          <w:szCs w:val="20"/>
          <w:lang w:val="es-ES"/>
        </w:rPr>
        <w:t>participar en tareas de relevamiento, sistematización y análisis de información vinculadas con las problemáticas del agro y el ambiente, en diferentes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organizaciones.</w:t>
      </w:r>
    </w:p>
    <w:p w14:paraId="55C5A849"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w:t>
      </w:r>
      <w:r>
        <w:rPr>
          <w:rFonts w:ascii="Trebuchet MS" w:hAnsi="Trebuchet MS" w:cs="Trebuchet MS"/>
          <w:b/>
          <w:bCs/>
          <w:kern w:val="1"/>
          <w:sz w:val="20"/>
          <w:szCs w:val="20"/>
          <w:lang w:val="es-ES"/>
        </w:rPr>
        <w:t>dichos saberes y capacidades preparan a los estudiantes para continuar los estudios superiores</w:t>
      </w:r>
      <w:r>
        <w:rPr>
          <w:rFonts w:ascii="Trebuchet MS" w:hAnsi="Trebuchet MS" w:cs="Trebuchet MS"/>
          <w:kern w:val="1"/>
          <w:sz w:val="20"/>
          <w:szCs w:val="20"/>
          <w:lang w:val="es-ES"/>
        </w:rPr>
        <w:t>, en particular los de los campos del conocimiento introducidos a lo largo de la orientación, tales como geografía rural y económica, sociología rural, antropología económica y rural, economía agraria (entre otros). También, estudios superiores vinculados con la bioingeniería, la agronomía, la ingeniería agronómica y forestal, la administración rural y el turismo, entre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1AD5DC7A" w14:textId="77777777" w:rsidR="00573A34" w:rsidRDefault="00573A34" w:rsidP="00573A3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977F3A3" w14:textId="77777777" w:rsidR="00573A34" w:rsidRDefault="00573A34" w:rsidP="00573A34">
      <w:pPr>
        <w:widowControl w:val="0"/>
        <w:numPr>
          <w:ilvl w:val="0"/>
          <w:numId w:val="16"/>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Saberes que se priorizan para los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egresados</w:t>
      </w:r>
    </w:p>
    <w:p w14:paraId="29CA7A59"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7C482C5"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orientación tiende a la formación de jóvenes que puedan analizar críticamente la realidad agraria y rural actual desde una perspectiva socio-histórica. Se espera que los egresados puedan comprender, a través del análisis de los diversos modelos y políticas de desarrollo que se fueron implementando en Argentina, cómo es la realidad actual, por qué, cómo se inserta su realidad en tales modelos, o cómo éstos influyeron en la construcción de su realidad local, particularmente en lo agrario, desde una perspectiva ambiental.</w:t>
      </w:r>
    </w:p>
    <w:p w14:paraId="28D9A2A0" w14:textId="77777777" w:rsidR="00573A34" w:rsidRDefault="00573A34" w:rsidP="00573A3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el Ciclo Orientado del Bachillerato Agrario, la escuela ofrecerá propuestas de enseñanza para que todos los estudiantes:</w:t>
      </w:r>
    </w:p>
    <w:p w14:paraId="40408C8C"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Identifiquen y vinculen perspectivas teóricas que abordan las distintas problemáticas sociales, en particular aquellas de índole ambiental, propias del campo de la orientación.</w:t>
      </w:r>
    </w:p>
    <w:p w14:paraId="075CA816" w14:textId="77777777" w:rsidR="00573A34" w:rsidRDefault="00573A34" w:rsidP="00573A34">
      <w:pPr>
        <w:widowControl w:val="0"/>
        <w:numPr>
          <w:ilvl w:val="0"/>
          <w:numId w:val="17"/>
        </w:numPr>
        <w:tabs>
          <w:tab w:val="left" w:pos="2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kern w:val="1"/>
          <w:sz w:val="20"/>
          <w:szCs w:val="20"/>
          <w:lang w:val="es-ES"/>
        </w:rPr>
        <w:t>-</w:t>
      </w:r>
      <w:r>
        <w:rPr>
          <w:rFonts w:ascii="Trebuchet MS" w:hAnsi="Trebuchet MS" w:cs="Trebuchet MS"/>
          <w:b/>
          <w:bCs/>
          <w:kern w:val="1"/>
          <w:sz w:val="20"/>
          <w:szCs w:val="20"/>
          <w:lang w:val="es-ES"/>
        </w:rPr>
        <w:tab/>
      </w:r>
      <w:r>
        <w:rPr>
          <w:rFonts w:ascii="Trebuchet MS" w:hAnsi="Trebuchet MS" w:cs="Trebuchet MS"/>
          <w:kern w:val="1"/>
          <w:sz w:val="20"/>
          <w:szCs w:val="20"/>
          <w:lang w:val="es-ES"/>
        </w:rPr>
        <w:t>Identifiquen los componentes y las fases de procesos productivos (producción primaria, valor agregado, comercialización) presentes en el lugar o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región.</w:t>
      </w:r>
    </w:p>
    <w:p w14:paraId="08A90393" w14:textId="77777777" w:rsidR="00573A34" w:rsidRDefault="00573A34" w:rsidP="00573A34">
      <w:pPr>
        <w:widowControl w:val="0"/>
        <w:numPr>
          <w:ilvl w:val="0"/>
          <w:numId w:val="17"/>
        </w:numPr>
        <w:tabs>
          <w:tab w:val="left" w:pos="298"/>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b/>
          <w:bCs/>
          <w:kern w:val="1"/>
          <w:sz w:val="20"/>
          <w:szCs w:val="20"/>
          <w:lang w:val="es-ES"/>
        </w:rPr>
        <w:t>-</w:t>
      </w:r>
      <w:r>
        <w:rPr>
          <w:rFonts w:ascii="Trebuchet MS" w:hAnsi="Trebuchet MS" w:cs="Trebuchet MS"/>
          <w:b/>
          <w:bCs/>
          <w:kern w:val="1"/>
          <w:sz w:val="20"/>
          <w:szCs w:val="20"/>
          <w:lang w:val="es-ES"/>
        </w:rPr>
        <w:tab/>
      </w:r>
    </w:p>
    <w:p w14:paraId="56FADEFD"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lang w:val="es-ES"/>
        </w:rPr>
      </w:pPr>
    </w:p>
    <w:p w14:paraId="71497FC7" w14:textId="77777777" w:rsidR="00573A34" w:rsidRDefault="00573A34" w:rsidP="00573A34">
      <w:pPr>
        <w:widowControl w:val="0"/>
        <w:numPr>
          <w:ilvl w:val="0"/>
          <w:numId w:val="18"/>
        </w:numPr>
        <w:tabs>
          <w:tab w:val="left" w:pos="2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Identifiquen, reconozcan y comprendan las principales relaciones entre los procesos productivos y las condiciones agroecológicas en que se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sustentan.</w:t>
      </w:r>
    </w:p>
    <w:p w14:paraId="2BB7D667" w14:textId="77777777" w:rsidR="00573A34" w:rsidRDefault="00573A34" w:rsidP="00573A34">
      <w:pPr>
        <w:widowControl w:val="0"/>
        <w:numPr>
          <w:ilvl w:val="0"/>
          <w:numId w:val="19"/>
        </w:numPr>
        <w:tabs>
          <w:tab w:val="left" w:pos="2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Identifiquen y analicen las diversas lógicas productivas presentes en el agro en Argentina, desde una perspectiva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histórica.</w:t>
      </w:r>
    </w:p>
    <w:p w14:paraId="46A8F07B" w14:textId="77777777" w:rsidR="00573A34" w:rsidRDefault="00573A34" w:rsidP="00573A34">
      <w:pPr>
        <w:widowControl w:val="0"/>
        <w:numPr>
          <w:ilvl w:val="0"/>
          <w:numId w:val="19"/>
        </w:numPr>
        <w:tabs>
          <w:tab w:val="left" w:pos="3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Reconozcan y analicen críticamente el rol de los diversos actores sociales (individuales y colectivos) involucrados con los procesos agrarios y sus diferentes capacidades para incidir en los procesos de cambio, así como sus intereses en juego, los conflictos y las relaciones de fuerza entre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ellos.</w:t>
      </w:r>
    </w:p>
    <w:p w14:paraId="5A1E67F6" w14:textId="77777777" w:rsidR="00573A34" w:rsidRDefault="00573A34" w:rsidP="00573A34">
      <w:pPr>
        <w:widowControl w:val="0"/>
        <w:numPr>
          <w:ilvl w:val="0"/>
          <w:numId w:val="19"/>
        </w:numPr>
        <w:tabs>
          <w:tab w:val="left" w:pos="2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Reconozcan y analicen críticamente el rol del estado y las políticas públicas en los procesos sociales, económicos, ambientales y productivos propios del campo de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orientación.</w:t>
      </w:r>
    </w:p>
    <w:p w14:paraId="5B873AEE" w14:textId="77777777" w:rsidR="00573A34" w:rsidRDefault="00573A34" w:rsidP="00573A34">
      <w:pPr>
        <w:widowControl w:val="0"/>
        <w:numPr>
          <w:ilvl w:val="0"/>
          <w:numId w:val="19"/>
        </w:numPr>
        <w:tabs>
          <w:tab w:val="left" w:pos="2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Reconozcan y comprendan cómo ha variado la sustentabilidad de las sociedades a partir de un estudio comparativo entre los distintos modelos de desarrollo, desde finales del siglo XIX hasta nuestros</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días.</w:t>
      </w:r>
    </w:p>
    <w:p w14:paraId="6DECB23F" w14:textId="77777777" w:rsidR="00573A34" w:rsidRDefault="00573A34" w:rsidP="00573A34">
      <w:pPr>
        <w:widowControl w:val="0"/>
        <w:numPr>
          <w:ilvl w:val="0"/>
          <w:numId w:val="19"/>
        </w:numPr>
        <w:tabs>
          <w:tab w:val="left" w:pos="3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Reconozcan y comprendan los problemas ambientales que se desarrollan históricamente en el agro argentino a partir de los diversos tipos de manejo de bienes naturales y servicios ambientales adoptados históricamente 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Argentina.</w:t>
      </w:r>
    </w:p>
    <w:p w14:paraId="2C7F0968" w14:textId="77777777" w:rsidR="00573A34" w:rsidRDefault="00573A34" w:rsidP="00573A34">
      <w:pPr>
        <w:widowControl w:val="0"/>
        <w:numPr>
          <w:ilvl w:val="0"/>
          <w:numId w:val="19"/>
        </w:numPr>
        <w:tabs>
          <w:tab w:val="left" w:pos="32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Consideren los principales procesos tecnológicos ligados al manejo de bienes naturales y servicios ambientales que se desarrollan en la región en la que se encuentra inserta cada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escuela.</w:t>
      </w:r>
    </w:p>
    <w:p w14:paraId="2098B1A0" w14:textId="77777777" w:rsidR="00573A34" w:rsidRDefault="00573A34" w:rsidP="00573A34">
      <w:pPr>
        <w:widowControl w:val="0"/>
        <w:numPr>
          <w:ilvl w:val="0"/>
          <w:numId w:val="19"/>
        </w:numPr>
        <w:tabs>
          <w:tab w:val="left" w:pos="25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Conozcan técnicas e instrumentos que permitan analizar cambios en los diferentes subsistemas </w:t>
      </w:r>
      <w:r>
        <w:rPr>
          <w:rFonts w:ascii="Trebuchet MS" w:hAnsi="Trebuchet MS" w:cs="Trebuchet MS"/>
          <w:kern w:val="1"/>
          <w:sz w:val="20"/>
          <w:szCs w:val="20"/>
          <w:lang w:val="es-ES"/>
        </w:rPr>
        <w:lastRenderedPageBreak/>
        <w:t>presentes en los agroecosistemas (tecnosistema, sociosistema, ecosistema) para explicar las complejas relaciones que se establecen entre sus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componentes</w:t>
      </w:r>
    </w:p>
    <w:p w14:paraId="1CE30E9C" w14:textId="77777777" w:rsidR="00573A34" w:rsidRDefault="00573A34" w:rsidP="00573A34">
      <w:pPr>
        <w:widowControl w:val="0"/>
        <w:numPr>
          <w:ilvl w:val="0"/>
          <w:numId w:val="19"/>
        </w:numPr>
        <w:tabs>
          <w:tab w:val="left" w:pos="3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Adquieran habilidades para formular hipótesis, analizar y explicar diversas situaciones, procesos y fenómenos problemáticos del mundo agrario y rural, teniendo en cuenta las dimensiones</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anteriores.</w:t>
      </w:r>
    </w:p>
    <w:p w14:paraId="4DB43516" w14:textId="77777777" w:rsidR="00573A34" w:rsidRDefault="00573A34" w:rsidP="00573A34">
      <w:pPr>
        <w:widowControl w:val="0"/>
        <w:numPr>
          <w:ilvl w:val="0"/>
          <w:numId w:val="19"/>
        </w:numPr>
        <w:tabs>
          <w:tab w:val="left" w:pos="27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Diseñen instrumentos y recolecten información en campo para analizar las características de la realidad agraria en el contexto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local.</w:t>
      </w:r>
    </w:p>
    <w:p w14:paraId="15657299" w14:textId="77777777" w:rsidR="00573A34" w:rsidRDefault="00573A34" w:rsidP="00573A34">
      <w:pPr>
        <w:widowControl w:val="0"/>
        <w:numPr>
          <w:ilvl w:val="0"/>
          <w:numId w:val="19"/>
        </w:numPr>
        <w:tabs>
          <w:tab w:val="left" w:pos="2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Desarrollen estrategias de distinto tipo que favorezcan la comunicación con la comunidad y habiliten posibilidades de intervención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ella.</w:t>
      </w:r>
    </w:p>
    <w:p w14:paraId="6FEA16BE" w14:textId="77777777" w:rsidR="00573A34" w:rsidRDefault="00573A34" w:rsidP="00573A34">
      <w:pPr>
        <w:widowControl w:val="0"/>
        <w:numPr>
          <w:ilvl w:val="0"/>
          <w:numId w:val="19"/>
        </w:numPr>
        <w:tabs>
          <w:tab w:val="left" w:pos="33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Desarrollen capacidades para participar en la planificación de experiencias de intervención socio- comunitaria para la resolución de problemáticas ambientales agrarias a través de la</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investigación-acción.</w:t>
      </w:r>
    </w:p>
    <w:p w14:paraId="02777BF3" w14:textId="77777777" w:rsidR="00573A34" w:rsidRDefault="00573A34" w:rsidP="00573A3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CDAD5BF" w14:textId="77777777" w:rsidR="00573A34" w:rsidRDefault="00573A34" w:rsidP="00573A34">
      <w:pPr>
        <w:widowControl w:val="0"/>
        <w:numPr>
          <w:ilvl w:val="0"/>
          <w:numId w:val="20"/>
        </w:numPr>
        <w:tabs>
          <w:tab w:val="left" w:pos="36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Título que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otorga:</w:t>
      </w:r>
    </w:p>
    <w:p w14:paraId="3246CA45" w14:textId="77777777" w:rsidR="00573A34" w:rsidRDefault="00573A34" w:rsidP="00573A34">
      <w:pPr>
        <w:widowControl w:val="0"/>
        <w:numPr>
          <w:ilvl w:val="0"/>
          <w:numId w:val="21"/>
        </w:numPr>
        <w:tabs>
          <w:tab w:val="left" w:pos="24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Bachiller</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Agrario</w:t>
      </w:r>
    </w:p>
    <w:p w14:paraId="60CA874A"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B513FF" w14:textId="77777777" w:rsidR="00573A34" w:rsidRDefault="00573A34" w:rsidP="00573A34">
      <w:pPr>
        <w:widowControl w:val="0"/>
        <w:numPr>
          <w:ilvl w:val="0"/>
          <w:numId w:val="22"/>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Criterios para la elaboración de diseños curriculares jurisdiccionales de la</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orientación</w:t>
      </w:r>
    </w:p>
    <w:p w14:paraId="41CD0FFA"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2EACAB3" w14:textId="77777777" w:rsidR="00573A34" w:rsidRDefault="00573A34" w:rsidP="00573A34">
      <w:pPr>
        <w:widowControl w:val="0"/>
        <w:numPr>
          <w:ilvl w:val="0"/>
          <w:numId w:val="23"/>
        </w:numPr>
        <w:tabs>
          <w:tab w:val="left" w:pos="35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Temas, perspectivas, áreas y/o disciplinas considerados fundamentales para la</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orientación</w:t>
      </w:r>
    </w:p>
    <w:p w14:paraId="346F2FE9"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Elaborar propuestas de enseñanza vinculadas con los temas que se proponen en esta orientación requiere de la construcción y transmisión de saberes que estén en constante diálogo con los avances de disciplinas</w:t>
      </w:r>
    </w:p>
    <w:p w14:paraId="288DD34A" w14:textId="77777777" w:rsidR="00573A34" w:rsidRDefault="00573A34" w:rsidP="00573A34">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teóricas y campos de conocimiento diversos, tales como Economía, Historia, Geografía, Antropología, Sociología, Agronomía, Ecología, Biología, Edafología, Química, Meteorología, entre otros.</w:t>
      </w:r>
    </w:p>
    <w:p w14:paraId="63EF88F6"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lograrlo se propone organizar planes de formación que incluyan los siguientes núcleos temáticos o núcleos de conocimiento. Estos núcleos no son excluyentes entre sí; sugieren énfasis y miradas distintas aunque complementarias de los temas definitorios de la orientación:</w:t>
      </w:r>
    </w:p>
    <w:p w14:paraId="77661F5A" w14:textId="77777777" w:rsidR="00573A34" w:rsidRDefault="00573A34" w:rsidP="00573A34">
      <w:pPr>
        <w:widowControl w:val="0"/>
        <w:numPr>
          <w:ilvl w:val="1"/>
          <w:numId w:val="24"/>
        </w:numPr>
        <w:tabs>
          <w:tab w:val="left" w:pos="110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El agro en los espacios rurales a través del tiempo</w:t>
      </w:r>
      <w:r>
        <w:rPr>
          <w:rFonts w:ascii="Trebuchet MS" w:hAnsi="Trebuchet MS" w:cs="Trebuchet MS"/>
          <w:kern w:val="1"/>
          <w:sz w:val="20"/>
          <w:szCs w:val="20"/>
          <w:lang w:val="es-ES"/>
        </w:rPr>
        <w:t>. En este núcleo temático sería pertinente abordar cuestiones como las características generales del agro y de los espacios rurales; la racionalidad de los distintos actores involucrados en procesos y problemáticas agrarias y de los espacios rurales; la conformación de cadenas y complejos agroalimentarios y agroindustriales en distintas escalas, sus rasgos, dinámicas, actores involucrados; los distintos modelos de desarrollo; la desigualdad social; los conflictos por la tierra; el fenómeno de la multiocupación entre los productores agrarios; la relación entre los espacios rurales y los urbanos; la gestión de los espacios rurales, tanto como espacios de producción como de consumo; entre otros. Podrían ser aquí valiosos los aportes de disciplinas como la Geografía, la Sociología, la Historia, la Antropología, la Economía,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otras.</w:t>
      </w:r>
    </w:p>
    <w:p w14:paraId="23CDC5AB" w14:textId="77777777" w:rsidR="00573A34" w:rsidRDefault="00573A34" w:rsidP="00573A34">
      <w:pPr>
        <w:widowControl w:val="0"/>
        <w:numPr>
          <w:ilvl w:val="1"/>
          <w:numId w:val="24"/>
        </w:numPr>
        <w:tabs>
          <w:tab w:val="left" w:pos="10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El agro y el manejo de agroecosistemas</w:t>
      </w:r>
      <w:r>
        <w:rPr>
          <w:rFonts w:ascii="Trebuchet MS" w:hAnsi="Trebuchet MS" w:cs="Trebuchet MS"/>
          <w:kern w:val="1"/>
          <w:sz w:val="20"/>
          <w:szCs w:val="20"/>
          <w:lang w:val="es-ES"/>
        </w:rPr>
        <w:t>. Aquí cabría analizar cuestiones como las características estructurales y funcionales de los agroecosistemas en distintas partes del territorio nacional, técnicas de manejo de distintos bienes naturales involucrados con los agroescosistemas, las etapas de los procesos de producción, análisis de buenas prácticas agrícolas y de manufacturas, como así también temáticas inherentes a la higiene y seguridad laboral, a la soberanía alimentaria y la bioseguridad. Podrían ser aquí valiosos los aportes de disciplinas de la Agronomía, como la Agrometeorología, la Edafología, la Biología, Fertilidad de Suelos, Terapéutica Vegetal, Ecología, Economía Agrícola, entre otras.</w:t>
      </w:r>
    </w:p>
    <w:p w14:paraId="28250245" w14:textId="77777777" w:rsidR="00573A34" w:rsidRDefault="00573A34" w:rsidP="00573A34">
      <w:pPr>
        <w:widowControl w:val="0"/>
        <w:numPr>
          <w:ilvl w:val="1"/>
          <w:numId w:val="24"/>
        </w:numPr>
        <w:tabs>
          <w:tab w:val="left" w:pos="114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p>
    <w:p w14:paraId="2ED4E00B"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lang w:val="es-ES"/>
        </w:rPr>
      </w:pPr>
    </w:p>
    <w:p w14:paraId="37A3CAB5" w14:textId="77777777" w:rsidR="00573A34" w:rsidRDefault="00573A34" w:rsidP="00573A34">
      <w:pPr>
        <w:widowControl w:val="0"/>
        <w:numPr>
          <w:ilvl w:val="1"/>
          <w:numId w:val="25"/>
        </w:numPr>
        <w:tabs>
          <w:tab w:val="left" w:pos="11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u w:val="single"/>
          <w:lang w:val="es-ES"/>
        </w:rPr>
        <w:t>Los ambientes agrarios.</w:t>
      </w:r>
      <w:r>
        <w:rPr>
          <w:rFonts w:ascii="Trebuchet MS" w:hAnsi="Trebuchet MS" w:cs="Trebuchet MS"/>
          <w:kern w:val="1"/>
          <w:sz w:val="20"/>
          <w:szCs w:val="20"/>
          <w:lang w:val="es-ES"/>
        </w:rPr>
        <w:t xml:space="preserve"> Es este un núcleo de conocimiento en el que pueden adquirirse aprendizajes teóricos y técnicos respecto de cómo se organiza y desarrolla una sociedad a lo largo del tiempo, con qué cosmovisión, tecnologías, técnicas y racionalidades de manejo y aprovechamiento de bienes naturales, así como las transformaciones de la naturaleza que ellas suscitan, en definitiva, si se trata de estrategias de desarrollo más o menos sustentables. Se podrían entonces incluir aquí abordajes de problemas ambientales ligados al agro así como análisis de respuestas que buscan mejorar la calidad de vida de los actores involucrados en tales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problemas.</w:t>
      </w:r>
    </w:p>
    <w:p w14:paraId="21A44AE3"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Podrían resultar valiosos en este núcleo, los aportes de las Ciencias Ambientales, la Geografía, la Historia Ecológica, entre otros.</w:t>
      </w:r>
    </w:p>
    <w:p w14:paraId="36D9A4BB" w14:textId="77777777" w:rsidR="00573A34" w:rsidRDefault="00573A34" w:rsidP="00573A3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6917199"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 Particularidades de la formación general en la orientación</w:t>
      </w:r>
    </w:p>
    <w:p w14:paraId="24BFE85B" w14:textId="77777777" w:rsidR="00573A34" w:rsidRDefault="00573A34" w:rsidP="00573A3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campos de conocimiento que conforman el Campo de la Formación General abordarán temas que coadyuven, desde su especificidad, con los propósitos de la Formación Específica de la orientación. Entre otras cuestiones, se sugiere que:</w:t>
      </w:r>
    </w:p>
    <w:p w14:paraId="7141A281" w14:textId="77777777" w:rsidR="00573A34" w:rsidRDefault="00573A34" w:rsidP="00573A34">
      <w:pPr>
        <w:widowControl w:val="0"/>
        <w:numPr>
          <w:ilvl w:val="1"/>
          <w:numId w:val="26"/>
        </w:numPr>
        <w:tabs>
          <w:tab w:val="left" w:pos="97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En Lengua y Literatura se propicien instancias de lectura, escritura, argumentación producción de diferentes tipos de textos vinculados con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orientación.</w:t>
      </w:r>
    </w:p>
    <w:p w14:paraId="7E041895" w14:textId="77777777" w:rsidR="00573A34" w:rsidRDefault="00573A34" w:rsidP="00573A34">
      <w:pPr>
        <w:widowControl w:val="0"/>
        <w:numPr>
          <w:ilvl w:val="1"/>
          <w:numId w:val="26"/>
        </w:numPr>
        <w:tabs>
          <w:tab w:val="left" w:pos="9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Matemática se promueva la comprensión y construcción de modelos matemáticos que permitan leer, analizar, elaborar y comunicar información vinculada, por ejemplo, con censos (de población, de producción industrial, agropecuaria, etc.), balanza de pagos, evolución de distintas variables demográficas, estadísticas, índices e indicadores (entre otros, los de P.B.I. por sector económico, producción agropecuaria y agroindustrial, exportaciones, y otros indicadores sociales), la lectura y elaboración de gráficos en variadas presentaciones, entre otras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posibilidades.</w:t>
      </w:r>
    </w:p>
    <w:p w14:paraId="7E3017B8" w14:textId="77777777" w:rsidR="00573A34" w:rsidRDefault="00573A34" w:rsidP="00573A34">
      <w:pPr>
        <w:widowControl w:val="0"/>
        <w:numPr>
          <w:ilvl w:val="1"/>
          <w:numId w:val="26"/>
        </w:numPr>
        <w:tabs>
          <w:tab w:val="left" w:pos="9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campo de las Ciencias Naturales se incluya el tratamiento de temas que permitan conocer elementos o procesos que influyen en los agroecosistemas, tanto del medio natural (por ejemplo los movimientos del agua en el suelo, los fenómenos meteorológicos, entre otros) como provenientes de acciones antrópicas (como el uso o no de agroquímicos), entre otros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temas.</w:t>
      </w:r>
    </w:p>
    <w:p w14:paraId="160AD6F9" w14:textId="77777777" w:rsidR="00573A34" w:rsidRDefault="00573A34" w:rsidP="00573A34">
      <w:pPr>
        <w:widowControl w:val="0"/>
        <w:numPr>
          <w:ilvl w:val="1"/>
          <w:numId w:val="26"/>
        </w:numPr>
        <w:tabs>
          <w:tab w:val="left" w:pos="10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campo de Educación Tecnológica se aborde la creación y el uso de distintas tecnologías agropecuarias desde aquellas correspondientes a la denominada “agricultura de precisión”, hasta aquellas que se definen como “tecnologías apropiadas”, por</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ejemplo.</w:t>
      </w:r>
    </w:p>
    <w:p w14:paraId="38E5BBF0" w14:textId="77777777" w:rsidR="00573A34" w:rsidRDefault="00573A34" w:rsidP="00573A34">
      <w:pPr>
        <w:widowControl w:val="0"/>
        <w:numPr>
          <w:ilvl w:val="1"/>
          <w:numId w:val="26"/>
        </w:numPr>
        <w:tabs>
          <w:tab w:val="left" w:pos="9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Lenguas Extranjeras se posibilite acercar al aula experiencias, relatos, vivencias de actores del agro de otros países con el fin de complejizar el análisis de la realidad local, regional y nacional a través de la comparación con otros escenarios “lejanos”, acceder a información actualizada y ampliar su campo comunicacional y laboral. Asimismo permitan el conocimiento de vocabulario específico para leer instrucciones de la tecnología importada, poder utilizar software diverso, e interpretar las escalas regional 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internacional</w:t>
      </w:r>
    </w:p>
    <w:p w14:paraId="6067C9D7" w14:textId="77777777" w:rsidR="00573A34" w:rsidRDefault="00573A34" w:rsidP="00573A34">
      <w:pPr>
        <w:widowControl w:val="0"/>
        <w:numPr>
          <w:ilvl w:val="1"/>
          <w:numId w:val="26"/>
        </w:numPr>
        <w:tabs>
          <w:tab w:val="left" w:pos="980"/>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lnformática se propicie el uso de las tecnologías de información y comunicación para producir saberes relevantes en el campo, que podrían ir desde el reconocimiento de sistemas de información geográfica, interpretación de imágenes satelitales hasta el armado de folletería o trípticos para la divulgación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saberes.</w:t>
      </w:r>
    </w:p>
    <w:p w14:paraId="08B72D47" w14:textId="77777777" w:rsidR="00573A34" w:rsidRDefault="00573A34" w:rsidP="00573A34">
      <w:pPr>
        <w:widowControl w:val="0"/>
        <w:numPr>
          <w:ilvl w:val="1"/>
          <w:numId w:val="26"/>
        </w:numPr>
        <w:tabs>
          <w:tab w:val="left" w:pos="9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el campo de la Ética y la Ciudadanía se promuevan debates en torno a cuestiones como la dimensión ética del desarrollo sustentable, de las modernas biotecnologías y la soberanía alimentaria,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otras.</w:t>
      </w:r>
    </w:p>
    <w:p w14:paraId="7650AD0B"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0B7E4D"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 Criterios para la organización de las estructuras curriculares de la orientación</w:t>
      </w:r>
    </w:p>
    <w:p w14:paraId="23F91AD4"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la organización de la propuesta curricular de la orientación se sugiere contemplar el aporte de los distintos campos de conocimiento presentes en los tres núcleos temáticos propuestos, teniendo en cuenta los siguientes ítems:</w:t>
      </w:r>
    </w:p>
    <w:p w14:paraId="2686FC1A" w14:textId="77777777" w:rsidR="00573A34" w:rsidRDefault="00573A34" w:rsidP="00573A34">
      <w:pPr>
        <w:widowControl w:val="0"/>
        <w:numPr>
          <w:ilvl w:val="1"/>
          <w:numId w:val="27"/>
        </w:numPr>
        <w:tabs>
          <w:tab w:val="left" w:pos="105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Simultaneidad de los tres núcleos temáticos. Esto permite la construcción de propuestas de enseñanza que articulen temas de dos o más núcleos a lo largo de toda la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orientación.</w:t>
      </w:r>
    </w:p>
    <w:p w14:paraId="2382370E" w14:textId="77777777" w:rsidR="00573A34" w:rsidRDefault="00573A34" w:rsidP="00573A34">
      <w:pPr>
        <w:widowControl w:val="0"/>
        <w:numPr>
          <w:ilvl w:val="1"/>
          <w:numId w:val="27"/>
        </w:numPr>
        <w:tabs>
          <w:tab w:val="left" w:pos="9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Interdisciplinariedad en el desarrollo de las propuestas de enseñanza como condición necesaria para comprender los temas de la orientación en los que confluyen saberes de distintos campos de conocimiento sobre el agro y 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ambiente</w:t>
      </w:r>
    </w:p>
    <w:p w14:paraId="5586E41C" w14:textId="77777777" w:rsidR="00573A34" w:rsidRDefault="00573A34" w:rsidP="00573A34">
      <w:pPr>
        <w:widowControl w:val="0"/>
        <w:numPr>
          <w:ilvl w:val="1"/>
          <w:numId w:val="27"/>
        </w:numPr>
        <w:tabs>
          <w:tab w:val="left" w:pos="988"/>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Integración creciente de los saberes a medida que se avanza en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orientación</w:t>
      </w:r>
    </w:p>
    <w:p w14:paraId="32E9DFB6" w14:textId="77777777" w:rsidR="00573A34" w:rsidRDefault="00573A34" w:rsidP="00573A34">
      <w:pPr>
        <w:widowControl w:val="0"/>
        <w:numPr>
          <w:ilvl w:val="1"/>
          <w:numId w:val="27"/>
        </w:numPr>
        <w:tabs>
          <w:tab w:val="left" w:pos="101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Duración variable de los espacios curriculares (cuatrimestrales, anuales, otros) en función, entre otras cuestiones, de la relevancia, pertinencia y jerarquización que se asigne a las temáticas de los núcleos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orientación</w:t>
      </w:r>
    </w:p>
    <w:p w14:paraId="51382547" w14:textId="77777777" w:rsidR="00573A34" w:rsidRDefault="00573A34" w:rsidP="00573A34">
      <w:pPr>
        <w:widowControl w:val="0"/>
        <w:numPr>
          <w:ilvl w:val="1"/>
          <w:numId w:val="27"/>
        </w:numPr>
        <w:tabs>
          <w:tab w:val="left" w:pos="988"/>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Abordaje de los temas tanto en extensión como en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profundidad.</w:t>
      </w:r>
    </w:p>
    <w:p w14:paraId="71FAFEAA" w14:textId="77777777" w:rsidR="00573A34" w:rsidRDefault="00573A34" w:rsidP="00573A34">
      <w:pPr>
        <w:widowControl w:val="0"/>
        <w:numPr>
          <w:ilvl w:val="1"/>
          <w:numId w:val="27"/>
        </w:numPr>
        <w:tabs>
          <w:tab w:val="left" w:pos="98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4508B2D9"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lang w:val="es-ES"/>
        </w:rPr>
      </w:pPr>
    </w:p>
    <w:p w14:paraId="79C208AB" w14:textId="77777777" w:rsidR="00573A34" w:rsidRDefault="00573A34" w:rsidP="00573A34">
      <w:pPr>
        <w:widowControl w:val="0"/>
        <w:numPr>
          <w:ilvl w:val="1"/>
          <w:numId w:val="28"/>
        </w:numPr>
        <w:tabs>
          <w:tab w:val="left" w:pos="9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Articulación de elementos teóricos, técnicos y prácticos en aquellas situaciones de enseñanza en las que sea pertinente, como por ejemplo durante una salida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estudios.</w:t>
      </w:r>
    </w:p>
    <w:p w14:paraId="23D38029" w14:textId="77777777" w:rsidR="00573A34" w:rsidRDefault="00573A34" w:rsidP="00573A34">
      <w:pPr>
        <w:widowControl w:val="0"/>
        <w:numPr>
          <w:ilvl w:val="1"/>
          <w:numId w:val="28"/>
        </w:numPr>
        <w:tabs>
          <w:tab w:val="left" w:pos="10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Instancias de trabajo en terreno que permitan reconocer un proceso productivo o un servicio vinculado.</w:t>
      </w:r>
    </w:p>
    <w:p w14:paraId="03E85813" w14:textId="77777777" w:rsidR="00573A34" w:rsidRDefault="00573A34" w:rsidP="00573A34">
      <w:pPr>
        <w:widowControl w:val="0"/>
        <w:numPr>
          <w:ilvl w:val="1"/>
          <w:numId w:val="28"/>
        </w:numPr>
        <w:tabs>
          <w:tab w:val="left" w:pos="10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Presencia de instancias para el intercambio de aprendizajes entre los miembros de la escuela y otros miembros de la comunidad, por ejemplo la organización de talleres temáticos, foros, jornadas de participación y comunicación, conferencias,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otros.</w:t>
      </w:r>
    </w:p>
    <w:p w14:paraId="038786B4"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476AE8" w14:textId="77777777" w:rsidR="00573A34" w:rsidRDefault="00573A34" w:rsidP="00573A34">
      <w:pPr>
        <w:widowControl w:val="0"/>
        <w:numPr>
          <w:ilvl w:val="1"/>
          <w:numId w:val="29"/>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Sugerencias para la organización pedagógica 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institucional</w:t>
      </w:r>
    </w:p>
    <w:p w14:paraId="2BDCECA5"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56F4FC8" w14:textId="77777777" w:rsidR="00573A34" w:rsidRDefault="00573A34" w:rsidP="00573A34">
      <w:pPr>
        <w:widowControl w:val="0"/>
        <w:numPr>
          <w:ilvl w:val="1"/>
          <w:numId w:val="30"/>
        </w:numPr>
        <w:tabs>
          <w:tab w:val="left" w:pos="35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Modos de desarrollo curricular relevantes para la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orientación</w:t>
      </w:r>
    </w:p>
    <w:p w14:paraId="2A5488D5"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A lo largo de la orientación se desarrollarán espacios curriculares tales como: asignaturas, talleres, seminarios, elaboración de proyectos, foros, conferencias, encuentros, jornadas y trabajos de campo, visitas y viajes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estudio.</w:t>
      </w:r>
    </w:p>
    <w:p w14:paraId="08121505"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continuación se presentan algunos ejemplos sobre estos diferentes formatos y las temáticas consideradas relevantes en cada caso:</w:t>
      </w:r>
    </w:p>
    <w:p w14:paraId="38BD18CA" w14:textId="77777777" w:rsidR="00573A34" w:rsidRDefault="00573A34" w:rsidP="00573A34">
      <w:pPr>
        <w:widowControl w:val="0"/>
        <w:numPr>
          <w:ilvl w:val="1"/>
          <w:numId w:val="31"/>
        </w:numPr>
        <w:tabs>
          <w:tab w:val="left" w:pos="10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Talleres disciplinares y/o de articulación disciplinar que aborden problemas de las sociedades contemporáneas a escala local, regional, nacional, mundial, vinculados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con:</w:t>
      </w:r>
    </w:p>
    <w:p w14:paraId="496CCB28" w14:textId="77777777" w:rsidR="00573A34" w:rsidRDefault="00573A34" w:rsidP="00573A34">
      <w:pPr>
        <w:widowControl w:val="0"/>
        <w:numPr>
          <w:ilvl w:val="1"/>
          <w:numId w:val="31"/>
        </w:numPr>
        <w:tabs>
          <w:tab w:val="left" w:pos="1698"/>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Los espacios</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rurales</w:t>
      </w:r>
    </w:p>
    <w:p w14:paraId="6DBAAC33" w14:textId="77777777" w:rsidR="00573A34" w:rsidRDefault="00573A34" w:rsidP="00573A34">
      <w:pPr>
        <w:widowControl w:val="0"/>
        <w:numPr>
          <w:ilvl w:val="1"/>
          <w:numId w:val="31"/>
        </w:numPr>
        <w:tabs>
          <w:tab w:val="left" w:pos="1698"/>
        </w:tabs>
        <w:autoSpaceDE w:val="0"/>
        <w:autoSpaceDN w:val="0"/>
        <w:adjustRightInd w:val="0"/>
        <w:spacing w:before="1"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Agriculturas</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familiares</w:t>
      </w:r>
    </w:p>
    <w:p w14:paraId="2D6D053C" w14:textId="77777777" w:rsidR="00573A34" w:rsidRDefault="00573A34" w:rsidP="00573A34">
      <w:pPr>
        <w:widowControl w:val="0"/>
        <w:numPr>
          <w:ilvl w:val="1"/>
          <w:numId w:val="31"/>
        </w:numPr>
        <w:tabs>
          <w:tab w:val="left" w:pos="1698"/>
        </w:tabs>
        <w:autoSpaceDE w:val="0"/>
        <w:autoSpaceDN w:val="0"/>
        <w:adjustRightInd w:val="0"/>
        <w:spacing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Seguridad y soberanía</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alimentaria</w:t>
      </w:r>
    </w:p>
    <w:p w14:paraId="4A6E8711" w14:textId="77777777" w:rsidR="00573A34" w:rsidRDefault="00573A34" w:rsidP="00573A34">
      <w:pPr>
        <w:widowControl w:val="0"/>
        <w:numPr>
          <w:ilvl w:val="1"/>
          <w:numId w:val="31"/>
        </w:numPr>
        <w:tabs>
          <w:tab w:val="left" w:pos="1698"/>
        </w:tabs>
        <w:autoSpaceDE w:val="0"/>
        <w:autoSpaceDN w:val="0"/>
        <w:adjustRightInd w:val="0"/>
        <w:spacing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Proyectos de desarrollo</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rural</w:t>
      </w:r>
    </w:p>
    <w:p w14:paraId="0D4080D4" w14:textId="77777777" w:rsidR="00573A34" w:rsidRDefault="00573A34" w:rsidP="00573A34">
      <w:pPr>
        <w:widowControl w:val="0"/>
        <w:numPr>
          <w:ilvl w:val="1"/>
          <w:numId w:val="31"/>
        </w:numPr>
        <w:tabs>
          <w:tab w:val="left" w:pos="1698"/>
        </w:tabs>
        <w:autoSpaceDE w:val="0"/>
        <w:autoSpaceDN w:val="0"/>
        <w:adjustRightInd w:val="0"/>
        <w:spacing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Agroturismo</w:t>
      </w:r>
    </w:p>
    <w:p w14:paraId="7E9AFCD5" w14:textId="77777777" w:rsidR="00573A34" w:rsidRDefault="00573A34" w:rsidP="00573A34">
      <w:pPr>
        <w:widowControl w:val="0"/>
        <w:numPr>
          <w:ilvl w:val="1"/>
          <w:numId w:val="31"/>
        </w:numPr>
        <w:tabs>
          <w:tab w:val="left" w:pos="1698"/>
        </w:tabs>
        <w:autoSpaceDE w:val="0"/>
        <w:autoSpaceDN w:val="0"/>
        <w:adjustRightInd w:val="0"/>
        <w:spacing w:before="1"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La organización social del trabajo rural a través del</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tiempo</w:t>
      </w:r>
    </w:p>
    <w:p w14:paraId="1AE283F2" w14:textId="77777777" w:rsidR="00573A34" w:rsidRDefault="00573A34" w:rsidP="00573A34">
      <w:pPr>
        <w:widowControl w:val="0"/>
        <w:numPr>
          <w:ilvl w:val="1"/>
          <w:numId w:val="31"/>
        </w:numPr>
        <w:tabs>
          <w:tab w:val="left" w:pos="169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Problemáticas ambientales y </w:t>
      </w:r>
      <w:r>
        <w:rPr>
          <w:rFonts w:ascii="Trebuchet MS" w:hAnsi="Trebuchet MS" w:cs="Trebuchet MS"/>
          <w:kern w:val="1"/>
          <w:sz w:val="20"/>
          <w:szCs w:val="20"/>
          <w:lang w:val="es-ES"/>
        </w:rPr>
        <w:t>conflictos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sociales</w:t>
      </w:r>
    </w:p>
    <w:p w14:paraId="7EECAB75" w14:textId="77777777" w:rsidR="00573A34" w:rsidRDefault="00573A34" w:rsidP="00573A34">
      <w:pPr>
        <w:widowControl w:val="0"/>
        <w:numPr>
          <w:ilvl w:val="1"/>
          <w:numId w:val="31"/>
        </w:numPr>
        <w:tabs>
          <w:tab w:val="left" w:pos="169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t>Cooperativas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agrícolas</w:t>
      </w:r>
    </w:p>
    <w:p w14:paraId="587AB1D2" w14:textId="77777777" w:rsidR="00573A34" w:rsidRDefault="00573A34" w:rsidP="00573A34">
      <w:pPr>
        <w:widowControl w:val="0"/>
        <w:numPr>
          <w:ilvl w:val="1"/>
          <w:numId w:val="31"/>
        </w:numPr>
        <w:tabs>
          <w:tab w:val="left" w:pos="1698"/>
        </w:tabs>
        <w:autoSpaceDE w:val="0"/>
        <w:autoSpaceDN w:val="0"/>
        <w:adjustRightInd w:val="0"/>
        <w:spacing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Alimentos y</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biocombustibles</w:t>
      </w:r>
    </w:p>
    <w:p w14:paraId="7604AB1D" w14:textId="77777777" w:rsidR="00573A34" w:rsidRDefault="00573A34" w:rsidP="00573A34">
      <w:pPr>
        <w:widowControl w:val="0"/>
        <w:numPr>
          <w:ilvl w:val="1"/>
          <w:numId w:val="31"/>
        </w:numPr>
        <w:tabs>
          <w:tab w:val="left" w:pos="1698"/>
        </w:tabs>
        <w:autoSpaceDE w:val="0"/>
        <w:autoSpaceDN w:val="0"/>
        <w:adjustRightInd w:val="0"/>
        <w:spacing w:before="1"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Problemáticas éticas y políticas ligadas al</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desarrollo</w:t>
      </w:r>
    </w:p>
    <w:p w14:paraId="2C2571F8" w14:textId="77777777" w:rsidR="00573A34" w:rsidRDefault="00573A34" w:rsidP="00573A34">
      <w:pPr>
        <w:widowControl w:val="0"/>
        <w:numPr>
          <w:ilvl w:val="1"/>
          <w:numId w:val="31"/>
        </w:numPr>
        <w:tabs>
          <w:tab w:val="left" w:pos="1698"/>
        </w:tabs>
        <w:autoSpaceDE w:val="0"/>
        <w:autoSpaceDN w:val="0"/>
        <w:adjustRightInd w:val="0"/>
        <w:spacing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Cadenas</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agroalimentarias</w:t>
      </w:r>
    </w:p>
    <w:p w14:paraId="33920971" w14:textId="77777777" w:rsidR="00573A34" w:rsidRDefault="00573A34" w:rsidP="00573A34">
      <w:pPr>
        <w:widowControl w:val="0"/>
        <w:numPr>
          <w:ilvl w:val="1"/>
          <w:numId w:val="31"/>
        </w:numPr>
        <w:tabs>
          <w:tab w:val="left" w:pos="1698"/>
        </w:tabs>
        <w:autoSpaceDE w:val="0"/>
        <w:autoSpaceDN w:val="0"/>
        <w:adjustRightInd w:val="0"/>
        <w:spacing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o</w:t>
      </w:r>
      <w:r>
        <w:rPr>
          <w:rFonts w:ascii="Trebuchet MS" w:hAnsi="Trebuchet MS" w:cs="Trebuchet MS"/>
          <w:kern w:val="1"/>
          <w:sz w:val="20"/>
          <w:szCs w:val="20"/>
          <w:lang w:val="es-ES"/>
        </w:rPr>
        <w:tab/>
      </w:r>
      <w:r>
        <w:rPr>
          <w:rFonts w:ascii="Trebuchet MS" w:hAnsi="Trebuchet MS" w:cs="Trebuchet MS"/>
          <w:i/>
          <w:iCs/>
          <w:kern w:val="1"/>
          <w:sz w:val="20"/>
          <w:szCs w:val="20"/>
          <w:lang w:val="es-ES"/>
        </w:rPr>
        <w:t>Planificación del rendimiento económico de un producto o</w:t>
      </w:r>
      <w:r>
        <w:rPr>
          <w:rFonts w:ascii="Trebuchet MS" w:hAnsi="Trebuchet MS" w:cs="Trebuchet MS"/>
          <w:i/>
          <w:iCs/>
          <w:spacing w:val="-12"/>
          <w:kern w:val="1"/>
          <w:sz w:val="20"/>
          <w:szCs w:val="20"/>
          <w:lang w:val="es-ES"/>
        </w:rPr>
        <w:t xml:space="preserve"> </w:t>
      </w:r>
      <w:r>
        <w:rPr>
          <w:rFonts w:ascii="Trebuchet MS" w:hAnsi="Trebuchet MS" w:cs="Trebuchet MS"/>
          <w:i/>
          <w:iCs/>
          <w:kern w:val="1"/>
          <w:sz w:val="20"/>
          <w:szCs w:val="20"/>
          <w:lang w:val="es-ES"/>
        </w:rPr>
        <w:t>servicio</w:t>
      </w:r>
    </w:p>
    <w:p w14:paraId="0480FF6F" w14:textId="77777777" w:rsidR="00573A34" w:rsidRDefault="00573A34" w:rsidP="00573A34">
      <w:pPr>
        <w:widowControl w:val="0"/>
        <w:numPr>
          <w:ilvl w:val="1"/>
          <w:numId w:val="31"/>
        </w:numPr>
        <w:tabs>
          <w:tab w:val="left" w:pos="10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Proyectos de investigación escolar, cooperativos, de intervención socio comunitaria, entre otros, que permitan a los alumnos profundizar alguna temática/problemática local y pensar posibles alternativas de solución. Estos proyectos pueden incluir la elaboración de algún producto o servicio, así como también de materiales de divulgación en diferentes soportes, para socializar las tareas a otros miembros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comunidad.</w:t>
      </w:r>
    </w:p>
    <w:p w14:paraId="63D3EE75" w14:textId="77777777" w:rsidR="00573A34" w:rsidRDefault="00573A34" w:rsidP="00573A34">
      <w:pPr>
        <w:widowControl w:val="0"/>
        <w:numPr>
          <w:ilvl w:val="1"/>
          <w:numId w:val="31"/>
        </w:numPr>
        <w:tabs>
          <w:tab w:val="left" w:pos="1057"/>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Foros, conferencias, encuentros o jornadas, dentro o fuera de la escuela, presenciales y/o virtuales, donde se pongan en debate problemáticas sociales y ambientales, así como temáticas vinculadas con el desarrollo rural, el impacto de las biotecnologías, entre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otras.</w:t>
      </w:r>
    </w:p>
    <w:p w14:paraId="546FF3FE" w14:textId="77777777" w:rsidR="00573A34" w:rsidRDefault="00573A34" w:rsidP="00573A34">
      <w:pPr>
        <w:widowControl w:val="0"/>
        <w:numPr>
          <w:ilvl w:val="1"/>
          <w:numId w:val="31"/>
        </w:numPr>
        <w:tabs>
          <w:tab w:val="left" w:pos="102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Visitas a otras escuelas de la misma u otra orientación con el fin de socializar e intercambiar opiniones respecto de los temas y proyectos que se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aborden.</w:t>
      </w:r>
    </w:p>
    <w:p w14:paraId="65F029EB" w14:textId="77777777" w:rsidR="00573A34" w:rsidRDefault="00573A34" w:rsidP="00573A34">
      <w:pPr>
        <w:widowControl w:val="0"/>
        <w:numPr>
          <w:ilvl w:val="1"/>
          <w:numId w:val="31"/>
        </w:numPr>
        <w:tabs>
          <w:tab w:val="left" w:pos="105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Prácticas educativas en ámbitos laborales a desarrollarse en agencias gubernamentales y no gubernamentales, movimientos sociales, centros de investigación, comisiones parlamentarias, gremios, universidades,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4985039F" w14:textId="77777777" w:rsidR="00573A34" w:rsidRDefault="00573A34" w:rsidP="00573A34">
      <w:pPr>
        <w:widowControl w:val="0"/>
        <w:numPr>
          <w:ilvl w:val="1"/>
          <w:numId w:val="31"/>
        </w:numPr>
        <w:tabs>
          <w:tab w:val="left" w:pos="9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Participación en propuestas escolares vinculadas con el desarrollo de experiencias asociativas, como cooperativas, ferias de comercialización de productos locales, ferias de trueque, prácticas asamblearias, radios comunitarias u otros emprendimientos impulsados por distintos colectivos sociales</w:t>
      </w:r>
    </w:p>
    <w:p w14:paraId="0EE8D025" w14:textId="77777777" w:rsidR="00573A34" w:rsidRDefault="00573A34" w:rsidP="00573A34">
      <w:pPr>
        <w:widowControl w:val="0"/>
        <w:numPr>
          <w:ilvl w:val="1"/>
          <w:numId w:val="31"/>
        </w:numPr>
        <w:tabs>
          <w:tab w:val="left" w:pos="9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Construcción de proyectos colectivos -tanto intra como interinstitucionales- de compromiso social y carácter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solidario,</w:t>
      </w:r>
    </w:p>
    <w:p w14:paraId="1485C5B4" w14:textId="77777777" w:rsidR="00573A34" w:rsidRDefault="00573A34" w:rsidP="00573A3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AFE4EF3" w14:textId="77777777" w:rsidR="00573A34" w:rsidRDefault="00573A34" w:rsidP="00573A34">
      <w:pPr>
        <w:widowControl w:val="0"/>
        <w:numPr>
          <w:ilvl w:val="1"/>
          <w:numId w:val="32"/>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w:t>
      </w:r>
      <w:r>
        <w:rPr>
          <w:rFonts w:ascii="Trebuchet MS" w:hAnsi="Trebuchet MS" w:cs="Trebuchet MS"/>
          <w:b/>
          <w:bCs/>
          <w:kern w:val="1"/>
          <w:sz w:val="20"/>
          <w:szCs w:val="20"/>
          <w:lang w:val="es-ES"/>
        </w:rPr>
        <w:tab/>
        <w:t>Sugerencias para planificar la evaluación en la</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orientación</w:t>
      </w:r>
    </w:p>
    <w:p w14:paraId="3927A1D6" w14:textId="77777777" w:rsidR="00573A34" w:rsidRDefault="00573A34" w:rsidP="00573A3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Atendiendo a las orientaciones de la Resolución 93/2009 (Parte 2) del Consejo Federal de Educación sobre evaluación, acreditación y promoción de los estudiantes, la evaluación es entendida como proceso, que permite reconocer logros y dificultades en el aprendizaje de los estudiantes. Como tal, integra el proceso pedagógico y, por lo tanto, se define en coherencia con la propuesta de enseñanza.</w:t>
      </w:r>
    </w:p>
    <w:p w14:paraId="40785566" w14:textId="77777777" w:rsidR="00573A34" w:rsidRDefault="00573A34" w:rsidP="00573A3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3710EE8"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55C6DB"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su vez, la evaluación es un insumo para planificar la marcha de la enseñanza, haciendo posible el seguimiento y la toma de decisiones sobre el tipo de intervenciones pedagógicas que deben adoptarse para conseguir mejores y más ricos aprendizajes. Es decir, debe ser diseñada como parte del proceso de enseñanza y aprendizaje por el que transitan los estudiantes y ser retomada como punto de partida para seguir dando continuidad al mismo tanto para los docentes como para los estudiantes. Por lo que es necesario que la evaluación esté contextualizada en el sentido de contemplar la singularidad de los estudiantes implicados en cada realidad y sea concebida de manera procesual, integral, múltiple, adaptada a temáticas, e incluya variadas estrategias 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instrumentos.</w:t>
      </w:r>
    </w:p>
    <w:p w14:paraId="0CBA7A9B"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función de las características particulares de esta Orientación, que propone al estudiante el análisis  crítico y la reflexión - acción a partir del estudio de diversos temas y disciplinas, la evaluación deberá tener un carácter fundamentalmente integrador y procesual. Por ello se recomienda hacer hincapié en todas </w:t>
      </w:r>
      <w:r>
        <w:rPr>
          <w:rFonts w:ascii="Trebuchet MS" w:hAnsi="Trebuchet MS" w:cs="Trebuchet MS"/>
          <w:kern w:val="1"/>
          <w:sz w:val="20"/>
          <w:szCs w:val="20"/>
          <w:lang w:val="es-ES"/>
        </w:rPr>
        <w:lastRenderedPageBreak/>
        <w:t>aquellas estrategias e instrumentos de evaluación que promuevan la integración de saberes entre asignaturas (ver punto 4.c), debiendo tenerse en cuenta que estas estrategias deberán ser enseñadas previamente a los estudiantes.</w:t>
      </w:r>
    </w:p>
    <w:p w14:paraId="68FE44E1"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suma, se trata de planificar la evaluación -en cada espacio curricular y en el proceso de formación de los estudiantes como totalidad-, atendiendo a claros criterios y diseñando estrategias e instrumentos que permitan registrar, ponderar, ajustar y luego, acreditar, los procesos formativos que los estudiantes van transitando en la orientación. En este sentido, se sugieren a continuación criterios e instrumentos a tener en cuenta.</w:t>
      </w:r>
    </w:p>
    <w:p w14:paraId="7DA54AE5" w14:textId="77777777" w:rsidR="00573A34" w:rsidRDefault="00573A34" w:rsidP="00573A3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9372741" w14:textId="77777777" w:rsidR="00573A34" w:rsidRDefault="00573A34" w:rsidP="00573A34">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Criterios de evaluación</w:t>
      </w:r>
    </w:p>
    <w:p w14:paraId="63E9D063" w14:textId="77777777" w:rsidR="00573A34" w:rsidRDefault="00573A34" w:rsidP="00573A34">
      <w:pPr>
        <w:widowControl w:val="0"/>
        <w:numPr>
          <w:ilvl w:val="1"/>
          <w:numId w:val="33"/>
        </w:numPr>
        <w:tabs>
          <w:tab w:val="left" w:pos="25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Identificación y análisis de problemáticas agrarias y ambientales, desde una perspectiva integral y procesual que considere las diversas dimensiones involucradas (económica, política,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otras).</w:t>
      </w:r>
    </w:p>
    <w:p w14:paraId="1BEC55C3" w14:textId="77777777" w:rsidR="00573A34" w:rsidRDefault="00573A34" w:rsidP="00573A34">
      <w:pPr>
        <w:widowControl w:val="0"/>
        <w:numPr>
          <w:ilvl w:val="1"/>
          <w:numId w:val="33"/>
        </w:numPr>
        <w:tabs>
          <w:tab w:val="left" w:pos="3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Reconocimiento de distintas interpretaciones sobre los acontecimientos, procesos o problemáticas estudiadas;</w:t>
      </w:r>
    </w:p>
    <w:p w14:paraId="54A2CD9D" w14:textId="77777777" w:rsidR="00573A34" w:rsidRDefault="00573A34" w:rsidP="00573A34">
      <w:pPr>
        <w:widowControl w:val="0"/>
        <w:numPr>
          <w:ilvl w:val="1"/>
          <w:numId w:val="33"/>
        </w:numPr>
        <w:tabs>
          <w:tab w:val="left" w:pos="28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Reconocimiento, explicitación análisis y/o reformulación de sus propias representaciones sobre diversas problemáticas socio-productivas y ambientales, así como de los imaginarios éticos y políticos generalizados en la sociedad respecto 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éstas.</w:t>
      </w:r>
    </w:p>
    <w:p w14:paraId="04B6ED96" w14:textId="77777777" w:rsidR="00573A34" w:rsidRDefault="00573A34" w:rsidP="00573A34">
      <w:pPr>
        <w:widowControl w:val="0"/>
        <w:numPr>
          <w:ilvl w:val="1"/>
          <w:numId w:val="33"/>
        </w:numPr>
        <w:tabs>
          <w:tab w:val="left" w:pos="31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 comprensión y uso adecuado de terminología científico tecnológica en situaciones de estudios</w:t>
      </w:r>
    </w:p>
    <w:p w14:paraId="78C53608" w14:textId="77777777" w:rsidR="00573A34" w:rsidRDefault="00573A34" w:rsidP="00573A34">
      <w:pPr>
        <w:widowControl w:val="0"/>
        <w:numPr>
          <w:ilvl w:val="1"/>
          <w:numId w:val="33"/>
        </w:numPr>
        <w:tabs>
          <w:tab w:val="left" w:pos="25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Ejercicio de prácticas y valores participativos, solidarios y democráticos, así como asunción de perspectivas propias, en situaciones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educativas.</w:t>
      </w:r>
    </w:p>
    <w:p w14:paraId="40B6C6FE" w14:textId="77777777" w:rsidR="00573A34" w:rsidRDefault="00573A34" w:rsidP="00573A34">
      <w:pPr>
        <w:widowControl w:val="0"/>
        <w:numPr>
          <w:ilvl w:val="1"/>
          <w:numId w:val="33"/>
        </w:numPr>
        <w:tabs>
          <w:tab w:val="left" w:pos="33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Pertinencia, relevancia e integración de fuentes en la búsqueda, recolección e interpretación de información.</w:t>
      </w:r>
    </w:p>
    <w:p w14:paraId="3EFCE24E" w14:textId="77777777" w:rsidR="00573A34" w:rsidRDefault="00573A34" w:rsidP="00573A34">
      <w:pPr>
        <w:widowControl w:val="0"/>
        <w:numPr>
          <w:ilvl w:val="1"/>
          <w:numId w:val="33"/>
        </w:numPr>
        <w:tabs>
          <w:tab w:val="left" w:pos="2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Uso de los diferentes saberes y recursos tecnológicos disponibles al momento de la producción de materiales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comunicación.</w:t>
      </w:r>
    </w:p>
    <w:p w14:paraId="0682909F" w14:textId="77777777" w:rsidR="00573A34" w:rsidRDefault="00573A34" w:rsidP="00573A3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Acorde a lo planteado hasta aquí, la evaluación que asume esta perspectiva requiere de la implementación de un conjunto múltiple de instrumentos e instancias que permitan poner en juego en distintas estrategias y saberes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aprendidos.</w:t>
      </w:r>
    </w:p>
    <w:p w14:paraId="59F2E5C6" w14:textId="77777777" w:rsidR="00573A34" w:rsidRDefault="00573A34" w:rsidP="00573A34">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5665B7BE" w14:textId="77777777" w:rsidR="00573A34" w:rsidRDefault="00573A34" w:rsidP="00573A34">
      <w:pPr>
        <w:widowControl w:val="0"/>
        <w:autoSpaceDE w:val="0"/>
        <w:autoSpaceDN w:val="0"/>
        <w:adjustRightInd w:val="0"/>
        <w:spacing w:before="100"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modo de ejemplo se sugieren </w:t>
      </w:r>
      <w:r>
        <w:rPr>
          <w:rFonts w:ascii="Trebuchet MS" w:hAnsi="Trebuchet MS" w:cs="Trebuchet MS"/>
          <w:b/>
          <w:bCs/>
          <w:kern w:val="1"/>
          <w:sz w:val="20"/>
          <w:szCs w:val="20"/>
          <w:lang w:val="es-ES"/>
        </w:rPr>
        <w:t xml:space="preserve">instrumentos de evaluación </w:t>
      </w:r>
      <w:r>
        <w:rPr>
          <w:rFonts w:ascii="Trebuchet MS" w:hAnsi="Trebuchet MS" w:cs="Trebuchet MS"/>
          <w:kern w:val="1"/>
          <w:sz w:val="20"/>
          <w:szCs w:val="20"/>
          <w:lang w:val="es-ES"/>
        </w:rPr>
        <w:t>tales como:</w:t>
      </w:r>
    </w:p>
    <w:p w14:paraId="1746D38F" w14:textId="77777777" w:rsidR="00573A34" w:rsidRDefault="00573A34" w:rsidP="00573A34">
      <w:pPr>
        <w:widowControl w:val="0"/>
        <w:numPr>
          <w:ilvl w:val="1"/>
          <w:numId w:val="34"/>
        </w:numPr>
        <w:tabs>
          <w:tab w:val="left" w:pos="2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 de instrumentos de recolección de datos (como práctica de los estudiantes, claro está) que den cuenta de herramientas y conceptos relevantes para la observación, análisis, registro y recolección de</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datos</w:t>
      </w:r>
    </w:p>
    <w:p w14:paraId="132EDF22" w14:textId="77777777" w:rsidR="00573A34" w:rsidRDefault="00573A34" w:rsidP="00573A34">
      <w:pPr>
        <w:widowControl w:val="0"/>
        <w:numPr>
          <w:ilvl w:val="1"/>
          <w:numId w:val="34"/>
        </w:numPr>
        <w:tabs>
          <w:tab w:val="left" w:pos="2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 de pequeños proyectos de intervención para la mejora de problemáticas agrarias y ambientales. Estos proyectos, en tanto producto innovador, permiten aplicar saberes adquiridos y se orientan a buscar soluciones apropiadas al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contexto.</w:t>
      </w:r>
    </w:p>
    <w:p w14:paraId="0832C816" w14:textId="77777777" w:rsidR="00573A34" w:rsidRDefault="00573A34" w:rsidP="00573A34">
      <w:pPr>
        <w:widowControl w:val="0"/>
        <w:numPr>
          <w:ilvl w:val="1"/>
          <w:numId w:val="34"/>
        </w:numPr>
        <w:tabs>
          <w:tab w:val="left" w:pos="2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Instancias de producción oral y escrita de distinto tipo (informes, monografías, ensayos, exposiciones orales grupales, material de divulgación como cartillas, folletos, audiovisuales, videos, presentaciones ppt y otras formas multimodales) que permitan evaluar la comprensión de fenómenos vinculados con los ambientes agrarios, utilizando fuentes primarias y secundarias de información, que puedan ser presentados ante el conjunto de los compañeros de clase, la escuela, y otros actores de la comunidad que estén vinculados con las temáticas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analizadas</w:t>
      </w:r>
    </w:p>
    <w:p w14:paraId="1F32B854" w14:textId="77777777" w:rsidR="00573A34" w:rsidRDefault="00573A34" w:rsidP="00573A34">
      <w:pPr>
        <w:widowControl w:val="0"/>
        <w:numPr>
          <w:ilvl w:val="1"/>
          <w:numId w:val="34"/>
        </w:numPr>
        <w:tabs>
          <w:tab w:val="left" w:pos="2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Diseño de prácticas para socializar los proyectos realizados (por ejemplo un periódico o revista escolar, un juego de mesa, juegos de simulación, blogs, páginas web, programas de radio, entre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otros).</w:t>
      </w:r>
    </w:p>
    <w:p w14:paraId="77D63B2A" w14:textId="77777777" w:rsidR="00573A34" w:rsidRDefault="00573A34" w:rsidP="00573A34">
      <w:pPr>
        <w:widowControl w:val="0"/>
        <w:numPr>
          <w:ilvl w:val="1"/>
          <w:numId w:val="34"/>
        </w:numPr>
        <w:tabs>
          <w:tab w:val="left" w:pos="2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Salidas a campo, visitas a instituciones de relevancia social, que permiten poner en juego la capacidad de observación y análisis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aprendidas.</w:t>
      </w:r>
    </w:p>
    <w:p w14:paraId="70A8B37D" w14:textId="77777777" w:rsidR="00573A34" w:rsidRDefault="00573A34" w:rsidP="00573A34">
      <w:pPr>
        <w:widowControl w:val="0"/>
        <w:numPr>
          <w:ilvl w:val="1"/>
          <w:numId w:val="34"/>
        </w:numPr>
        <w:tabs>
          <w:tab w:val="left" w:pos="3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Cine-debate u otras expresiones artísticas que permitan abordar los contenidos desde aproximaciones distintas a las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disciplinares.</w:t>
      </w:r>
    </w:p>
    <w:p w14:paraId="12FABEB8" w14:textId="77777777" w:rsidR="00573A34" w:rsidRDefault="00573A34" w:rsidP="00573A34">
      <w:pPr>
        <w:widowControl w:val="0"/>
        <w:numPr>
          <w:ilvl w:val="1"/>
          <w:numId w:val="34"/>
        </w:numPr>
        <w:tabs>
          <w:tab w:val="left" w:pos="2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planteo de problemas, estudios de caso, que brinden oportunidades para el análisis y la interpretación de las diferentes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temáticas;</w:t>
      </w:r>
    </w:p>
    <w:p w14:paraId="38735982" w14:textId="77777777" w:rsidR="00573A34" w:rsidRDefault="00573A34" w:rsidP="00573A3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C3DA0B3" w14:textId="77777777" w:rsidR="00573A34" w:rsidRDefault="00573A34" w:rsidP="00573A34">
      <w:pPr>
        <w:widowControl w:val="0"/>
        <w:numPr>
          <w:ilvl w:val="1"/>
          <w:numId w:val="35"/>
        </w:numPr>
        <w:tabs>
          <w:tab w:val="left" w:pos="350"/>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w:t>
      </w:r>
      <w:r>
        <w:rPr>
          <w:rFonts w:ascii="Trebuchet MS" w:hAnsi="Trebuchet MS" w:cs="Trebuchet MS"/>
          <w:b/>
          <w:bCs/>
          <w:kern w:val="1"/>
          <w:sz w:val="20"/>
          <w:szCs w:val="20"/>
          <w:lang w:val="es-ES"/>
        </w:rPr>
        <w:tab/>
        <w:t>Recomendaciones sobre las condiciones de</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enseñanza</w:t>
      </w:r>
    </w:p>
    <w:p w14:paraId="234AD004" w14:textId="77777777" w:rsidR="00573A34" w:rsidRDefault="00573A34" w:rsidP="00573A34">
      <w:pPr>
        <w:widowControl w:val="0"/>
        <w:autoSpaceDE w:val="0"/>
        <w:autoSpaceDN w:val="0"/>
        <w:adjustRightInd w:val="0"/>
        <w:spacing w:after="0" w:line="232" w:lineRule="exact"/>
        <w:ind w:right="-1"/>
        <w:jc w:val="both"/>
        <w:rPr>
          <w:rFonts w:ascii="Times New Roman" w:hAnsi="Times New Roman" w:cs="Times New Roman"/>
          <w:kern w:val="1"/>
          <w:sz w:val="20"/>
          <w:szCs w:val="20"/>
          <w:lang w:val="es-ES"/>
        </w:rPr>
      </w:pPr>
    </w:p>
    <w:p w14:paraId="081AECE4" w14:textId="77777777" w:rsidR="00573A34" w:rsidRDefault="00573A34" w:rsidP="00573A3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FEAC97" w14:textId="77777777" w:rsidR="00573A34" w:rsidRDefault="00573A34" w:rsidP="00573A34">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desarrollo de la orientación es deseable:</w:t>
      </w:r>
    </w:p>
    <w:p w14:paraId="442FD474" w14:textId="77777777" w:rsidR="00573A34" w:rsidRDefault="00573A34" w:rsidP="00573A34">
      <w:pPr>
        <w:widowControl w:val="0"/>
        <w:numPr>
          <w:ilvl w:val="1"/>
          <w:numId w:val="36"/>
        </w:numPr>
        <w:tabs>
          <w:tab w:val="left" w:pos="3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que la escuela construya lazos formales de vinculación y cooperación con otras instituciones de la </w:t>
      </w:r>
      <w:r>
        <w:rPr>
          <w:rFonts w:ascii="Trebuchet MS" w:hAnsi="Trebuchet MS" w:cs="Trebuchet MS"/>
          <w:kern w:val="1"/>
          <w:sz w:val="20"/>
          <w:szCs w:val="20"/>
          <w:lang w:val="es-ES"/>
        </w:rPr>
        <w:lastRenderedPageBreak/>
        <w:t>comunidad local y/o regional. Se espera que gradualmente los Directivos, equipos docentes, supervisores, etc., puedan establecer diálogos y acuerdos institucionales con el fin de afianzar la relación de la escuela con la comunidad. Para ello se sugiere que la Jurisdicción genere las normativas y garantías para que las escuelas dispongan de tiempos y espacios para construir y/o consolidar lazos con la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comunidad</w:t>
      </w:r>
    </w:p>
    <w:p w14:paraId="79F6376F" w14:textId="77777777" w:rsidR="00573A34" w:rsidRDefault="00573A34" w:rsidP="00573A34">
      <w:pPr>
        <w:widowControl w:val="0"/>
        <w:numPr>
          <w:ilvl w:val="1"/>
          <w:numId w:val="36"/>
        </w:numPr>
        <w:tabs>
          <w:tab w:val="left" w:pos="2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se organice e implemente en el calendario escolar al menos una jornada institucional para poder llevar adelante el intercambio de experiencias que se busca en el punto 4</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w:t>
      </w:r>
    </w:p>
    <w:p w14:paraId="75B9A098" w14:textId="77777777" w:rsidR="00573A34" w:rsidRDefault="00573A34" w:rsidP="00573A34">
      <w:pPr>
        <w:widowControl w:val="0"/>
        <w:numPr>
          <w:ilvl w:val="1"/>
          <w:numId w:val="36"/>
        </w:numPr>
        <w:tabs>
          <w:tab w:val="left" w:pos="2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el proyecto educativo atienda a las realidades locales, pero se pueda transferir a otros contextos agro productivos</w:t>
      </w:r>
    </w:p>
    <w:p w14:paraId="6D52F069" w14:textId="77777777" w:rsidR="00573A34" w:rsidRDefault="00573A34" w:rsidP="00573A34">
      <w:pPr>
        <w:widowControl w:val="0"/>
        <w:numPr>
          <w:ilvl w:val="1"/>
          <w:numId w:val="36"/>
        </w:numPr>
        <w:tabs>
          <w:tab w:val="left" w:pos="2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la escuela organice un historial/archivo con los proyectos que se van elaborando a fin de retomarlos y profundizarlos con los nuevos estudiantes que se incorporan a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orientación</w:t>
      </w:r>
    </w:p>
    <w:p w14:paraId="21DDDC77" w14:textId="77777777" w:rsidR="00573A34" w:rsidRDefault="00573A34" w:rsidP="00573A34">
      <w:pPr>
        <w:widowControl w:val="0"/>
        <w:numPr>
          <w:ilvl w:val="1"/>
          <w:numId w:val="36"/>
        </w:numPr>
        <w:tabs>
          <w:tab w:val="left" w:pos="27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la escuela organice jornadas o espacios virtuales para los docentes (como un blog u otras formas de soporte digital) con distintos fines, como socializar experiencias, intercambiar materiales y secuencias didácticos, entre escuelas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orientación</w:t>
      </w:r>
    </w:p>
    <w:p w14:paraId="575F7F7F" w14:textId="77777777" w:rsidR="00573A34" w:rsidRDefault="00573A34" w:rsidP="00573A34">
      <w:pPr>
        <w:widowControl w:val="0"/>
        <w:numPr>
          <w:ilvl w:val="1"/>
          <w:numId w:val="36"/>
        </w:numPr>
        <w:tabs>
          <w:tab w:val="left" w:pos="2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progresivamente se dispongan, en la escuela, recursos específicos para la orientación, tales como mapoteca, laboratorio y sala de producción de agroalimentos, espacio –escolar o comunitario- para realizar ensayos a campo, videoteca, y biblioteca especializada, entre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otros.</w:t>
      </w:r>
    </w:p>
    <w:p w14:paraId="6CDB0543" w14:textId="39F7095A" w:rsidR="00592F1B" w:rsidRPr="00AC3BA6" w:rsidRDefault="00592F1B" w:rsidP="00573A3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2"/>
  </w:num>
  <w:num w:numId="2">
    <w:abstractNumId w:val="31"/>
  </w:num>
  <w:num w:numId="3">
    <w:abstractNumId w:val="28"/>
  </w:num>
  <w:num w:numId="4">
    <w:abstractNumId w:val="29"/>
  </w:num>
  <w:num w:numId="5">
    <w:abstractNumId w:val="25"/>
  </w:num>
  <w:num w:numId="6">
    <w:abstractNumId w:val="26"/>
  </w:num>
  <w:num w:numId="7">
    <w:abstractNumId w:val="26"/>
    <w:lvlOverride w:ilvl="1">
      <w:startOverride w:val="1"/>
    </w:lvlOverride>
  </w:num>
  <w:num w:numId="8">
    <w:abstractNumId w:val="26"/>
    <w:lvlOverride w:ilvl="1">
      <w:startOverride w:val="5"/>
    </w:lvlOverride>
  </w:num>
  <w:num w:numId="9">
    <w:abstractNumId w:val="26"/>
    <w:lvlOverride w:ilvl="1">
      <w:startOverride w:val="5"/>
    </w:lvlOverride>
  </w:num>
  <w:num w:numId="10">
    <w:abstractNumId w:val="30"/>
  </w:num>
  <w:num w:numId="11">
    <w:abstractNumId w:val="2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73A34"/>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5294</Words>
  <Characters>29121</Characters>
  <Application>Microsoft Macintosh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2021-05-19T20:09:00Z</dcterms:created>
  <dcterms:modified xsi:type="dcterms:W3CDTF">2021-05-19T20:09:00Z</dcterms:modified>
</cp:coreProperties>
</file>