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6FE56" w14:textId="77777777" w:rsidR="007B35B4" w:rsidRDefault="007B35B4" w:rsidP="007B35B4">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27B8075B" w14:textId="77777777" w:rsidR="007B35B4" w:rsidRDefault="007B35B4" w:rsidP="007B35B4">
      <w:pPr>
        <w:widowControl w:val="0"/>
        <w:autoSpaceDE w:val="0"/>
        <w:autoSpaceDN w:val="0"/>
        <w:adjustRightInd w:val="0"/>
        <w:spacing w:after="0" w:line="20" w:lineRule="exact"/>
        <w:ind w:right="-1"/>
        <w:rPr>
          <w:rFonts w:ascii="Times New Roman" w:hAnsi="Times New Roman" w:cs="Times New Roman"/>
          <w:sz w:val="2"/>
          <w:szCs w:val="2"/>
          <w:lang w:val="es-ES"/>
        </w:rPr>
      </w:pPr>
    </w:p>
    <w:p w14:paraId="59FEE6EE" w14:textId="77777777" w:rsidR="007B35B4" w:rsidRDefault="007B35B4" w:rsidP="007B35B4">
      <w:pPr>
        <w:widowControl w:val="0"/>
        <w:autoSpaceDE w:val="0"/>
        <w:autoSpaceDN w:val="0"/>
        <w:adjustRightInd w:val="0"/>
        <w:spacing w:before="2" w:after="0" w:line="240" w:lineRule="auto"/>
        <w:ind w:right="-1"/>
        <w:rPr>
          <w:rFonts w:ascii="Times New Roman" w:hAnsi="Times New Roman" w:cs="Times New Roman"/>
          <w:sz w:val="13"/>
          <w:szCs w:val="13"/>
          <w:lang w:val="es-ES"/>
        </w:rPr>
      </w:pPr>
    </w:p>
    <w:p w14:paraId="2DECA401" w14:textId="77777777" w:rsidR="007B35B4" w:rsidRDefault="007B35B4" w:rsidP="007B35B4">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NAP EDUCACIÓN SECUNDARIA LENGUA Y LITERATURA </w:t>
      </w:r>
    </w:p>
    <w:p w14:paraId="22EE0D22" w14:textId="6A5C740E" w:rsidR="007B35B4" w:rsidRDefault="007B35B4" w:rsidP="007B35B4">
      <w:pPr>
        <w:widowControl w:val="0"/>
        <w:autoSpaceDE w:val="0"/>
        <w:autoSpaceDN w:val="0"/>
        <w:adjustRightInd w:val="0"/>
        <w:spacing w:before="101"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3E81F20C" w14:textId="77777777" w:rsidR="007B35B4" w:rsidRDefault="007B35B4" w:rsidP="007B35B4">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DOCUMENTO APROBADO POR </w:t>
      </w:r>
    </w:p>
    <w:p w14:paraId="30946D3D" w14:textId="1A2F917A" w:rsidR="007B35B4" w:rsidRDefault="007B35B4" w:rsidP="007B35B4">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 180/12 </w:t>
      </w:r>
    </w:p>
    <w:p w14:paraId="217A8E92" w14:textId="492F8158" w:rsidR="007B35B4" w:rsidRDefault="007B35B4" w:rsidP="007B35B4">
      <w:pPr>
        <w:widowControl w:val="0"/>
        <w:autoSpaceDE w:val="0"/>
        <w:autoSpaceDN w:val="0"/>
        <w:adjustRightInd w:val="0"/>
        <w:spacing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VI</w:t>
      </w:r>
    </w:p>
    <w:p w14:paraId="75BC39DF" w14:textId="77777777" w:rsidR="007B35B4" w:rsidRDefault="007B35B4" w:rsidP="007B35B4">
      <w:pPr>
        <w:widowControl w:val="0"/>
        <w:autoSpaceDE w:val="0"/>
        <w:autoSpaceDN w:val="0"/>
        <w:adjustRightInd w:val="0"/>
        <w:spacing w:before="19"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Campo de Formación General</w:t>
      </w:r>
    </w:p>
    <w:p w14:paraId="5105211D" w14:textId="77777777" w:rsidR="007B35B4" w:rsidRDefault="007B35B4" w:rsidP="007B35B4">
      <w:pPr>
        <w:widowControl w:val="0"/>
        <w:autoSpaceDE w:val="0"/>
        <w:autoSpaceDN w:val="0"/>
        <w:adjustRightInd w:val="0"/>
        <w:spacing w:before="8" w:after="0" w:line="496" w:lineRule="auto"/>
        <w:ind w:right="-1"/>
        <w:rPr>
          <w:rFonts w:ascii="Trebuchet MS" w:hAnsi="Trebuchet MS" w:cs="Trebuchet MS"/>
          <w:b/>
          <w:bCs/>
          <w:sz w:val="20"/>
          <w:szCs w:val="20"/>
          <w:lang w:val="es-ES"/>
        </w:rPr>
      </w:pPr>
      <w:r>
        <w:rPr>
          <w:rFonts w:ascii="Trebuchet MS" w:hAnsi="Trebuchet MS" w:cs="Trebuchet MS"/>
          <w:b/>
          <w:bCs/>
          <w:sz w:val="20"/>
          <w:szCs w:val="20"/>
          <w:lang w:val="es-ES"/>
        </w:rPr>
        <w:t>Ciclo Orientado Educación Secundaria NÚCLEOS DE APRENDIZAJES PRIORITARIOS LENGUA Y LITERATURA</w:t>
      </w:r>
    </w:p>
    <w:p w14:paraId="4CD42E2D" w14:textId="77777777" w:rsidR="007B35B4" w:rsidRDefault="007B35B4" w:rsidP="007B35B4">
      <w:pPr>
        <w:widowControl w:val="0"/>
        <w:autoSpaceDE w:val="0"/>
        <w:autoSpaceDN w:val="0"/>
        <w:adjustRightInd w:val="0"/>
        <w:spacing w:after="0" w:line="247" w:lineRule="auto"/>
        <w:ind w:right="-1"/>
        <w:rPr>
          <w:rFonts w:ascii="Trebuchet MS" w:hAnsi="Trebuchet MS" w:cs="Trebuchet MS"/>
          <w:b/>
          <w:bCs/>
          <w:sz w:val="20"/>
          <w:szCs w:val="20"/>
          <w:lang w:val="es-ES"/>
        </w:rPr>
      </w:pPr>
      <w:r>
        <w:rPr>
          <w:rFonts w:ascii="Trebuchet MS" w:hAnsi="Trebuchet MS" w:cs="Trebuchet MS"/>
          <w:b/>
          <w:bCs/>
          <w:sz w:val="20"/>
          <w:szCs w:val="20"/>
          <w:lang w:val="es-ES"/>
        </w:rPr>
        <w:t>Durante el Ciclo Orientado de la Educación Secundaria, la escuela ofrecerá situaciones de enseñanza que promuevan en las y los estudiantes:</w:t>
      </w:r>
    </w:p>
    <w:p w14:paraId="02FC499F" w14:textId="77777777" w:rsidR="007B35B4" w:rsidRDefault="007B35B4" w:rsidP="007B35B4">
      <w:pPr>
        <w:widowControl w:val="0"/>
        <w:autoSpaceDE w:val="0"/>
        <w:autoSpaceDN w:val="0"/>
        <w:adjustRightInd w:val="0"/>
        <w:spacing w:after="0" w:line="247" w:lineRule="auto"/>
        <w:ind w:right="-1"/>
        <w:rPr>
          <w:rFonts w:ascii="Trebuchet MS" w:hAnsi="Trebuchet MS" w:cs="Trebuchet MS"/>
          <w:sz w:val="20"/>
          <w:szCs w:val="20"/>
          <w:lang w:val="es-ES"/>
        </w:rPr>
      </w:pPr>
      <w:r>
        <w:rPr>
          <w:rFonts w:ascii="Trebuchet MS" w:hAnsi="Trebuchet MS" w:cs="Trebuchet MS"/>
          <w:sz w:val="20"/>
          <w:szCs w:val="20"/>
          <w:lang w:val="es-ES"/>
        </w:rPr>
        <w:t>La ampliación de los repertorios de lecturas literarias y el fortalecimiento de su formación como lectores críticos y autónomos que puedan generar paulatinamente itinerarios personales de lectura.</w:t>
      </w:r>
    </w:p>
    <w:p w14:paraId="6A913D2B" w14:textId="77777777" w:rsidR="007B35B4" w:rsidRDefault="007B35B4" w:rsidP="007B35B4">
      <w:pPr>
        <w:widowControl w:val="0"/>
        <w:autoSpaceDE w:val="0"/>
        <w:autoSpaceDN w:val="0"/>
        <w:adjustRightInd w:val="0"/>
        <w:spacing w:before="1" w:after="0" w:line="247" w:lineRule="auto"/>
        <w:ind w:right="-1"/>
        <w:rPr>
          <w:rFonts w:ascii="Trebuchet MS" w:hAnsi="Trebuchet MS" w:cs="Trebuchet MS"/>
          <w:sz w:val="20"/>
          <w:szCs w:val="20"/>
          <w:lang w:val="es-ES"/>
        </w:rPr>
      </w:pPr>
      <w:r>
        <w:rPr>
          <w:rFonts w:ascii="Trebuchet MS" w:hAnsi="Trebuchet MS" w:cs="Trebuchet MS"/>
          <w:sz w:val="20"/>
          <w:szCs w:val="20"/>
          <w:lang w:val="es-ES"/>
        </w:rPr>
        <w:t>La lectura asidua de variedad de obras literarias que dialoguen entre sí y con otras expresiones artísticas pertenecientes a distintas épocas y culturas, permitiéndoles configurar diversas miradas estéticas y críticas. La lectura asidua de textos no ficcionales -en diálogo con las lecturas literarias- que les permitan conocer y confrontar opiniones sobre temas polémicos del campo de la cultura y construir su propia opinión con fundamentos.</w:t>
      </w:r>
    </w:p>
    <w:p w14:paraId="60E49AD2" w14:textId="77777777" w:rsidR="007B35B4" w:rsidRDefault="007B35B4" w:rsidP="007B35B4">
      <w:pPr>
        <w:widowControl w:val="0"/>
        <w:autoSpaceDE w:val="0"/>
        <w:autoSpaceDN w:val="0"/>
        <w:adjustRightInd w:val="0"/>
        <w:spacing w:before="4" w:after="0" w:line="247" w:lineRule="auto"/>
        <w:ind w:right="-1"/>
        <w:rPr>
          <w:rFonts w:ascii="Trebuchet MS" w:hAnsi="Trebuchet MS" w:cs="Trebuchet MS"/>
          <w:sz w:val="20"/>
          <w:szCs w:val="20"/>
          <w:lang w:val="es-ES"/>
        </w:rPr>
      </w:pPr>
      <w:r>
        <w:rPr>
          <w:rFonts w:ascii="Trebuchet MS" w:hAnsi="Trebuchet MS" w:cs="Trebuchet MS"/>
          <w:sz w:val="20"/>
          <w:szCs w:val="20"/>
          <w:lang w:val="es-ES"/>
        </w:rPr>
        <w:t>La participación asidua en espacios de escritura de textos literarios (ficcionales y no ficcionales) en los que se profundice la exploración de las potencialidades del lenguaje para la producción de sentidos.</w:t>
      </w:r>
    </w:p>
    <w:p w14:paraId="3D146253"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La escritura de notas, resúmenes, reseñas, diarios e informes de lectura -géneros que articulan  interpretación y producción-, para registrar, organizar y reelaborar información, reflexionando sobre los procesos de conocimiento que se ponen en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juego.</w:t>
      </w:r>
    </w:p>
    <w:p w14:paraId="520CE38B"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de textos no ficcionales de circulación social que los habilite para expresar sus opiniones, conocimientos y experiencias en distintos ámbitos del mundo de la cultura, la vida ciudadana, el estudio y el trabajo.</w:t>
      </w:r>
    </w:p>
    <w:p w14:paraId="538219B8"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asidua en espacios de debate que propicien interacciones orales genuinas sobre temas de la cultura, la vida ciudadana, experiencias personales y de estudio, tanto en el aula, como en ámbitos sociales más amplios: jornadas, foros y seminarios institucionales, entre otros.</w:t>
      </w:r>
    </w:p>
    <w:p w14:paraId="412199F6"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abordaje de producciones orales y/o escritas de los pueblos indígenas que habiliten diálogos interculturales.</w:t>
      </w:r>
    </w:p>
    <w:p w14:paraId="411C3E58"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diversidad lingüística y cultural en el marco del respeto por la alteridad y las identidades.</w:t>
      </w:r>
    </w:p>
    <w:p w14:paraId="739096D9" w14:textId="77777777" w:rsidR="007B35B4" w:rsidRDefault="007B35B4" w:rsidP="007B35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desarrollo de autonomía y autorregulación en los procesos de interpretación y producción textual -tanto en relación con los textos propios del área como con los que deban abordarse en la formación específica de cada Orientación-, y la capacidad de recurrir a saberes sobre la lengua, los textos y los contextos para optimizar dichos procesos.</w:t>
      </w:r>
    </w:p>
    <w:p w14:paraId="0CF7FDB8"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frecuente en situaciones que les permitan compartir sus producciones y lecturas, y relacionarse con diversos circuitos de socialización, incluidos aquellos ofrecidos por las Tecnologías de la Información y la Comunicación.</w:t>
      </w:r>
    </w:p>
    <w:p w14:paraId="20CD2B20" w14:textId="77777777" w:rsidR="007B35B4" w:rsidRDefault="007B35B4" w:rsidP="007B35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7DD380A" w14:textId="77777777" w:rsidR="007B35B4" w:rsidRDefault="007B35B4" w:rsidP="007B35B4">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7CBBDA9B" w14:textId="77777777" w:rsidR="007B35B4" w:rsidRDefault="007B35B4" w:rsidP="007B35B4">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4DBE59A1" w14:textId="77777777" w:rsidR="007B35B4" w:rsidRDefault="007B35B4" w:rsidP="007B35B4">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1A814FEE" w14:textId="77777777" w:rsidR="007B35B4" w:rsidRDefault="007B35B4" w:rsidP="007B35B4">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6DE41A26" w14:textId="77777777" w:rsidR="007B35B4" w:rsidRDefault="007B35B4" w:rsidP="007B35B4">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62CC28F3" w14:textId="77777777" w:rsidR="007B35B4" w:rsidRDefault="007B35B4" w:rsidP="007B35B4">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4D4BE9F0" w14:textId="77777777" w:rsidR="007B35B4" w:rsidRDefault="007B35B4" w:rsidP="007B35B4">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745A7919" w14:textId="77777777" w:rsidR="007B35B4" w:rsidRDefault="007B35B4" w:rsidP="007B35B4">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4DE496E9" w14:textId="77777777" w:rsidR="007B35B4" w:rsidRDefault="007B35B4" w:rsidP="007B35B4">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557E58F6" w14:textId="77777777" w:rsidR="007B35B4" w:rsidRDefault="007B35B4" w:rsidP="007B35B4">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79FC35B3"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TERCER / CUARTO AÑO</w:t>
      </w:r>
      <w:r>
        <w:rPr>
          <w:rFonts w:ascii="Trebuchet MS" w:hAnsi="Trebuchet MS" w:cs="Trebuchet MS"/>
          <w:b/>
          <w:bCs/>
          <w:kern w:val="1"/>
          <w:sz w:val="20"/>
          <w:szCs w:val="20"/>
          <w:vertAlign w:val="superscript"/>
          <w:lang w:val="es-ES"/>
        </w:rPr>
        <w:t>1</w:t>
      </w:r>
    </w:p>
    <w:p w14:paraId="5BA51461" w14:textId="77777777" w:rsidR="007B35B4" w:rsidRDefault="007B35B4" w:rsidP="007B35B4">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1AAB8ECF" w14:textId="237C2ECA" w:rsidR="007B35B4" w:rsidRPr="007B35B4" w:rsidRDefault="007B35B4" w:rsidP="007B35B4">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EJE: LECTURA Y ESCRITURA DE TEXTOS LITERARIOS</w:t>
      </w:r>
    </w:p>
    <w:p w14:paraId="429260F5" w14:textId="6B27B9EB" w:rsidR="007B35B4" w:rsidRDefault="007B35B4" w:rsidP="007B35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una amplia variedad de textos literarios (narración, poesía y teatro), pertenecientes a la literatura universal y representativos de diferentes épocas y culturas, organizados en torno a diversos temas y problemas específicos del campo de la literatura, en interrelación con otras series de discursos (históricos, sociológicos, antropológicos, políticos, etc.) y con otras prácticas y lenguajes artísticos. Análisis, discusión y sistematización de variados discursos para generar diálogos con diversas culturas, enriquecer repertorios de lectura, complejizar los modos de explorar y abordar el texto literario, expandir el campo de las interpretaciones, ampliar criterios que permitan sostener puntos de vista, preferencias y elecciones personales.</w:t>
      </w:r>
    </w:p>
    <w:p w14:paraId="049E74F8" w14:textId="77777777" w:rsidR="007B35B4" w:rsidRDefault="007B35B4" w:rsidP="007B35B4">
      <w:pPr>
        <w:widowControl w:val="0"/>
        <w:autoSpaceDE w:val="0"/>
        <w:autoSpaceDN w:val="0"/>
        <w:adjustRightInd w:val="0"/>
        <w:spacing w:before="7"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 en situaciones de taller</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w:t>
      </w:r>
    </w:p>
    <w:p w14:paraId="4DF9F907" w14:textId="77777777" w:rsidR="007B35B4" w:rsidRDefault="007B35B4" w:rsidP="007B35B4">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asiduas y variadas experiencias de lectura, en diversos tiempos, espacios y soportes (impresos y digitales), emprender recorridos individuales de lectura y confrontar, con la mediación del docente, las diversas interpretaciones que se generen sobre las obras para desarrollar el pensamiento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crítico.</w:t>
      </w:r>
    </w:p>
    <w:p w14:paraId="09D35E75" w14:textId="24730B47" w:rsidR="007B35B4" w:rsidRDefault="007B35B4" w:rsidP="007B35B4">
      <w:pPr>
        <w:widowControl w:val="0"/>
        <w:tabs>
          <w:tab w:val="left" w:pos="1720"/>
        </w:tabs>
        <w:autoSpaceDE w:val="0"/>
        <w:autoSpaceDN w:val="0"/>
        <w:adjustRightInd w:val="0"/>
        <w:spacing w:before="4" w:after="0" w:line="247" w:lineRule="auto"/>
        <w:ind w:left="360"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O </w:t>
      </w:r>
      <w:r>
        <w:rPr>
          <w:rFonts w:ascii="Trebuchet MS" w:hAnsi="Trebuchet MS" w:cs="Trebuchet MS"/>
          <w:kern w:val="1"/>
          <w:sz w:val="20"/>
          <w:szCs w:val="20"/>
          <w:lang w:val="es-ES"/>
        </w:rPr>
        <w:t xml:space="preserve">En relación con la lectura de </w:t>
      </w:r>
      <w:r>
        <w:rPr>
          <w:rFonts w:ascii="Trebuchet MS" w:hAnsi="Trebuchet MS" w:cs="Trebuchet MS"/>
          <w:i/>
          <w:iCs/>
          <w:kern w:val="1"/>
          <w:sz w:val="20"/>
          <w:szCs w:val="20"/>
          <w:lang w:val="es-ES"/>
        </w:rPr>
        <w:t>textos narrativos</w:t>
      </w:r>
      <w:r>
        <w:rPr>
          <w:rFonts w:ascii="Trebuchet MS" w:hAnsi="Trebuchet MS" w:cs="Trebuchet MS"/>
          <w:kern w:val="1"/>
          <w:sz w:val="20"/>
          <w:szCs w:val="20"/>
          <w:lang w:val="es-ES"/>
        </w:rPr>
        <w:t>, discutir los efectos de sentido producidos por los distintos modos de organizar la materia narrativa a partir de elecciones vinculadas con: la organización temporal (linealidad, anticipaciones, retrocesos, alternancias, simultaneidades); la situación narrativa; presencia y saber del narrador sobre el mundo narrado; el punto de vista (la perspectiva desde la que se narra); el análisis y cotejo de recurrencias temáticas y variaciones en la construcción de personajes, en textos de distintas épocas y culturas. Formular, con la colaboración del docente, explicaciones e hipótesis sobre esas recurrencias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variaciones.</w:t>
      </w:r>
    </w:p>
    <w:p w14:paraId="17B16CD5" w14:textId="2EE8C5D4" w:rsidR="007B35B4" w:rsidRPr="007B35B4" w:rsidRDefault="007B35B4" w:rsidP="007B35B4">
      <w:pPr>
        <w:widowControl w:val="0"/>
        <w:tabs>
          <w:tab w:val="left" w:pos="1750"/>
        </w:tabs>
        <w:autoSpaceDE w:val="0"/>
        <w:autoSpaceDN w:val="0"/>
        <w:adjustRightInd w:val="0"/>
        <w:spacing w:before="6" w:after="0" w:line="247" w:lineRule="auto"/>
        <w:ind w:left="360" w:right="-1"/>
        <w:jc w:val="both"/>
        <w:rPr>
          <w:rFonts w:ascii="Times New Roman" w:hAnsi="Times New Roman" w:cs="Times New Roman"/>
          <w:kern w:val="1"/>
          <w:lang w:val="es-ES"/>
        </w:rPr>
      </w:pPr>
      <w:r>
        <w:rPr>
          <w:rFonts w:ascii="Trebuchet MS" w:hAnsi="Trebuchet MS" w:cs="Trebuchet MS"/>
          <w:kern w:val="1"/>
          <w:sz w:val="20"/>
          <w:szCs w:val="20"/>
          <w:lang w:val="es-ES"/>
        </w:rPr>
        <w:t xml:space="preserve">O </w:t>
      </w:r>
      <w:r w:rsidRPr="007B35B4">
        <w:rPr>
          <w:rFonts w:ascii="Trebuchet MS" w:hAnsi="Trebuchet MS" w:cs="Trebuchet MS"/>
          <w:kern w:val="1"/>
          <w:sz w:val="20"/>
          <w:szCs w:val="20"/>
          <w:lang w:val="es-ES"/>
        </w:rPr>
        <w:t xml:space="preserve">En relación con la lectura de </w:t>
      </w:r>
      <w:r w:rsidRPr="007B35B4">
        <w:rPr>
          <w:rFonts w:ascii="Trebuchet MS" w:hAnsi="Trebuchet MS" w:cs="Trebuchet MS"/>
          <w:i/>
          <w:iCs/>
          <w:kern w:val="1"/>
          <w:sz w:val="20"/>
          <w:szCs w:val="20"/>
          <w:lang w:val="es-ES"/>
        </w:rPr>
        <w:t>textos poéticos</w:t>
      </w:r>
      <w:r w:rsidRPr="007B35B4">
        <w:rPr>
          <w:rFonts w:ascii="Trebuchet MS" w:hAnsi="Trebuchet MS" w:cs="Trebuchet MS"/>
          <w:kern w:val="1"/>
          <w:sz w:val="20"/>
          <w:szCs w:val="20"/>
          <w:lang w:val="es-ES"/>
        </w:rPr>
        <w:t>, recuperar y profundizar nociones sobre procedimientos del lenguaje poético a fin de reconocer sus efectos en la producción de sentidos y descubrir nuevas significaciones; explorar líneas de continuidad y ruptura en los procesos de creación poética; aproximarse a la consideración de algunas poéticas de</w:t>
      </w:r>
      <w:r w:rsidRPr="007B35B4">
        <w:rPr>
          <w:rFonts w:ascii="Trebuchet MS" w:hAnsi="Trebuchet MS" w:cs="Trebuchet MS"/>
          <w:spacing w:val="-37"/>
          <w:kern w:val="1"/>
          <w:sz w:val="20"/>
          <w:szCs w:val="20"/>
          <w:lang w:val="es-ES"/>
        </w:rPr>
        <w:t xml:space="preserve"> </w:t>
      </w:r>
      <w:r w:rsidRPr="007B35B4">
        <w:rPr>
          <w:rFonts w:ascii="Trebuchet MS" w:hAnsi="Trebuchet MS" w:cs="Trebuchet MS"/>
          <w:kern w:val="1"/>
          <w:sz w:val="20"/>
          <w:szCs w:val="20"/>
          <w:lang w:val="es-ES"/>
        </w:rPr>
        <w:t>autor.</w:t>
      </w:r>
    </w:p>
    <w:p w14:paraId="0CA8D5D7" w14:textId="613039E6" w:rsidR="007B35B4" w:rsidRDefault="007B35B4" w:rsidP="007B35B4">
      <w:pPr>
        <w:widowControl w:val="0"/>
        <w:tabs>
          <w:tab w:val="left" w:pos="1706"/>
        </w:tabs>
        <w:autoSpaceDE w:val="0"/>
        <w:autoSpaceDN w:val="0"/>
        <w:adjustRightInd w:val="0"/>
        <w:spacing w:before="3" w:after="0" w:line="247" w:lineRule="auto"/>
        <w:ind w:left="360"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O </w:t>
      </w:r>
      <w:bookmarkStart w:id="0" w:name="_GoBack"/>
      <w:bookmarkEnd w:id="0"/>
      <w:r>
        <w:rPr>
          <w:rFonts w:ascii="Trebuchet MS" w:hAnsi="Trebuchet MS" w:cs="Trebuchet MS"/>
          <w:kern w:val="1"/>
          <w:sz w:val="20"/>
          <w:szCs w:val="20"/>
          <w:lang w:val="es-ES"/>
        </w:rPr>
        <w:t xml:space="preserve">En relación con la lectura de </w:t>
      </w:r>
      <w:r>
        <w:rPr>
          <w:rFonts w:ascii="Trebuchet MS" w:hAnsi="Trebuchet MS" w:cs="Trebuchet MS"/>
          <w:i/>
          <w:iCs/>
          <w:kern w:val="1"/>
          <w:sz w:val="20"/>
          <w:szCs w:val="20"/>
          <w:lang w:val="es-ES"/>
        </w:rPr>
        <w:t>obras de teatro</w:t>
      </w:r>
      <w:r>
        <w:rPr>
          <w:rFonts w:ascii="Trebuchet MS" w:hAnsi="Trebuchet MS" w:cs="Trebuchet MS"/>
          <w:kern w:val="1"/>
          <w:sz w:val="20"/>
          <w:szCs w:val="20"/>
          <w:lang w:val="es-ES"/>
        </w:rPr>
        <w:t>, recuperar y profundizar saberes relacionados con las formas y los procedimientos propios de los textos teatrales a fin de reconocer sus efectos en la producción de sentidos y descubrir nuevas significaciones; explorar diferentes subgéneros (tragedia, comedia, tragicomedia, farsa, sainete, melodrama, entremés, entre otros); complejizar el análisis de los personajes poniendo en juego conceptos de la teoría literaria que enriquezcan las interpretaciones: protagonista-antagonista, tipos, estereotipos y arquetipos. Poner en relación texto teatral y texto escénico; actuar como espectador crítico de espectáculos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teatrales.</w:t>
      </w:r>
    </w:p>
    <w:p w14:paraId="44203DE5" w14:textId="77777777" w:rsidR="007B35B4" w:rsidRDefault="007B35B4" w:rsidP="007B35B4">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variadas situaciones de interacción con la literatura oral de los pueblos indígenas Participar en situaciones de lectura en las que se propongan textos que dialoguen con otros.</w:t>
      </w:r>
    </w:p>
    <w:p w14:paraId="23F35B27" w14:textId="77777777" w:rsidR="007B35B4" w:rsidRDefault="007B35B4" w:rsidP="007B35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Descubrir relaciones de intertextualidad (reelaboraciones, parodias, citas, alusiones, etc.) entre las obras seleccionadas, que permitan analizar y comprender los vínculos dialógicos de los textos literarios entre sí y los efectos de sentido que producen.</w:t>
      </w:r>
    </w:p>
    <w:p w14:paraId="49FC9C4B" w14:textId="77777777" w:rsidR="007B35B4" w:rsidRDefault="007B35B4" w:rsidP="007B35B4">
      <w:pPr>
        <w:widowControl w:val="0"/>
        <w:autoSpaceDE w:val="0"/>
        <w:autoSpaceDN w:val="0"/>
        <w:adjustRightInd w:val="0"/>
        <w:spacing w:before="3"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Vincular obras de un mismo autor en búsqueda de pervivencias e interrelaciones de ciertos universos y tópicos.</w:t>
      </w:r>
    </w:p>
    <w:p w14:paraId="7B04BAC4" w14:textId="77777777" w:rsidR="007B35B4" w:rsidRDefault="007B35B4" w:rsidP="007B35B4">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Indagar la presencia de grandes mitos (occidentales, orientales y de los pueblos indígenas de América) en obras de diferentes épocas y culturas.</w:t>
      </w:r>
    </w:p>
    <w:p w14:paraId="7F7DE304" w14:textId="77777777" w:rsidR="007B35B4" w:rsidRDefault="007B35B4" w:rsidP="007B35B4">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Analizar obras pertenecientes a géneros propios de las culturas indígenas.</w:t>
      </w:r>
    </w:p>
    <w:p w14:paraId="1B7B0D5C" w14:textId="77777777" w:rsidR="007B35B4" w:rsidRDefault="007B35B4" w:rsidP="007B35B4">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5ABC5478" w14:textId="77777777" w:rsidR="007B35B4" w:rsidRDefault="007B35B4" w:rsidP="007B35B4">
      <w:pPr>
        <w:widowControl w:val="0"/>
        <w:autoSpaceDE w:val="0"/>
        <w:autoSpaceDN w:val="0"/>
        <w:adjustRightInd w:val="0"/>
        <w:spacing w:before="81" w:after="0" w:line="273"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La modalidad de taller privilegia el intercambio de opiniones e interpretaciones acerca de los textos que se leen. Se trata de un espacio que habilita a la formulación de preguntas por parte de los y las estudiantes y que ofrece la oportunidad de que pongan en escena sus saberes, que provienen tanto de sus experiencias de vida como de las experiencias de pensamiento que les han proporcionado las lecturas. Es, además, un ámbito en el que los textos producidos son leídos y comentados por todos y en el que existe un tiempo destinado a la reescritura, a partir de las sugerencias del docente y de sus pares. En esa interacción se juega la posibilidad de que los alumnos tomen la palabra, y su efectiva participación depende del modo en que el docente coordine estas actividades. En este sentido, la intervención docente es central en relación con la formulación de consignas tanto de lectura como de escritura, y en el seguimiento pormenorizado de los procesos que van desarrollando los y las estudiantes, que no son homogéneos. Con el </w:t>
      </w:r>
      <w:r>
        <w:rPr>
          <w:rFonts w:ascii="Trebuchet MS" w:hAnsi="Trebuchet MS" w:cs="Trebuchet MS"/>
          <w:kern w:val="1"/>
          <w:sz w:val="18"/>
          <w:szCs w:val="18"/>
          <w:lang w:val="es-ES"/>
        </w:rPr>
        <w:lastRenderedPageBreak/>
        <w:t>mismo sentido podrán promoverse, además de talleres, foros, ciclos de debates, jornadas, seminarios, entre otras propuestas institucionales organizadas en torno a temas y problemas que vinculen a la literatura con otros discursos sociales</w:t>
      </w:r>
      <w:r>
        <w:rPr>
          <w:rFonts w:ascii="Times New Roman" w:hAnsi="Times New Roman" w:cs="Times New Roman"/>
          <w:kern w:val="1"/>
          <w:sz w:val="20"/>
          <w:szCs w:val="20"/>
          <w:lang w:val="es-ES"/>
        </w:rPr>
        <w:t>.</w:t>
      </w:r>
    </w:p>
    <w:p w14:paraId="06015577" w14:textId="77777777" w:rsidR="007B35B4" w:rsidRDefault="007B35B4" w:rsidP="007B35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Analizar relaciones entre la literatura, otras expresiones artísticas y otros discursos sociales; reconocer y comparar pervivencias, adaptaciones, reformulaciones.</w:t>
      </w:r>
    </w:p>
    <w:p w14:paraId="7C386FD9"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foros, ciclos de debates, jornadas, seminarios, entre otros formatos institucionales organizados en torno a temas y problemas que vinculen a la literatura con otros discursos sociales.</w:t>
      </w:r>
    </w:p>
    <w:p w14:paraId="1C27CBD3" w14:textId="77777777" w:rsidR="007B35B4" w:rsidRDefault="007B35B4" w:rsidP="007B35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sostenida de textos literarios que permitan explorar las potencialidades del lenguaje en sus relaciones entre forma y significación, y que demanden la puesta en juego de las reglas y convenciones de los géneros literarios.</w:t>
      </w:r>
    </w:p>
    <w:p w14:paraId="3DC31806" w14:textId="77777777" w:rsidR="007B35B4" w:rsidRDefault="007B35B4" w:rsidP="007B35B4">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 en situaciones de taller</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w:t>
      </w:r>
    </w:p>
    <w:p w14:paraId="007D64C4" w14:textId="77777777" w:rsidR="007B35B4" w:rsidRDefault="007B35B4" w:rsidP="007B35B4">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Reelaborar, en forma individual y grupal, textos narrativos a partir de transformaciones en la trama, en la perspectiva narrativa o en la organización temporal del relato, experimentando con cambios de finales, de narrador, con procedimientos de anticipación, simultaneidad, retroceso, entre otros; cambios de género y de lenguaje (por ejemplo, transformar un cuento realista en uno fantástico o de humor; un relato en una historieta o fotonovela, entre otras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posibilidades).</w:t>
      </w:r>
    </w:p>
    <w:p w14:paraId="658F6AB9" w14:textId="77777777" w:rsidR="007B35B4" w:rsidRDefault="007B35B4" w:rsidP="007B35B4">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Escribir, en forma individual y grupal, textos a partir de consignas de invención (metáforas muertas, instrucciones inútiles, muro descascarado, cartografía imaginaria…); entrevistas ficticias, semblanzas de personajes y poesías, relatos y episodios teatrales a partir de consignas que plantean restricciones propias de la retórica de estos géneros.</w:t>
      </w:r>
    </w:p>
    <w:p w14:paraId="49FE2BE6"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proyectos de escritura colaborativa de ficción en blogs organizados por los y las estudiantes, en redes virtuales de escritores adolescentes y jóvenes y en otros formatos propios del mundo virtual.</w:t>
      </w:r>
    </w:p>
    <w:p w14:paraId="36E7030D" w14:textId="77777777" w:rsidR="007B35B4" w:rsidRDefault="007B35B4" w:rsidP="007B35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76CE429" w14:textId="77777777" w:rsidR="007B35B4" w:rsidRDefault="007B35B4" w:rsidP="007B35B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LECTURA Y ESCRITURA DE TEXTOS NO LITERARIOS</w:t>
      </w:r>
    </w:p>
    <w:p w14:paraId="0779DBF4" w14:textId="77777777" w:rsidR="007B35B4" w:rsidRDefault="007B35B4" w:rsidP="007B35B4">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68F7D80F"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28AF0A"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frecuente en situaciones de lectura de textos de complejidad creciente (en cuanto a estilo, estructura y tema), vinculados a temas específicos del área -y de la Orientación- y del campo de la cultura en diálogo con la literatura, en distintos soportes (impresos y digitales), con diversos propósitos: informarse, documentarse para escribir, confrontar datos, construir opinión, compartir con otros lo leído, entre otros, en el marco de indagaciones personales y colectivas –con la colaboración del docente- en las que medien interrogantes elaborados previamente de manera personal o en grupo.</w:t>
      </w:r>
    </w:p>
    <w:p w14:paraId="3ECFC236" w14:textId="77777777" w:rsidR="007B35B4" w:rsidRDefault="007B35B4" w:rsidP="007B35B4">
      <w:pPr>
        <w:widowControl w:val="0"/>
        <w:autoSpaceDE w:val="0"/>
        <w:autoSpaceDN w:val="0"/>
        <w:adjustRightInd w:val="0"/>
        <w:spacing w:before="5"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 en situaciones de taller:</w:t>
      </w:r>
    </w:p>
    <w:p w14:paraId="435A7892" w14:textId="77777777" w:rsidR="007B35B4" w:rsidRDefault="007B35B4" w:rsidP="007B35B4">
      <w:pPr>
        <w:widowControl w:val="0"/>
        <w:autoSpaceDE w:val="0"/>
        <w:autoSpaceDN w:val="0"/>
        <w:adjustRightInd w:val="0"/>
        <w:spacing w:before="7"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Poner en juego estrategias de lectura tales como: detectar la información relevante, reconocer la intencionalidad, realizar anticipaciones, consultar elementos verbales e icónicos del paratexto, vincular la información del texto con sus conocimientos, realizar inferencias, relacionar el texto con el contexto de producción, individualizar las estrategias por las cuales se introduce la voz de otros en el texto, reconocer la utilización de procedimientos tales como analogías, explicaciones, descripciones, comparaciones, definiciones, ejemplificaciones,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reformulaciones</w:t>
      </w:r>
      <w:r>
        <w:rPr>
          <w:rFonts w:ascii="Trebuchet MS" w:hAnsi="Trebuchet MS" w:cs="Trebuchet MS"/>
          <w:kern w:val="1"/>
          <w:sz w:val="20"/>
          <w:szCs w:val="20"/>
          <w:vertAlign w:val="superscript"/>
          <w:lang w:val="es-ES"/>
        </w:rPr>
        <w:t>4</w:t>
      </w:r>
      <w:r>
        <w:rPr>
          <w:rFonts w:ascii="Times New Roman" w:hAnsi="Times New Roman" w:cs="Times New Roman"/>
          <w:kern w:val="1"/>
          <w:sz w:val="20"/>
          <w:szCs w:val="20"/>
          <w:lang w:val="es-ES"/>
        </w:rPr>
        <w:t>.</w:t>
      </w:r>
    </w:p>
    <w:p w14:paraId="00D0428C" w14:textId="77777777" w:rsidR="007B35B4" w:rsidRDefault="007B35B4" w:rsidP="007B35B4">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Consultar fuentes –impresas y digitales- en el contexto de una búsqueda temática indicada por el docente o surgida del interés personal o del grupo; desarrollar estrategias de búsqueda en la web a través de herramientas adecuadas: </w:t>
      </w:r>
      <w:r>
        <w:rPr>
          <w:rFonts w:ascii="Trebuchet MS" w:hAnsi="Trebuchet MS" w:cs="Trebuchet MS"/>
          <w:i/>
          <w:iCs/>
          <w:kern w:val="1"/>
          <w:sz w:val="20"/>
          <w:szCs w:val="20"/>
          <w:lang w:val="es-ES"/>
        </w:rPr>
        <w:t xml:space="preserve">buscadores, viajes virtuales, webquest, miniques, </w:t>
      </w:r>
      <w:r>
        <w:rPr>
          <w:rFonts w:ascii="Trebuchet MS" w:hAnsi="Trebuchet MS" w:cs="Trebuchet MS"/>
          <w:kern w:val="1"/>
          <w:sz w:val="20"/>
          <w:szCs w:val="20"/>
          <w:lang w:val="es-ES"/>
        </w:rPr>
        <w:t>entre otros. Analizar, con la colaboración del docente, la confiabilidad de las fuentes, estableciendo criterios que orienten la autonomía en la búsqueda.</w:t>
      </w:r>
    </w:p>
    <w:p w14:paraId="5095AF9A"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Regular la comprensión del texto, identificando lo que no se entiende y buscando modos de resolver los problemas a través de la relectura, la consulta de otros textos relacionados, diccionarios, enciclopedias (en soportes impresos y digitales), así como mediante la interacción con el docente y los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pares.</w:t>
      </w:r>
    </w:p>
    <w:p w14:paraId="197E9060"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Leer con fluidez frente a un auditorio en situaciones que le den sentido a esta práctica (en el aula, en jornadas institucionales, presentaciones, etc.).</w:t>
      </w:r>
    </w:p>
    <w:p w14:paraId="27756142" w14:textId="77777777" w:rsidR="007B35B4" w:rsidRDefault="007B35B4" w:rsidP="007B35B4">
      <w:pPr>
        <w:widowControl w:val="0"/>
        <w:autoSpaceDE w:val="0"/>
        <w:autoSpaceDN w:val="0"/>
        <w:adjustRightInd w:val="0"/>
        <w:spacing w:before="7" w:after="0" w:line="240" w:lineRule="auto"/>
        <w:ind w:right="-1"/>
        <w:rPr>
          <w:rFonts w:ascii="Times New Roman" w:hAnsi="Times New Roman" w:cs="Times New Roman"/>
          <w:kern w:val="1"/>
          <w:sz w:val="12"/>
          <w:szCs w:val="12"/>
          <w:lang w:val="es-ES"/>
        </w:rPr>
      </w:pPr>
    </w:p>
    <w:p w14:paraId="5D20E529" w14:textId="77777777" w:rsidR="007B35B4" w:rsidRDefault="007B35B4" w:rsidP="007B35B4">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El procesador de texto se ha convertido en un aliado estratégico no sólo para resolver problemas de escritura sino también para reflexionar sobre este proceso (ver recomendaciones sobre esta cuestión en </w:t>
      </w:r>
      <w:r>
        <w:rPr>
          <w:rFonts w:ascii="Trebuchet MS" w:hAnsi="Trebuchet MS" w:cs="Trebuchet MS"/>
          <w:i/>
          <w:iCs/>
          <w:kern w:val="1"/>
          <w:sz w:val="18"/>
          <w:szCs w:val="18"/>
          <w:lang w:val="es-ES"/>
        </w:rPr>
        <w:t>Núcleos de Aprendizajes Prioritarios para el Ciclo Básico de la Educación Secundaria</w:t>
      </w:r>
      <w:r>
        <w:rPr>
          <w:rFonts w:ascii="Trebuchet MS" w:hAnsi="Trebuchet MS" w:cs="Trebuchet MS"/>
          <w:kern w:val="1"/>
          <w:sz w:val="18"/>
          <w:szCs w:val="18"/>
          <w:lang w:val="es-ES"/>
        </w:rPr>
        <w:t xml:space="preserve">). Por otro lado, las herramientas del procesador de texto se suman a las de otros programas de edición que ponen de manifiesto la complejidad propia de la escritura hipertextual: la posibilidad de insertar mediante vínculos otros textos, imágenes, audios, videos que amplían, profundizan y/o </w:t>
      </w:r>
      <w:r>
        <w:rPr>
          <w:rFonts w:ascii="Trebuchet MS" w:hAnsi="Trebuchet MS" w:cs="Trebuchet MS"/>
          <w:kern w:val="1"/>
          <w:sz w:val="18"/>
          <w:szCs w:val="18"/>
          <w:lang w:val="es-ES"/>
        </w:rPr>
        <w:lastRenderedPageBreak/>
        <w:t>complementan la información del texto base. Esto demanda del escritor mayor dominio del tema tratado y de la tarea compositiva, a fin de que el texto resultante (la base junto a sus vínculos) esté dotado de unidad.</w:t>
      </w:r>
    </w:p>
    <w:p w14:paraId="52043AF9" w14:textId="77777777" w:rsidR="007B35B4" w:rsidRDefault="007B35B4" w:rsidP="007B35B4">
      <w:pPr>
        <w:widowControl w:val="0"/>
        <w:autoSpaceDE w:val="0"/>
        <w:autoSpaceDN w:val="0"/>
        <w:adjustRightInd w:val="0"/>
        <w:spacing w:after="0" w:line="254"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Estas estrategias retoman las enunciadas en el eje de </w:t>
      </w:r>
      <w:r>
        <w:rPr>
          <w:rFonts w:ascii="Trebuchet MS" w:hAnsi="Trebuchet MS" w:cs="Trebuchet MS"/>
          <w:i/>
          <w:iCs/>
          <w:kern w:val="1"/>
          <w:sz w:val="18"/>
          <w:szCs w:val="18"/>
          <w:lang w:val="es-ES"/>
        </w:rPr>
        <w:t xml:space="preserve">Lectura y escritura de textos no literarios </w:t>
      </w:r>
      <w:r>
        <w:rPr>
          <w:rFonts w:ascii="Trebuchet MS" w:hAnsi="Trebuchet MS" w:cs="Trebuchet MS"/>
          <w:kern w:val="1"/>
          <w:sz w:val="18"/>
          <w:szCs w:val="18"/>
          <w:lang w:val="es-ES"/>
        </w:rPr>
        <w:t xml:space="preserve">de los </w:t>
      </w:r>
      <w:r>
        <w:rPr>
          <w:rFonts w:ascii="Trebuchet MS" w:hAnsi="Trebuchet MS" w:cs="Trebuchet MS"/>
          <w:i/>
          <w:iCs/>
          <w:kern w:val="1"/>
          <w:sz w:val="18"/>
          <w:szCs w:val="18"/>
          <w:lang w:val="es-ES"/>
        </w:rPr>
        <w:t xml:space="preserve">Núcleos de Aprendizajes Prioritarios </w:t>
      </w:r>
      <w:r>
        <w:rPr>
          <w:rFonts w:ascii="Trebuchet MS" w:hAnsi="Trebuchet MS" w:cs="Trebuchet MS"/>
          <w:kern w:val="1"/>
          <w:sz w:val="18"/>
          <w:szCs w:val="18"/>
          <w:lang w:val="es-ES"/>
        </w:rPr>
        <w:t>para el 2°/3° año del Ciclo Básico de la Educación Secundaria</w:t>
      </w:r>
      <w:r>
        <w:rPr>
          <w:rFonts w:ascii="Times New Roman" w:hAnsi="Times New Roman" w:cs="Times New Roman"/>
          <w:kern w:val="1"/>
          <w:sz w:val="20"/>
          <w:szCs w:val="20"/>
          <w:lang w:val="es-ES"/>
        </w:rPr>
        <w:t>.</w:t>
      </w:r>
    </w:p>
    <w:p w14:paraId="07573D93" w14:textId="77777777" w:rsidR="007B35B4" w:rsidRDefault="007B35B4" w:rsidP="007B35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Realizar lecturas críticas de los textos argumentativos, contrastando puntos de vista y reconociendo los argumentos que los sostienen para manifestar y fundamentar posicionamientos propios y/o para poner en diálogo con la lectura literaria.</w:t>
      </w:r>
    </w:p>
    <w:p w14:paraId="38E1DF15"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con la colaboración del docente, de textos que articulan lectura y escritura: resumen, toma de notas, diarios de lector, informes de lectura, entre otros, para registrar y reelaborar la información en el marco de proyectos de estudio.</w:t>
      </w:r>
    </w:p>
    <w:p w14:paraId="4C3808B0" w14:textId="77777777" w:rsidR="007B35B4" w:rsidRDefault="007B35B4" w:rsidP="007B35B4">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 en situaciones de taller:</w:t>
      </w:r>
    </w:p>
    <w:p w14:paraId="1CB21C89"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Identificar la información relevante según el propósito de la lectura y el género, realizando supresiones y generalizaciones con el objeto de resumir el texto. Integrar información proveniente de distintas fuentes, ordenando lógicamente las ideas en un texto propio, a fin de que pueda ser comprendido sin necesidad de recurrir a las fuentes.</w:t>
      </w:r>
    </w:p>
    <w:p w14:paraId="77FD6A04" w14:textId="77777777" w:rsidR="007B35B4" w:rsidRDefault="007B35B4" w:rsidP="007B35B4">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Emplear recursos para sintetizar la información como diagramas, esquemas, cuadros y listas.</w:t>
      </w:r>
    </w:p>
    <w:p w14:paraId="4FD908C6"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situaciones de escritura - individuales y grupales- de una amplia variedad de textos no literarios, atendiendo a la intencionalidad, los rasgos específicos de cada género, los destinatarios, los ámbitos de circulación y los soportes elegidos.</w:t>
      </w:r>
    </w:p>
    <w:p w14:paraId="54326E5E"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 en situaciones de taller, tomando en cuenta el carácter recursivo de las etapas del proceso de escritura:</w:t>
      </w:r>
    </w:p>
    <w:p w14:paraId="2DC0EF34" w14:textId="77777777" w:rsidR="007B35B4" w:rsidRDefault="007B35B4" w:rsidP="007B35B4">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5DA57CAC"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ACCA12"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Escribir textos propios del ámbito del mundo de la cultura y la vida ciudadana (reseñas, cartas de lector, artículos de opinión y otros textos argumentativos); presentar el tema y fijar una posición personal; idear argumentos consistentes y adecuados que sostengan la posición tomada para convencer a los lectores; utilizar recursos para expresar la propia opinión distinguiéndola de la información, para conectar las ideas y presentar la conclusión, para citar distintas voces ( verbos del decir, estilo directo e indirecto, citas de autoridad) y para refutar.</w:t>
      </w:r>
    </w:p>
    <w:p w14:paraId="6FD0EA7B" w14:textId="77777777" w:rsidR="007B35B4" w:rsidRDefault="007B35B4" w:rsidP="007B35B4">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Escribir textos propios del ámbito de estudio relacionados con temas del área (informes, entradas de enciclopedia, y otros géneros en los que predominen secuencias expositivas-explicativas); plantear un tema y considerar subtemas relacionados; incluir recursos para denominar y expandir información, (explicaciones, caracterizaciones, ejemplos, analogías, comparaciones, metáforas, casos); organizar el texto a través de título y subtítulos. Recurrir a imágenes, gráficos, cuadros, tablas, esquemas e infografías para desarrollar explicaciones o para complementar</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información.</w:t>
      </w:r>
    </w:p>
    <w:p w14:paraId="3CC057A3"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Planificar el texto, según las características propias de cada género, los temas que se abordan, los propósitos y los destinatarios.</w:t>
      </w:r>
    </w:p>
    <w:p w14:paraId="39EED1DF"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Escribir -de manera individual y grupal- las primeras versiones del texto, revisando durante el proceso de escritura cuestiones tales como: mantenimiento del tema, el modo en el que se va estructurando la información, las relaciones que establecen entre sí las oraciones del texto, el uso de un vocabulario adecuado al ámbito de circulación del texto, al género y al tema, la segmentación en párrafos de acuerdo a los temas y subtemas, el uso de los conectores y marcadores apropiados, la puntuación y la ortografía.</w:t>
      </w:r>
    </w:p>
    <w:p w14:paraId="19F620B2" w14:textId="77777777" w:rsidR="007B35B4" w:rsidRDefault="007B35B4" w:rsidP="007B35B4">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Compartir estas primeras versiones y tomar en cuenta las observaciones de los lectores (docentes, pares) para reelaborar el texto a fin de lograr la mejor versión final posible, empleando las cuatro estrategias de reformulación: ampliación, sustitución, recolocación y supresión.</w:t>
      </w:r>
    </w:p>
    <w:p w14:paraId="1251077C"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Editar el texto en vistas a su publicación en distintos soportes (en papel o en espacios virtuales, tales como páginas web, blog, etc.). Utilizar las herramientas propias de los procesadores de texto y de otros programas de edición.</w:t>
      </w:r>
    </w:p>
    <w:p w14:paraId="4998EA13" w14:textId="77777777" w:rsidR="007B35B4" w:rsidRDefault="007B35B4" w:rsidP="007B35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A58C66E" w14:textId="77777777" w:rsidR="007B35B4" w:rsidRDefault="007B35B4" w:rsidP="007B35B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COMPRENSIÓN Y PRODUCCIÓN DE TEXTOS ORALES</w:t>
      </w:r>
    </w:p>
    <w:p w14:paraId="0AC1102E"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asidua, planificada y reflexiva como oyentes y productores en conversaciones, exposiciones y debates en torno a temas vinculados con el área y la Orientación, el mundo de la cultura y la vida ciudadana, a partir de elaboraciones y experiencias personales, así como de informaciones y opiniones provenientes de diversas fuentes (medios de comunicación, búsquedas en internet, redes sociales, libros, películas, documentales, entre otros).</w:t>
      </w:r>
    </w:p>
    <w:p w14:paraId="2B965A40" w14:textId="77777777" w:rsidR="007B35B4" w:rsidRDefault="007B35B4" w:rsidP="007B35B4">
      <w:pPr>
        <w:widowControl w:val="0"/>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Esto supone:</w:t>
      </w:r>
    </w:p>
    <w:p w14:paraId="4211232A"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asiduas y variadas experiencias de interacción oral, con la colaboración del docente, en diversas situaciones comunicativas, seleccionando un repertorio léxico y un registro apropiados a contextos de formalidad creciente.</w:t>
      </w:r>
    </w:p>
    <w:p w14:paraId="267EDAE6"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situaciones que habiliten el reconocimiento y respeto por la diversidad lingüística (lenguas primeras y segundas: variedades regionales del español, lenguas indígenas, de inmigración y de contacto).</w:t>
      </w:r>
    </w:p>
    <w:p w14:paraId="6BA07ED2" w14:textId="77777777" w:rsidR="007B35B4" w:rsidRDefault="007B35B4" w:rsidP="007B35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Retomar y profundizar las estrategias de la conversación en torno a los temas y problemas propios del área; socializar interpretaciones acerca de los textos (literarios y no literarios) que se leen y que se escriben.</w:t>
      </w:r>
    </w:p>
    <w:p w14:paraId="072E3342"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Reflexionar sobre la construcción de la información en los medios masivos de comunicación (programas radiales y televisivos, diarios, revistas -impresos y digitales-, etc.) para advertir la relación entre la construcción de sentido y las condiciones de producción, así como el modo en que inciden en 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audiencias.</w:t>
      </w:r>
    </w:p>
    <w:p w14:paraId="12710CEC"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w:t>
      </w:r>
      <w:r>
        <w:rPr>
          <w:rFonts w:ascii="Trebuchet MS" w:hAnsi="Trebuchet MS" w:cs="Trebuchet MS"/>
          <w:b/>
          <w:bCs/>
          <w:kern w:val="1"/>
          <w:sz w:val="20"/>
          <w:szCs w:val="20"/>
          <w:lang w:val="es-ES"/>
        </w:rPr>
        <w:t>debates</w:t>
      </w:r>
      <w:r>
        <w:rPr>
          <w:rFonts w:ascii="Trebuchet MS" w:hAnsi="Trebuchet MS" w:cs="Trebuchet MS"/>
          <w:b/>
          <w:bCs/>
          <w:kern w:val="1"/>
          <w:sz w:val="20"/>
          <w:szCs w:val="20"/>
          <w:vertAlign w:val="superscript"/>
          <w:lang w:val="es-ES"/>
        </w:rPr>
        <w:t>5</w:t>
      </w:r>
      <w:r>
        <w:rPr>
          <w:rFonts w:ascii="Trebuchet MS" w:hAnsi="Trebuchet MS" w:cs="Trebuchet MS"/>
          <w:b/>
          <w:bCs/>
          <w:kern w:val="1"/>
          <w:sz w:val="20"/>
          <w:szCs w:val="20"/>
          <w:lang w:val="es-ES"/>
        </w:rPr>
        <w:t xml:space="preserve"> </w:t>
      </w:r>
      <w:r>
        <w:rPr>
          <w:rFonts w:ascii="Trebuchet MS" w:hAnsi="Trebuchet MS" w:cs="Trebuchet MS"/>
          <w:kern w:val="1"/>
          <w:sz w:val="20"/>
          <w:szCs w:val="20"/>
          <w:lang w:val="es-ES"/>
        </w:rPr>
        <w:t xml:space="preserve">moderados por el docente, acordar el tema/ problema que se va a debatir; delimitar sus alcances y proyecciones, definir una posición personal, “ensayar” diferentes modos de enunciarla, construir diferentes tipos de argumentos (basados en criterios de cantidad, calidad, autoridad, experiencia), elaborar pequeños </w:t>
      </w:r>
      <w:r>
        <w:rPr>
          <w:rFonts w:ascii="Trebuchet MS" w:hAnsi="Trebuchet MS" w:cs="Trebuchet MS"/>
          <w:i/>
          <w:iCs/>
          <w:kern w:val="1"/>
          <w:sz w:val="20"/>
          <w:szCs w:val="20"/>
          <w:lang w:val="es-ES"/>
        </w:rPr>
        <w:t xml:space="preserve">guiones </w:t>
      </w:r>
      <w:r>
        <w:rPr>
          <w:rFonts w:ascii="Trebuchet MS" w:hAnsi="Trebuchet MS" w:cs="Trebuchet MS"/>
          <w:kern w:val="1"/>
          <w:sz w:val="20"/>
          <w:szCs w:val="20"/>
          <w:lang w:val="es-ES"/>
        </w:rPr>
        <w:t>que contemplen la secuencia argumentativa que se seguirá, la distribución de los argumentos, el aporte de pruebas y ejemplos, la previsión de las posibles contrargumentaciones y/o contrajemplos que podría ofrecer la contraparte; durante el debate, tomar en cuenta lo que dicen los demás para confrontar con las opiniones propias y, a su turno, refutar o aceptar opiniones empleando argumentos pertinentes.</w:t>
      </w:r>
    </w:p>
    <w:p w14:paraId="16097814" w14:textId="77777777" w:rsidR="007B35B4" w:rsidRDefault="007B35B4" w:rsidP="007B35B4">
      <w:pPr>
        <w:widowControl w:val="0"/>
        <w:autoSpaceDE w:val="0"/>
        <w:autoSpaceDN w:val="0"/>
        <w:adjustRightInd w:val="0"/>
        <w:spacing w:before="6" w:after="0" w:line="247" w:lineRule="auto"/>
        <w:ind w:right="-1"/>
        <w:jc w:val="both"/>
        <w:rPr>
          <w:rFonts w:ascii="Times New Roman" w:hAnsi="Times New Roman" w:cs="Times New Roman"/>
          <w:kern w:val="1"/>
          <w:sz w:val="20"/>
          <w:szCs w:val="20"/>
          <w:lang w:val="es-ES"/>
        </w:rPr>
      </w:pPr>
    </w:p>
    <w:p w14:paraId="04504F8A"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08246C" w14:textId="77777777" w:rsidR="007B35B4" w:rsidRDefault="007B35B4" w:rsidP="007B35B4">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las </w:t>
      </w:r>
      <w:r>
        <w:rPr>
          <w:rFonts w:ascii="Trebuchet MS" w:hAnsi="Trebuchet MS" w:cs="Trebuchet MS"/>
          <w:b/>
          <w:bCs/>
          <w:kern w:val="1"/>
          <w:sz w:val="20"/>
          <w:szCs w:val="20"/>
          <w:lang w:val="es-ES"/>
        </w:rPr>
        <w:t>exposiciones</w:t>
      </w:r>
      <w:r>
        <w:rPr>
          <w:rFonts w:ascii="Trebuchet MS" w:hAnsi="Trebuchet MS" w:cs="Trebuchet MS"/>
          <w:kern w:val="1"/>
          <w:sz w:val="20"/>
          <w:szCs w:val="20"/>
          <w:lang w:val="es-ES"/>
        </w:rPr>
        <w:t>, reconocer distintas estrategias (explicativas, argumentativas) y procedimientos, de acuerdo a variadas intenciones (convencer, explicar, divulgar, concientizar, socializar, etc.); implementar estrategias de registro y toma de notas para sistematizar la información y elaborar preguntas que favorezcan el posterior intercambio. En la producción, seleccionar, definir y delimitar el tema de la exposición; buscar información; evaluar su calidad, pertinencia y relevancia y verificar la confiabilidad de las fuentes; planificar la exposición: tomar decisiones atendiendo a la audiencia y al ámbito donde se realizará la exposición; realizar la exposición articulando recursos paraverbales y no verbales como refuerzo de la oralidad y utilizando, cuando sea pertinente, apoyos en soporte impreso o digital; construir de manera colectiva algunos criterios para valorar el desempeño personal y grupal en las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exposiciones.</w:t>
      </w:r>
    </w:p>
    <w:p w14:paraId="0B69FB0F" w14:textId="77777777" w:rsidR="007B35B4" w:rsidRDefault="007B35B4" w:rsidP="007B35B4">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7BD12E49" w14:textId="77777777" w:rsidR="007B35B4" w:rsidRDefault="007B35B4" w:rsidP="007B35B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REFLEXIÓN SOBRE EL LENGUAJE</w:t>
      </w:r>
    </w:p>
    <w:p w14:paraId="22E99D6F"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exploración, con la colaboración del docente y de los pares, acerca de las lenguas de los pueblos indígenas de nuestro país, antes de la conquista y colonización, indagando sobre su situación actual, y las relaciones de poder existentes con el castellano y sus variedades.</w:t>
      </w:r>
    </w:p>
    <w:p w14:paraId="774968FD" w14:textId="77777777" w:rsidR="007B35B4" w:rsidRDefault="007B35B4" w:rsidP="007B35B4">
      <w:pPr>
        <w:widowControl w:val="0"/>
        <w:autoSpaceDE w:val="0"/>
        <w:autoSpaceDN w:val="0"/>
        <w:adjustRightInd w:val="0"/>
        <w:spacing w:before="3" w:after="0" w:line="240" w:lineRule="auto"/>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Esto supone</w:t>
      </w:r>
      <w:r>
        <w:rPr>
          <w:rFonts w:ascii="Trebuchet MS" w:hAnsi="Trebuchet MS" w:cs="Trebuchet MS"/>
          <w:b/>
          <w:bCs/>
          <w:kern w:val="1"/>
          <w:sz w:val="20"/>
          <w:szCs w:val="20"/>
          <w:lang w:val="es-ES"/>
        </w:rPr>
        <w:t>:</w:t>
      </w:r>
    </w:p>
    <w:p w14:paraId="564D9E8E" w14:textId="77777777" w:rsidR="007B35B4" w:rsidRDefault="007B35B4" w:rsidP="007B35B4">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variadas experiencias que permitan el reconocimiento y respeto por la diversidad lingüística: debates a partir de lecturas, de exposiciones orales, de películas, y de intercambios – charlas, entrevistas- con representantes de las comunidades de los pueblos indígenas.</w:t>
      </w:r>
    </w:p>
    <w:p w14:paraId="7AC8961C"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recuperación, profundización y sistematización de saberes sobre distintas unidades y relaciones gramaticales y textuales</w:t>
      </w:r>
      <w:r>
        <w:rPr>
          <w:rFonts w:ascii="Trebuchet MS" w:hAnsi="Trebuchet MS" w:cs="Trebuchet MS"/>
          <w:kern w:val="1"/>
          <w:sz w:val="20"/>
          <w:szCs w:val="20"/>
          <w:vertAlign w:val="superscript"/>
          <w:lang w:val="es-ES"/>
        </w:rPr>
        <w:t>6</w:t>
      </w:r>
      <w:r>
        <w:rPr>
          <w:rFonts w:ascii="Trebuchet MS" w:hAnsi="Trebuchet MS" w:cs="Trebuchet MS"/>
          <w:kern w:val="1"/>
          <w:sz w:val="20"/>
          <w:szCs w:val="20"/>
          <w:lang w:val="es-ES"/>
        </w:rPr>
        <w:t>, poniendo de relieve la importancia y utilidad de esos saberes en relación con la producción y la comprensión de textos -tanto escritos como orales-, y con la apropiación del metalenguaje correspondiente.</w:t>
      </w:r>
    </w:p>
    <w:p w14:paraId="7C3398EB"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las oraciones subordinadas, de sus funciones sintácticas, del modo en que aportan/completan/especifican información y de los pronombres relativos y otros nexos que las introducen, incluyendo en la revisión de la escritura la reflexión acerca de los usos incorrectos de ciertos pronombres relativos (por ejemplo, “donde” por “cuando”, “quien” por “que” o los usos abusivos de “el cual” o “lo cual”).</w:t>
      </w:r>
    </w:p>
    <w:p w14:paraId="627E6D2D"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acerca de los usos de los signos de puntuación y de su importancia en la construcción de sentido del texto escrito, así como de sus funciones (organizar la información que presenta el texto, delimitar la frase, marcar los giros sintácticos de la prosa, citar las palabras de otros, poner de relieve ideas y eliminar ambigüedades, evidenciar intenciones del emisor, entre otras). La recuperación de estos saberes durante el proceso de escritura. El reconocimiento de los usos estilísticos de la puntuación en los textos literarios que se lean en el año.</w:t>
      </w:r>
    </w:p>
    <w:p w14:paraId="272F304A" w14:textId="77777777" w:rsidR="007B35B4" w:rsidRDefault="007B35B4" w:rsidP="007B35B4">
      <w:pPr>
        <w:widowControl w:val="0"/>
        <w:autoSpaceDE w:val="0"/>
        <w:autoSpaceDN w:val="0"/>
        <w:adjustRightInd w:val="0"/>
        <w:spacing w:before="5"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Todo esto supone:</w:t>
      </w:r>
    </w:p>
    <w:p w14:paraId="585C51A9" w14:textId="77777777" w:rsidR="007B35B4" w:rsidRDefault="007B35B4" w:rsidP="007B35B4">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68B5A4DF" w14:textId="77777777" w:rsidR="007B35B4" w:rsidRDefault="007B35B4" w:rsidP="007B35B4">
      <w:pPr>
        <w:widowControl w:val="0"/>
        <w:autoSpaceDE w:val="0"/>
        <w:autoSpaceDN w:val="0"/>
        <w:adjustRightInd w:val="0"/>
        <w:spacing w:before="81" w:after="0" w:line="254"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Se sugiere retomar y profundizar los saberes propuestos en el eje </w:t>
      </w:r>
      <w:r>
        <w:rPr>
          <w:rFonts w:ascii="Trebuchet MS" w:hAnsi="Trebuchet MS" w:cs="Trebuchet MS"/>
          <w:i/>
          <w:iCs/>
          <w:kern w:val="1"/>
          <w:sz w:val="18"/>
          <w:szCs w:val="18"/>
          <w:lang w:val="es-ES"/>
        </w:rPr>
        <w:t xml:space="preserve">Comprensión y producción oral </w:t>
      </w:r>
      <w:r>
        <w:rPr>
          <w:rFonts w:ascii="Trebuchet MS" w:hAnsi="Trebuchet MS" w:cs="Trebuchet MS"/>
          <w:kern w:val="1"/>
          <w:sz w:val="18"/>
          <w:szCs w:val="18"/>
          <w:lang w:val="es-ES"/>
        </w:rPr>
        <w:t>de los Núcleos de Aprendizajes Prioritarios para el 2°/3° año del Ciclo Básico de la Educación Secundaria</w:t>
      </w:r>
      <w:r>
        <w:rPr>
          <w:rFonts w:ascii="Times New Roman" w:hAnsi="Times New Roman" w:cs="Times New Roman"/>
          <w:kern w:val="1"/>
          <w:sz w:val="20"/>
          <w:szCs w:val="20"/>
          <w:lang w:val="es-ES"/>
        </w:rPr>
        <w:t>.</w:t>
      </w:r>
    </w:p>
    <w:p w14:paraId="1B82EF1B" w14:textId="77777777" w:rsidR="007B35B4" w:rsidRDefault="007B35B4" w:rsidP="007B35B4">
      <w:pPr>
        <w:widowControl w:val="0"/>
        <w:autoSpaceDE w:val="0"/>
        <w:autoSpaceDN w:val="0"/>
        <w:adjustRightInd w:val="0"/>
        <w:spacing w:before="15"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Hace referencia a los saberes sobre distintas unidades y relaciones gramaticales y textuales enunciados en el eje </w:t>
      </w:r>
      <w:r>
        <w:rPr>
          <w:rFonts w:ascii="Trebuchet MS" w:hAnsi="Trebuchet MS" w:cs="Trebuchet MS"/>
          <w:i/>
          <w:iCs/>
          <w:kern w:val="1"/>
          <w:sz w:val="18"/>
          <w:szCs w:val="18"/>
          <w:lang w:val="es-ES"/>
        </w:rPr>
        <w:t>En relación con la reflexión sobre la lengua (sistema, norma y uso) y los textos</w:t>
      </w:r>
      <w:r>
        <w:rPr>
          <w:rFonts w:ascii="Trebuchet MS" w:hAnsi="Trebuchet MS" w:cs="Trebuchet MS"/>
          <w:kern w:val="1"/>
          <w:sz w:val="18"/>
          <w:szCs w:val="18"/>
          <w:lang w:val="es-ES"/>
        </w:rPr>
        <w:t xml:space="preserve">, de los </w:t>
      </w:r>
      <w:r>
        <w:rPr>
          <w:rFonts w:ascii="Trebuchet MS" w:hAnsi="Trebuchet MS" w:cs="Trebuchet MS"/>
          <w:i/>
          <w:iCs/>
          <w:kern w:val="1"/>
          <w:sz w:val="18"/>
          <w:szCs w:val="18"/>
          <w:lang w:val="es-ES"/>
        </w:rPr>
        <w:t xml:space="preserve">Núcleos de Aprendizajes Prioritarios </w:t>
      </w:r>
      <w:r>
        <w:rPr>
          <w:rFonts w:ascii="Trebuchet MS" w:hAnsi="Trebuchet MS" w:cs="Trebuchet MS"/>
          <w:kern w:val="1"/>
          <w:sz w:val="18"/>
          <w:szCs w:val="18"/>
          <w:lang w:val="es-ES"/>
        </w:rPr>
        <w:t>para el 1°/2° y 2°/3° años del Ciclo Básico de la Educación Secundaria.</w:t>
      </w:r>
    </w:p>
    <w:p w14:paraId="091BAE76" w14:textId="77777777" w:rsidR="007B35B4" w:rsidRDefault="007B35B4" w:rsidP="007B35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Reflexionar, con ayuda del docente y a partir de discusiones en el grupo, sobre las distintas unidades y relaciones gramaticales y textuales distintivas de los textos trabajados en el año.</w:t>
      </w:r>
    </w:p>
    <w:p w14:paraId="06009B92"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situaciones específicas de sistematización que habiliten la observación y reformulación (por ampliación, recolocación, sustitución y supresión) del material verbal y permitan resolver problemas, explorar distintas posibilidades expresivas, formular hipótesis y discutirlas, analizar, generalizar, formular ejemplos y contraejemplos, comparar y evaluar diferentes modos de decir, clasificar, aplicar pruebas, usando un metalenguaje compartido.</w:t>
      </w:r>
    </w:p>
    <w:p w14:paraId="605CD414"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Apropiarse de las reglas ortográficas y de la puntuación para tomarlas en cuenta durante el proceso de escritura de textos literarios y no literarios. Reflexión sobre el uso crítico y la pertinencia de correctores ortográficos digitales.</w:t>
      </w:r>
    </w:p>
    <w:p w14:paraId="6440EB44"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Apropiarse del uso convencional de algunas marcas tipográficas (negrita, cursiva, subrayado, mayúsculas sostenidas, etc.) para marcar intencionalidades, producir efectos de sentido, orientar al lector y/o manipular los procesos interpretativos.</w:t>
      </w:r>
    </w:p>
    <w:p w14:paraId="298E6E0A" w14:textId="77777777" w:rsidR="007B35B4" w:rsidRDefault="007B35B4" w:rsidP="007B35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8204368" w14:textId="77777777" w:rsidR="007B35B4" w:rsidRDefault="007B35B4" w:rsidP="007B35B4">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CUARTO Y QUINTO / QUINTO Y SEXTO AÑOS</w:t>
      </w:r>
      <w:r>
        <w:rPr>
          <w:rFonts w:ascii="Trebuchet MS" w:hAnsi="Trebuchet MS" w:cs="Trebuchet MS"/>
          <w:b/>
          <w:bCs/>
          <w:kern w:val="1"/>
          <w:sz w:val="20"/>
          <w:szCs w:val="20"/>
          <w:vertAlign w:val="superscript"/>
          <w:lang w:val="es-ES"/>
        </w:rPr>
        <w:t>7</w:t>
      </w:r>
    </w:p>
    <w:p w14:paraId="68C6DB73" w14:textId="77777777" w:rsidR="007B35B4" w:rsidRDefault="007B35B4" w:rsidP="007B35B4">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2FDDAF7B" w14:textId="77777777" w:rsidR="007B35B4" w:rsidRDefault="007B35B4" w:rsidP="007B35B4">
      <w:pPr>
        <w:widowControl w:val="0"/>
        <w:autoSpaceDE w:val="0"/>
        <w:autoSpaceDN w:val="0"/>
        <w:adjustRightInd w:val="0"/>
        <w:spacing w:after="0" w:line="247"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En los dos últimos años de este ciclo de la escuela secundaria se presentan los contenidos de manera unificada. Esto es a fin de posibilitar la planificación conjunta de los dos años a partir de recorridos que posibiliten el cruce de los textos literarios con sus contextos de producción y con las estéticas en las que se inscriben, así como los diálogos que la literatura establece con otras series de discursos (históricos, sociológicos, antropológicos, políticos, etc.) y con otras prácticas y lenguajes artísticos.</w:t>
      </w:r>
    </w:p>
    <w:p w14:paraId="66A1E051" w14:textId="77777777" w:rsidR="007B35B4" w:rsidRDefault="007B35B4" w:rsidP="007B35B4">
      <w:pPr>
        <w:widowControl w:val="0"/>
        <w:autoSpaceDE w:val="0"/>
        <w:autoSpaceDN w:val="0"/>
        <w:adjustRightInd w:val="0"/>
        <w:spacing w:before="4" w:after="0" w:line="247" w:lineRule="auto"/>
        <w:ind w:right="-1"/>
        <w:jc w:val="both"/>
        <w:rPr>
          <w:rFonts w:ascii="Times New Roman" w:hAnsi="Times New Roman" w:cs="Times New Roman"/>
          <w:kern w:val="1"/>
          <w:lang w:val="es-ES"/>
        </w:rPr>
      </w:pPr>
    </w:p>
    <w:p w14:paraId="6B276D13"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lang w:val="es-ES"/>
        </w:rPr>
      </w:pPr>
    </w:p>
    <w:p w14:paraId="62905016"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La progresión de los saberes estará, por lo tanto, vinculada con la variación, complejización y/o profundización de los recorridos configurados y de los textos que se abordan en cada año en pos de una creciente autonomía de los estudiantes. A la vez, los itinerarios que se elijan para el eje Lectura y escritura de textos literarios van a determinar en gran medida la progresión de los saberes de los tres ejes restantes: textos no literarios, oralidad y reflexión.</w:t>
      </w:r>
    </w:p>
    <w:p w14:paraId="555D4245"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De esta manera, en este tramo se coloca la Literatura en el centro del espacio curricular, como tradicionalmente ha sucedido, al tiempo que se propicia la opción para los docentes de diseñar planificaciones innovadoras acordadas institucionalmente, en el marco de las orientaciones jurisdiccionales.</w:t>
      </w:r>
    </w:p>
    <w:p w14:paraId="75C42894" w14:textId="77777777" w:rsidR="007B35B4" w:rsidRDefault="007B35B4" w:rsidP="007B35B4">
      <w:pPr>
        <w:widowControl w:val="0"/>
        <w:autoSpaceDE w:val="0"/>
        <w:autoSpaceDN w:val="0"/>
        <w:adjustRightInd w:val="0"/>
        <w:spacing w:before="10" w:after="0" w:line="240" w:lineRule="auto"/>
        <w:ind w:right="-1"/>
        <w:rPr>
          <w:rFonts w:ascii="Times New Roman" w:hAnsi="Times New Roman" w:cs="Times New Roman"/>
          <w:i/>
          <w:iCs/>
          <w:kern w:val="1"/>
          <w:sz w:val="20"/>
          <w:szCs w:val="20"/>
          <w:lang w:val="es-ES"/>
        </w:rPr>
      </w:pPr>
    </w:p>
    <w:p w14:paraId="0155BBF7" w14:textId="77777777" w:rsidR="007B35B4" w:rsidRDefault="007B35B4" w:rsidP="007B35B4">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LECTURA Y ESCRITURA DE TEXTOS LITERARIOS</w:t>
      </w:r>
    </w:p>
    <w:p w14:paraId="5118B27E" w14:textId="77777777" w:rsidR="007B35B4" w:rsidRDefault="007B35B4" w:rsidP="007B35B4">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reflexiva y crítica de una amplia variedad de textos literarios (narración, poesía y teatro), pertenecientes a literaturas americanas (latinoamericana, norteamericana y del Caribe) y a la literatura argentina, en especial, incluyendo la literatura de los pueblos indígenas de esos territorios. La construcción de recorridos de lectura organizados en torno a temas y problemas específicos del campo de la literatura, en diálogo con otras series de discursos (históricos, filosóficos, sociológicos, políticos, antropológicos, etc.) y con otras prácticas y lenguajes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artísticos.</w:t>
      </w:r>
    </w:p>
    <w:p w14:paraId="3B847BB8" w14:textId="77777777" w:rsidR="007B35B4" w:rsidRDefault="007B35B4" w:rsidP="007B35B4">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situaciones que habiliten el análisis, la discusión y sistematización de lo leído para complejizar los modos de explorar y abordar el texto literario, expandir el campo de las interpretaciones, ampliar criterios que permitan sostener puntos de vista, preferencias y elecciones personales, enriquecer repertorios de lectura, abrir interrogantes en torno a la conformación de identidades a partir de las variables que las constituyen (etnia, género, sistemas de creencias, entre otras), promover vías de acceso a diversos campos de la cultura, generar diálogos con diversas culturas.</w:t>
      </w:r>
    </w:p>
    <w:p w14:paraId="648B0F05" w14:textId="77777777" w:rsidR="007B35B4" w:rsidRDefault="007B35B4" w:rsidP="007B35B4">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lectura reflexiva y crítica de textos literarios propios de literaturas americanas y de la literatura argentina, en soportes diversos, que den cuenta de la conformación de la identidad tanto en su alcance cultural como en su dimensión particular, en vinculación con la configuración de subjetividades. Exploración sobre la relación de la literatura con otros discursos en el marco de su abordaje. Reflexión sobre los géneros </w:t>
      </w:r>
      <w:r>
        <w:rPr>
          <w:rFonts w:ascii="Trebuchet MS" w:hAnsi="Trebuchet MS" w:cs="Trebuchet MS"/>
          <w:kern w:val="1"/>
          <w:sz w:val="20"/>
          <w:szCs w:val="20"/>
          <w:lang w:val="es-ES"/>
        </w:rPr>
        <w:lastRenderedPageBreak/>
        <w:t>que privilegian la consideración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identidad,</w:t>
      </w:r>
    </w:p>
    <w:p w14:paraId="45CC101A"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reflexiva y crítica de textos literarios no ficcionales (literatura de ideas) pertenecientes a literaturas americanas (latinoamericana, norteamericana y del Caribe) y a la literatura argentina, en especial, en los que se sostienen posturas desde puntos de vista personales, en torno a una amplia variedad de temas controversiales (acerca de la condición humana, la diversidad cultural, las problemáticas del mundo contemporáneo,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creencias,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cuestiones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vinculadas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mundo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literatura,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cultura,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la</w:t>
      </w:r>
    </w:p>
    <w:p w14:paraId="409294C1" w14:textId="77777777" w:rsidR="007B35B4" w:rsidRDefault="007B35B4" w:rsidP="007B35B4">
      <w:pPr>
        <w:widowControl w:val="0"/>
        <w:autoSpaceDE w:val="0"/>
        <w:autoSpaceDN w:val="0"/>
        <w:adjustRightInd w:val="0"/>
        <w:spacing w:before="9" w:after="0" w:line="240" w:lineRule="auto"/>
        <w:ind w:right="-1"/>
        <w:rPr>
          <w:rFonts w:ascii="Times New Roman" w:hAnsi="Times New Roman" w:cs="Times New Roman"/>
          <w:kern w:val="1"/>
          <w:sz w:val="12"/>
          <w:szCs w:val="12"/>
          <w:lang w:val="es-ES"/>
        </w:rPr>
      </w:pPr>
    </w:p>
    <w:p w14:paraId="52618BC0" w14:textId="77777777" w:rsidR="007B35B4" w:rsidRDefault="007B35B4" w:rsidP="007B35B4">
      <w:pPr>
        <w:widowControl w:val="0"/>
        <w:autoSpaceDE w:val="0"/>
        <w:autoSpaceDN w:val="0"/>
        <w:adjustRightInd w:val="0"/>
        <w:spacing w:before="63" w:after="0" w:line="247" w:lineRule="auto"/>
        <w:ind w:right="-1"/>
        <w:rPr>
          <w:rFonts w:ascii="Trebuchet MS" w:hAnsi="Trebuchet MS" w:cs="Trebuchet MS"/>
          <w:kern w:val="1"/>
          <w:sz w:val="20"/>
          <w:szCs w:val="20"/>
          <w:lang w:val="es-ES"/>
        </w:rPr>
      </w:pPr>
      <w:r>
        <w:rPr>
          <w:rFonts w:ascii="Times New Roman" w:hAnsi="Times New Roman" w:cs="Times New Roman"/>
          <w:kern w:val="1"/>
          <w:sz w:val="20"/>
          <w:szCs w:val="20"/>
          <w:vertAlign w:val="superscript"/>
          <w:lang w:val="es-ES"/>
        </w:rPr>
        <w:t>7</w:t>
      </w:r>
      <w:r>
        <w:rPr>
          <w:rFonts w:ascii="Times New Roman" w:hAnsi="Times New Roman" w:cs="Times New Roman"/>
          <w:kern w:val="1"/>
          <w:sz w:val="20"/>
          <w:szCs w:val="20"/>
          <w:lang w:val="es-ES"/>
        </w:rPr>
        <w:t xml:space="preserve"> </w:t>
      </w:r>
      <w:r>
        <w:rPr>
          <w:rFonts w:ascii="Trebuchet MS" w:hAnsi="Trebuchet MS" w:cs="Trebuchet MS"/>
          <w:kern w:val="1"/>
          <w:sz w:val="20"/>
          <w:szCs w:val="20"/>
          <w:lang w:val="es-ES"/>
        </w:rPr>
        <w:t>Corresponde a 4° y 5° años en Jurisdicciones con Educación Secundaria de 5 años y a 5° y 6° años en Jurisdicciones con Educación Secundaria de 6 años.</w:t>
      </w:r>
    </w:p>
    <w:p w14:paraId="033B2436" w14:textId="77777777" w:rsidR="007B35B4" w:rsidRDefault="007B35B4" w:rsidP="007B35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ciudadanía, entre otras), para explorar las ideas que sostienen los autores y confrontarlas con las de otros y las propias. El reconocimiento de la variedad de puntos de vista acerca de un mismo tema o problema, y la asunción de una actitud de amplitud en el diálogo con otras culturas y formas de pensar el mundo.</w:t>
      </w:r>
    </w:p>
    <w:p w14:paraId="0EE8EED5"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lectura reflexiva y crítica de relatos que son el resultado del cruce entre literatura y periodismo pertenecientes a literaturas americanas (latinoamericana, norteamericana y del Caribe) y a la literatura argentina, en especial, (denominados </w:t>
      </w:r>
      <w:r>
        <w:rPr>
          <w:rFonts w:ascii="Trebuchet MS" w:hAnsi="Trebuchet MS" w:cs="Trebuchet MS"/>
          <w:i/>
          <w:iCs/>
          <w:kern w:val="1"/>
          <w:sz w:val="20"/>
          <w:szCs w:val="20"/>
          <w:lang w:val="es-ES"/>
        </w:rPr>
        <w:t xml:space="preserve">non fiction </w:t>
      </w:r>
      <w:r>
        <w:rPr>
          <w:rFonts w:ascii="Trebuchet MS" w:hAnsi="Trebuchet MS" w:cs="Trebuchet MS"/>
          <w:kern w:val="1"/>
          <w:sz w:val="20"/>
          <w:szCs w:val="20"/>
          <w:lang w:val="es-ES"/>
        </w:rPr>
        <w:t>–relato documental o testimonial-), que dan cuenta de investigaciones de una amplia variedad de temas y que ofrecen una mirada personal acerca de los hechos narrados, utilizando herramientas de representación propias de la literatura, para confrontar esas versiones críticas con otras provenientes de otros discursos sociales que abordan los mismos temas y problemas, para establecer coincidencias y divergencias, reconocer posicionamientos ideológicos, políticos, filosóficos, religiosos, etc. y la reflexión acerca de la problemática de la verdad.</w:t>
      </w:r>
    </w:p>
    <w:p w14:paraId="191F123D" w14:textId="77777777" w:rsidR="007B35B4" w:rsidRDefault="007B35B4" w:rsidP="007B35B4">
      <w:pPr>
        <w:widowControl w:val="0"/>
        <w:autoSpaceDE w:val="0"/>
        <w:autoSpaceDN w:val="0"/>
        <w:adjustRightInd w:val="0"/>
        <w:spacing w:before="7"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Todo esto supone, en situaciones de taller</w:t>
      </w:r>
      <w:r>
        <w:rPr>
          <w:rFonts w:ascii="Trebuchet MS" w:hAnsi="Trebuchet MS" w:cs="Trebuchet MS"/>
          <w:kern w:val="1"/>
          <w:sz w:val="20"/>
          <w:szCs w:val="20"/>
          <w:vertAlign w:val="superscript"/>
          <w:lang w:val="es-ES"/>
        </w:rPr>
        <w:t>8</w:t>
      </w:r>
      <w:r>
        <w:rPr>
          <w:rFonts w:ascii="Trebuchet MS" w:hAnsi="Trebuchet MS" w:cs="Trebuchet MS"/>
          <w:kern w:val="1"/>
          <w:sz w:val="20"/>
          <w:szCs w:val="20"/>
          <w:lang w:val="es-ES"/>
        </w:rPr>
        <w:t>:</w:t>
      </w:r>
    </w:p>
    <w:p w14:paraId="580B62C2"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asiduas y variadas experiencias de lectura, en diversos tiempos, espacios y soportes (impresos y digitales), enriquecer los procesos de construcción de sentido, emprender recorridos individuales de lectura, desarrollar el pensamiento crítico confrontando, con la mediación del docente y otros especialistas, las diversas interpretaciones que se generen sobre las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obras.</w:t>
      </w:r>
    </w:p>
    <w:p w14:paraId="47D899F2"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variadas situaciones de interacción con la literatura oral de los pueblos indígenas. Establecer relaciones entre los textos literarios y sus contextos de producción y de recepción,</w:t>
      </w:r>
    </w:p>
    <w:p w14:paraId="5B96C136"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teniendo en cuenta las variaciones en los códigos socioculturales, ideológicos, lingüísticos y retóricos, para enriquecer los procesos de construcción de sentido. Reflexionar sobre los cambios en los modos de leer los textos literarios en distintas épocas.</w:t>
      </w:r>
    </w:p>
    <w:p w14:paraId="417F2ED3" w14:textId="77777777" w:rsidR="007B35B4" w:rsidRDefault="007B35B4" w:rsidP="007B35B4">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4734384F"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60F881"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de la lectura de corpus de textos que permitan reflexionar sobre rupturas, continuidades y filiaciones estéticas entre las literaturas americanas (en sentido amplio) y las de otras culturas.</w:t>
      </w:r>
    </w:p>
    <w:p w14:paraId="582A437B" w14:textId="77777777" w:rsidR="007B35B4" w:rsidRDefault="007B35B4" w:rsidP="007B35B4">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Participar en situaciones de lectura en las que se propongan textos que dialogan intertextualmente entre sí. Identificar las transformaciones que se producen en las reelaboraciones de obras, temas, personajes en distintos tiempos y culturas para analizar los sentidos que se construyen, a partir de las variaciones en los códigos socioculturales, ideológicos, lingüísticos y retóricos</w:t>
      </w:r>
      <w:r>
        <w:rPr>
          <w:rFonts w:ascii="Trebuchet MS" w:hAnsi="Trebuchet MS" w:cs="Trebuchet MS"/>
          <w:kern w:val="1"/>
          <w:sz w:val="20"/>
          <w:szCs w:val="20"/>
          <w:vertAlign w:val="superscript"/>
          <w:lang w:val="es-ES"/>
        </w:rPr>
        <w:t>9</w:t>
      </w:r>
      <w:r>
        <w:rPr>
          <w:rFonts w:ascii="Times New Roman" w:hAnsi="Times New Roman" w:cs="Times New Roman"/>
          <w:kern w:val="1"/>
          <w:sz w:val="20"/>
          <w:szCs w:val="20"/>
          <w:lang w:val="es-ES"/>
        </w:rPr>
        <w:t>.</w:t>
      </w:r>
    </w:p>
    <w:p w14:paraId="686B9E9F"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Analizar modos de representación del espacio en las literaturas americanas (latinoamericana, norteamericana y del Caribe), en la de los pueblos originarios, y, especialmente, en la literatura argentina -de distintas épocas-, poniendo en juego conceptos de la teoría literaria y otras categorías de análisis que enriquezcan las interpretaciones, como por ejemplo, espacio abierto/cerrado; lineal/circular; rural/urbano; propio/ajeno; solidario/opresivo/hostil; real/virtual/simbólico, entre otros.</w:t>
      </w:r>
    </w:p>
    <w:p w14:paraId="03B12AE8" w14:textId="77777777" w:rsidR="007B35B4" w:rsidRDefault="007B35B4" w:rsidP="007B35B4">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Analizar en los textos literarios tensiones y conflictos vinculados con la conformación de identidades a partir de los modos en los que han sido interpretados en contextos socio históricos específicos.</w:t>
      </w:r>
    </w:p>
    <w:p w14:paraId="3EC7C466" w14:textId="77777777" w:rsidR="007B35B4" w:rsidRDefault="007B35B4" w:rsidP="007B35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situaciones de lectura de ensayos, para reconocer las ideas que se sostienen y los modos variados de fundamentarlas, confrontarlas con las de otros autores y con las propias, establecer relaciones entre los textos y sus contextos de producción y de recepción, teniendo en cuenta las variaciones en los códigos socioculturales, ideológicos, lingüísticos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retóricos.</w:t>
      </w:r>
    </w:p>
    <w:p w14:paraId="10C646CA"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965CAC" w14:textId="77777777" w:rsidR="007B35B4" w:rsidRDefault="007B35B4" w:rsidP="007B35B4">
      <w:pPr>
        <w:widowControl w:val="0"/>
        <w:autoSpaceDE w:val="0"/>
        <w:autoSpaceDN w:val="0"/>
        <w:adjustRightInd w:val="0"/>
        <w:spacing w:before="4" w:after="0" w:line="240" w:lineRule="auto"/>
        <w:ind w:right="-1"/>
        <w:rPr>
          <w:rFonts w:ascii="Times New Roman" w:hAnsi="Times New Roman" w:cs="Times New Roman"/>
          <w:kern w:val="1"/>
          <w:sz w:val="13"/>
          <w:szCs w:val="13"/>
          <w:lang w:val="es-ES"/>
        </w:rPr>
      </w:pPr>
    </w:p>
    <w:p w14:paraId="206DE92F" w14:textId="77777777" w:rsidR="007B35B4" w:rsidRDefault="007B35B4" w:rsidP="007B35B4">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8</w:t>
      </w:r>
      <w:r>
        <w:rPr>
          <w:rFonts w:ascii="Trebuchet MS" w:hAnsi="Trebuchet MS" w:cs="Trebuchet MS"/>
          <w:kern w:val="1"/>
          <w:sz w:val="18"/>
          <w:szCs w:val="18"/>
          <w:lang w:val="es-ES"/>
        </w:rPr>
        <w:t xml:space="preserve"> La modalidad de taller privilegia el intercambio de opiniones e interpretaciones acerca de los textos que se leen. Se trata de un espacio que habilita a la formulación de preguntas por parte de los alumnos y que ofrece la oportunidad de que pongan en escena sus saberes, que provienen tanto de sus experiencias de vida como de las experiencias de pensamiento que les han proporcionado las lecturas. Es, además, un ámbito en el que los textos producidos son leídos y </w:t>
      </w:r>
      <w:r>
        <w:rPr>
          <w:rFonts w:ascii="Trebuchet MS" w:hAnsi="Trebuchet MS" w:cs="Trebuchet MS"/>
          <w:kern w:val="1"/>
          <w:sz w:val="18"/>
          <w:szCs w:val="18"/>
          <w:lang w:val="es-ES"/>
        </w:rPr>
        <w:lastRenderedPageBreak/>
        <w:t>comentados por todos y en el que existe un tiempo destinado a la reescritura, a partir de las sugerencias del docente y de sus pares. En esa interacción se juega la posibilidad de que los alumnos tomen la palabra, y su efectiva participación depende del modo en que el docente coordine estas actividades. En este sentido, la intervención docente es central en relación con la formulación de consignas tanto de lectura como de escritura, y en el seguimiento pormenorizado de los procesos que van desarrollando los alumnos, que no son homogéneos. Con el mismo sentido podrán promoverse, además de talleres, foros, ciclos de debates, jornadas, seminarios, entre otros formatos institucionales organizados en torno a los temas y problemas que vinculen a la literatura con otros discursos sociales.</w:t>
      </w:r>
    </w:p>
    <w:p w14:paraId="33977A7B" w14:textId="77777777" w:rsidR="007B35B4" w:rsidRDefault="007B35B4" w:rsidP="007B35B4">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9</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Por ejemplo, la presencia de personajes paradigmáticos -como Antígona, Robin Hood-, la figura del pícaro, el detective, entre otros, a lo largo de la producción literaria; de temas, como el delito y la ley, civilización y barbarie, la cuestión del otro, la constitución de la identidad; la transcodificación: el pasaje de textos literarios a otros códigos tales como la historieta, el cine, la fotonovela, entre otros.</w:t>
      </w:r>
    </w:p>
    <w:p w14:paraId="55428252" w14:textId="77777777" w:rsidR="007B35B4" w:rsidRDefault="007B35B4" w:rsidP="007B35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Reflexionar sobre las relaciones entre literatura y periodismo en América a través del tiempo. Participar en situaciones de lectura de textos que surgen de ese cruce, tales como artículos de costumbres, aguafuertes, relatos de investigación / crónicas / non fiction, perfiles, entre otros, a fin de analizar el uso de recursos propios de la literatura para relatar hechos reales, desde una mirada personal y una perspectiva crítica; para confrontar versiones sobre acontecimientos, sujetos, mundos sociales, etc., que desarrollen experiencias de pensamiento crítico y pongan en cuestión estereotipos y clichés.</w:t>
      </w:r>
    </w:p>
    <w:p w14:paraId="738E621F" w14:textId="77777777" w:rsidR="007B35B4" w:rsidRDefault="007B35B4" w:rsidP="007B35B4">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Establecer relaciones entre literatura, artes plásticas, cine, música, cancionero popular y otros discursos sociales; reconocer y comparar pervivencias, adaptaciones, reformulaciones, otras expresiones artísticas y otros discursos sociales.</w:t>
      </w:r>
    </w:p>
    <w:p w14:paraId="38573367"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Vincular textos de un mismo autor en búsqueda de pervivencias e interrelaciones de ciertos universos y tópicos.</w:t>
      </w:r>
    </w:p>
    <w:p w14:paraId="045BBEE1"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Reflexionar sobre los supuestos presentes en los textos literarios acerca de la noción de identidad latinoamericana y nacional (argentina) así como también sobre las miradas con las que se construye la inclusión o exclusión del “otro”.</w:t>
      </w:r>
    </w:p>
    <w:p w14:paraId="4EB663A7"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Analizar formas diversas de construcción de la subjetividad en propuestas textuales en torno a la identidad, en diferentes soportes y en el marco de diferentes espacios y épocas (autobiografías, autoficciones, blogs, entre otros).</w:t>
      </w:r>
    </w:p>
    <w:p w14:paraId="4619D40F"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Establecer distintas relaciones entre la literatura argentina y otras literaturas americanas en torno a los procesos sociohistóricos y culturales del siglo XX y XXI y generar los diálogos necesarios con el siglo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XIX.</w:t>
      </w:r>
    </w:p>
    <w:p w14:paraId="67E92DD8" w14:textId="77777777" w:rsidR="007B35B4" w:rsidRDefault="007B35B4" w:rsidP="007B35B4">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7790B4F8"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57B97D1"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situaciones que propicien la lectura crítica y reflexiva de autores representativos de la producción literaria actual.</w:t>
      </w:r>
    </w:p>
    <w:p w14:paraId="717BDB01"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Establecer vinculaciones temáticas entre la literatura argentina -incluyendo las de los pueblos indígenas de nuestro territorio- y otras literaturas americanas, a fin de reconocer continuidades y transformaciones.</w:t>
      </w:r>
    </w:p>
    <w:p w14:paraId="378DAA67"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sostenida de textos literarios ficcionales y no ficcionales (como es el caso del ensayo) y de textos de invención que permitan explorar las potencialidades del lenguaje en sus relaciones entre forma y significación, y que demanden la puesta en juego de las reglas y convenciones de los géneros literarios.</w:t>
      </w:r>
    </w:p>
    <w:p w14:paraId="50CF00C4" w14:textId="77777777" w:rsidR="007B35B4" w:rsidRDefault="007B35B4" w:rsidP="007B35B4">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 en situaciones de taller</w:t>
      </w:r>
      <w:r>
        <w:rPr>
          <w:rFonts w:ascii="Trebuchet MS" w:hAnsi="Trebuchet MS" w:cs="Trebuchet MS"/>
          <w:kern w:val="1"/>
          <w:sz w:val="20"/>
          <w:szCs w:val="20"/>
          <w:vertAlign w:val="superscript"/>
          <w:lang w:val="es-ES"/>
        </w:rPr>
        <w:t>10</w:t>
      </w:r>
      <w:r>
        <w:rPr>
          <w:rFonts w:ascii="Trebuchet MS" w:hAnsi="Trebuchet MS" w:cs="Trebuchet MS"/>
          <w:kern w:val="1"/>
          <w:sz w:val="20"/>
          <w:szCs w:val="20"/>
          <w:lang w:val="es-ES"/>
        </w:rPr>
        <w:t>:</w:t>
      </w:r>
    </w:p>
    <w:p w14:paraId="305D46C1"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Reelaborar textos narrativos a partir de transformaciones en la trama, en la perspectiva narrativa o en la organización temporal del relato, experimentando con cambios de finales, de narrador, con procedimientos de anticipación, simultaneidad, retroceso, entre otros; cambios de género y de lenguaje (por ejemplo, transformar una tragedia en un cuento policial; un relato en una historieta o fotonovela, entre otras posibilidades).</w:t>
      </w:r>
    </w:p>
    <w:p w14:paraId="05703501"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Escribir biografías apócrifas, semblanzas de personajes, entrevistas ficticias, cartografías e itinerarios fantásticos atendiendo a las convenciones de los géneros; poesías, relatos y escenas teatrales a partir de consignas que plantean restricciones propias de la retórica de los géneros.</w:t>
      </w:r>
    </w:p>
    <w:p w14:paraId="3CAE2781"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Producir textos ensayísticos (con y sin la colaboración del docente) en los que sostengan puntos de vista personales, en torno a una amplia variedad de temas controversiales, que resulten convocantes (problemáticas de la condición humana, la diversidad cultural, del mundo contemporáneo, los sistemas de creencias, las cuestiones vinculadas con el mundo de la literatura, de la cultura, de la ciudadanía, entre otras).</w:t>
      </w:r>
    </w:p>
    <w:p w14:paraId="002E45ED"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proyectos de investigación grupal orientados a la escritura de relatos no ficcionales (</w:t>
      </w:r>
      <w:r>
        <w:rPr>
          <w:rFonts w:ascii="Trebuchet MS" w:hAnsi="Trebuchet MS" w:cs="Trebuchet MS"/>
          <w:i/>
          <w:iCs/>
          <w:kern w:val="1"/>
          <w:sz w:val="20"/>
          <w:szCs w:val="20"/>
          <w:lang w:val="es-ES"/>
        </w:rPr>
        <w:t>non fiction</w:t>
      </w:r>
      <w:r>
        <w:rPr>
          <w:rFonts w:ascii="Trebuchet MS" w:hAnsi="Trebuchet MS" w:cs="Trebuchet MS"/>
          <w:kern w:val="1"/>
          <w:sz w:val="20"/>
          <w:szCs w:val="20"/>
          <w:lang w:val="es-ES"/>
        </w:rPr>
        <w:t>): crónicas</w:t>
      </w:r>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perfiles, aguafuertes.</w:t>
      </w:r>
    </w:p>
    <w:p w14:paraId="0A3D4235" w14:textId="77777777" w:rsidR="007B35B4" w:rsidRDefault="007B35B4" w:rsidP="007B35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Participar en proyectos de escritura colaborativa (tanto de textos ficcionales como no ficcionales) en blogs organizados por los y las estudiantes, en redes virtuales de escritores adolescentes y jóvenes y en otros formatos propios del mundo virtual.</w:t>
      </w:r>
    </w:p>
    <w:p w14:paraId="6B21AC11"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5D2F4F7" w14:textId="77777777" w:rsidR="007B35B4" w:rsidRDefault="007B35B4" w:rsidP="007B35B4">
      <w:pPr>
        <w:widowControl w:val="0"/>
        <w:autoSpaceDE w:val="0"/>
        <w:autoSpaceDN w:val="0"/>
        <w:adjustRightInd w:val="0"/>
        <w:spacing w:before="3" w:after="0" w:line="240" w:lineRule="auto"/>
        <w:ind w:right="-1"/>
        <w:rPr>
          <w:rFonts w:ascii="Times New Roman" w:hAnsi="Times New Roman" w:cs="Times New Roman"/>
          <w:kern w:val="1"/>
          <w:sz w:val="13"/>
          <w:szCs w:val="13"/>
          <w:lang w:val="es-ES"/>
        </w:rPr>
      </w:pPr>
    </w:p>
    <w:p w14:paraId="090C688C" w14:textId="77777777" w:rsidR="007B35B4" w:rsidRDefault="007B35B4" w:rsidP="007B35B4">
      <w:pPr>
        <w:widowControl w:val="0"/>
        <w:autoSpaceDE w:val="0"/>
        <w:autoSpaceDN w:val="0"/>
        <w:adjustRightInd w:val="0"/>
        <w:spacing w:before="81" w:after="0" w:line="271"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10</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El procesador de texto se ha convertido en un aliado estratégico no solo para resolver problemas de escritura sino también para reflexionar sobre este proceso (ver recomendaciones en ciclo básico). Por otro lado, las herramientas del procesador de texto se suman a las de otros programas de edición que ponen de manifiesto la complejidad propia de la escritura hipertextual: la posibilidad de insertar mediante vínculos otros textos, imágenes, audios, videos que amplían, profundizan y/o complementan la información del texto base. Esto demanda del escritor mayor dominio del tema tratado y de la tarea compositiva, a fin de que el texto resultante (la base junto a sus vínculos) esté dotado de unidad</w:t>
      </w:r>
      <w:r>
        <w:rPr>
          <w:rFonts w:ascii="Times New Roman" w:hAnsi="Times New Roman" w:cs="Times New Roman"/>
          <w:kern w:val="1"/>
          <w:sz w:val="20"/>
          <w:szCs w:val="20"/>
          <w:lang w:val="es-ES"/>
        </w:rPr>
        <w:t>.</w:t>
      </w:r>
    </w:p>
    <w:p w14:paraId="3C137AE8" w14:textId="77777777" w:rsidR="007B35B4" w:rsidRDefault="007B35B4" w:rsidP="007B35B4">
      <w:pPr>
        <w:widowControl w:val="0"/>
        <w:autoSpaceDE w:val="0"/>
        <w:autoSpaceDN w:val="0"/>
        <w:adjustRightInd w:val="0"/>
        <w:spacing w:before="9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LECTURA Y ESCRITURA DE TEXTOS NO LITERARIOS</w:t>
      </w:r>
    </w:p>
    <w:p w14:paraId="525EEB06"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frecuente en situaciones de lectura de textos de complejidad creciente (en cuanto a estilo, estructura y tema), que expliquen y argumenten temas específicos vinculados al área y al campo de la cultura en diálogo con la literatura, en distintos soportes (impresos y digitales); con diversos propósitos: ampliar conocimientos sobre un tema que se está estudiando, obtener información en el marco de una investigación, indagar diferentes enfoques de un mismo tema, documentarse para escribir, para intervenir en discusiones y debates o realizar una exposición oral, cuestionar las respuestas obtenidas y generar nuevos interrogantes, entre otros; en el marco de indagaciones personales y colectivas, con la colaboración del docente.</w:t>
      </w:r>
    </w:p>
    <w:p w14:paraId="1E6B2FBB" w14:textId="77777777" w:rsidR="007B35B4" w:rsidRDefault="007B35B4" w:rsidP="007B35B4">
      <w:pPr>
        <w:widowControl w:val="0"/>
        <w:autoSpaceDE w:val="0"/>
        <w:autoSpaceDN w:val="0"/>
        <w:adjustRightInd w:val="0"/>
        <w:spacing w:before="6"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 en situaciones de taller:</w:t>
      </w:r>
    </w:p>
    <w:p w14:paraId="1112D7A7"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Realizar lecturas críticas de discursos que circulan socialmente (editoriales, notas de opinión, críticas de espectáculos, solicitadas, cartas abiertas, entre otros) para analizar posturas personales e identificar los supuestos que las legitiman para tomar un posicionamiento personal, dilucidar puntos de vista encontrados sobre un mismo suceso o tema de actualidad y confrontar los argumentos que los sostienen.</w:t>
      </w:r>
    </w:p>
    <w:p w14:paraId="1AE7D66C"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Consultar fuentes –impresas y digitales- en el contexto de una búsqueda temática indicada por el docente o surgida del interés personal o del grupo; desarrollar estrategias de búsqueda en la web a través de herramientas adecuadas: buscadores, </w:t>
      </w:r>
      <w:r>
        <w:rPr>
          <w:rFonts w:ascii="Trebuchet MS" w:hAnsi="Trebuchet MS" w:cs="Trebuchet MS"/>
          <w:i/>
          <w:iCs/>
          <w:kern w:val="1"/>
          <w:sz w:val="20"/>
          <w:szCs w:val="20"/>
          <w:lang w:val="es-ES"/>
        </w:rPr>
        <w:t xml:space="preserve">viajes virtuales, webquest, miniquest, </w:t>
      </w:r>
      <w:r>
        <w:rPr>
          <w:rFonts w:ascii="Trebuchet MS" w:hAnsi="Trebuchet MS" w:cs="Trebuchet MS"/>
          <w:kern w:val="1"/>
          <w:sz w:val="20"/>
          <w:szCs w:val="20"/>
          <w:lang w:val="es-ES"/>
        </w:rPr>
        <w:t>entre otros. Analizar, con la colaboración del docente, la confiabilidad de las fuentes.</w:t>
      </w:r>
    </w:p>
    <w:p w14:paraId="4B199BEA" w14:textId="77777777" w:rsidR="007B35B4" w:rsidRDefault="007B35B4" w:rsidP="007B35B4">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p>
    <w:p w14:paraId="307F4011"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C9A0C6"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Regular, con autonomía creciente, la comprensión del texto, buscando modos de resolver los problemas a través de la relectura, la consulta de otros textos –en soportes impresos y digitales- vinculados con el tema, de diccionarios, de enciclopedias; así como también a través de la interacción con el docente y los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pares.</w:t>
      </w:r>
    </w:p>
    <w:p w14:paraId="7E29822D"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Leer textos provenientes de diversas áreas del conocimiento vinculados con los textos literarios para advertir diálogos (en términos de continuidades, tensiones, críticas) entre la literatura y otros ámbitos de producción humana en momentos históricos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determinados.</w:t>
      </w:r>
    </w:p>
    <w:p w14:paraId="1973E5AC"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Leer informes, artículos de divulgación, investigaciones, artículos de opinión, editoriales, entre otros géneros posibles, para analizar cómo están escritos, (estructuración del texto, vocabulario específico, estrategias propias de los textos explicativos y argumentativos, función de los paratextos, entre otras) para identificar modos de resolución de problemas de escritura.</w:t>
      </w:r>
    </w:p>
    <w:p w14:paraId="0E3EAB90"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Leer con fluidez frente a un auditorio en situaciones que le den sentido a esta práctica (en el aula, en jornadas institucionales, en proyectos comunitarios, etc.).</w:t>
      </w:r>
    </w:p>
    <w:p w14:paraId="15487002"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lectura reflexiva de discursos que involucren problemáticas del ámbito político, sociocultural, artístico, y que aborden temáticas relacionadas con la participación ciudadana, la construcción de la memoria, los derechos humanos, las problemáticas de género, la sexualidad, la convivencia intercultural, entre otros.</w:t>
      </w:r>
    </w:p>
    <w:p w14:paraId="16FDB527"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 en el marco de Proyectos o Jornadas de profundización temática o en instancias de trabajo compartido con otras disciplinas y áreas:</w:t>
      </w:r>
    </w:p>
    <w:p w14:paraId="1E1B4408"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Identificar temas y contenidos recurrentes y silenciados en la prensa gráfica, radial y televisiva, y en los espacios virtuales; formular hipótesis explicativas; analizar los modos en que esos discursos construyen/reconstruyen los acontecimientos de la realidad social, política, cultural, ciudadana, y generan y difunden representaciones sobre sujetos y colectivos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sociales.</w:t>
      </w:r>
    </w:p>
    <w:p w14:paraId="170D967D"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Analizar la función, las estrategias y los modos de impacto del discurso publicitario para confrontar intencionalidades y efectos.</w:t>
      </w:r>
    </w:p>
    <w:p w14:paraId="7F52F9FF"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Identificar y evaluar expresiones que indican apreciaciones y valoraciones personales, modalizaciones en los </w:t>
      </w:r>
      <w:r>
        <w:rPr>
          <w:rFonts w:ascii="Trebuchet MS" w:hAnsi="Trebuchet MS" w:cs="Trebuchet MS"/>
          <w:kern w:val="1"/>
          <w:sz w:val="20"/>
          <w:szCs w:val="20"/>
          <w:lang w:val="es-ES"/>
        </w:rPr>
        <w:lastRenderedPageBreak/>
        <w:t>textos persuasivos de los medios masivos.</w:t>
      </w:r>
    </w:p>
    <w:p w14:paraId="2D4D9B82" w14:textId="77777777" w:rsidR="007B35B4" w:rsidRDefault="007B35B4" w:rsidP="007B35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Analizar algunos procedimientos del discurso político: los modos de inscripción del sujeto en el texto, las voces que se seleccionan, la modalización; la dimensión polémica y sus figuras de denostación y alabanza, los prejuicios y las actitudes lingüísticas e identificar otras marcas ideológicas en 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discurso.</w:t>
      </w:r>
    </w:p>
    <w:p w14:paraId="1553850C"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escritura, con autonomía creciente, de textos que articulan lectura y escritura: resumen, toma de notas, diarios de lector, informes de lectura, entre otros, para registrar y reelaborar la información en el marco de proyectos de estudio que desarrollen habilidades intelectuales.</w:t>
      </w:r>
    </w:p>
    <w:p w14:paraId="4023E764" w14:textId="77777777" w:rsidR="007B35B4" w:rsidRDefault="007B35B4" w:rsidP="007B35B4">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 en situaciones de taller:</w:t>
      </w:r>
    </w:p>
    <w:p w14:paraId="3C70AC7D"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Leer utilizando estrategias adecuadas al propósito de lectura: realizar marcas y anotaciones en el texto, releer, diferir la lectura para hacer consultas (al docente, los pares, el diccionario u otras fuentes impresas o digitales), tomar notas para luego preguntar; decidir qué escritos de trabajo</w:t>
      </w:r>
    </w:p>
    <w:p w14:paraId="499603FD" w14:textId="77777777" w:rsidR="007B35B4" w:rsidRDefault="007B35B4" w:rsidP="007B35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(cuadros, notas, fichas, resúmenes, síntesis, redes conceptuales) resultan más adecuados para registrar y sistematizar el tipo de información que se está procesando.</w:t>
      </w:r>
    </w:p>
    <w:p w14:paraId="1B23CCD1"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Integrar en un resumen información proveniente de distintas fuentes ordenando lógicamente las ideas en un texto propio, usando un léxico adecuado al ámbito del texto, recuperando las voces citadas, a fin de que pueda ser comprendido sin necesidad de recurrir a las fuentes.</w:t>
      </w:r>
    </w:p>
    <w:p w14:paraId="4775217A"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situaciones de escritura, individuales y grupales, de una amplia variedad de textos no literarios, atendiendo a la intencionalidad, los rasgos específicos de cada género, los destinatarios, los ámbitos de circulación y los soportes elegidos.</w:t>
      </w:r>
    </w:p>
    <w:p w14:paraId="73921DF5"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 en situaciones de taller, tomando en cuenta el carácter recursivo de las etapas del proceso de escritura:</w:t>
      </w:r>
    </w:p>
    <w:p w14:paraId="47943BA3" w14:textId="77777777" w:rsidR="007B35B4" w:rsidRDefault="007B35B4" w:rsidP="007B35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Escribir textos propios del ámbito de la cultura y la vida ciudadana (artículos críticos y reseñas literarias, cartas de lector, artículos de opinión y otros textos argumentativos); seleccionar el tema/problema sobre el cual se va a escribir, presentar el tema y fijar una posición personal; idear argumentos consistentes y adecuados, utilizando algunas figuras retóricas pertinentes que sostengan la posición tomada; seleccionar e incorporar voces en estilo directo e indirecto que aporten puntos de vista con los que se mantienen acuerdos o desacuerdos. Presentar la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conclusión.</w:t>
      </w:r>
    </w:p>
    <w:p w14:paraId="1CC0AAF8" w14:textId="77777777" w:rsidR="007B35B4" w:rsidRDefault="007B35B4" w:rsidP="007B35B4">
      <w:pPr>
        <w:widowControl w:val="0"/>
        <w:autoSpaceDE w:val="0"/>
        <w:autoSpaceDN w:val="0"/>
        <w:adjustRightInd w:val="0"/>
        <w:spacing w:before="5" w:after="0" w:line="247" w:lineRule="auto"/>
        <w:ind w:right="-1"/>
        <w:jc w:val="both"/>
        <w:rPr>
          <w:rFonts w:ascii="Times New Roman" w:hAnsi="Times New Roman" w:cs="Times New Roman"/>
          <w:kern w:val="1"/>
          <w:sz w:val="20"/>
          <w:szCs w:val="20"/>
          <w:lang w:val="es-ES"/>
        </w:rPr>
      </w:pPr>
    </w:p>
    <w:p w14:paraId="266B9BE6"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489C0D" w14:textId="77777777" w:rsidR="007B35B4" w:rsidRDefault="007B35B4" w:rsidP="007B35B4">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Escribir textos propios del ámbito de estudio relacionados con temas del área (informes de lectura, monografías). En los informes de lectura, describir los contenidos de un texto expresando o no juicios valorativos. En las monografías, seleccionar un tema y plantear una pregunta-problema que permita formular una hipótesis que guíe la búsqueda y selección de datos, y funcione, a lo largo del proceso de escritura, como eje de referencia; buscar, recopilar y seleccionar información pertinente extraída de diferentes fuentes; producir escritos de trabajo para registrar y organizar la información que se va a utilizar (toma de notas, resúmenes, cuadros sinópticos, diagramas, mapas semánticos, etc.); organizar el texto de acuerdo a las características del género; citar según las convenciones vigentes las fuentes consultadas e incorporar, al final del texto, la bibliografía utilizada; consultar y analizar cómo están escritas otras monografías como referencia para la propia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escritura.</w:t>
      </w:r>
    </w:p>
    <w:p w14:paraId="41975BDD"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Escribir (de manera individual y grupal) las primeras versiones del texto, revisando durante el proceso de escritura cuestiones tales como: mantenimiento del tema, el modo en el que se va estructurando la información, las relaciones que establecen entre sí las oraciones del texto, el uso de un vocabulario adecuado al ámbito de circulación, al género y al tema, la segmentación en párrafos de acuerdo a los temas y subtemas, el uso de los conectores y marcadores apropiados, la puntuación y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ortografía.</w:t>
      </w:r>
    </w:p>
    <w:p w14:paraId="66AC0F84" w14:textId="77777777" w:rsidR="007B35B4" w:rsidRDefault="007B35B4" w:rsidP="007B35B4">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Compartir estas primeras versiones y tomar en cuenta las observaciones de los lectores (docentes, pares) para reelaborar el texto a fin de lograr la mejor versión final posible, empleando las cuatro estrategias de reformulación: ampliación, sustitución, recolocación y supresión.</w:t>
      </w:r>
    </w:p>
    <w:p w14:paraId="71DC19CF"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Editar el texto en vistas a su publicación en distintos soportes (en papel o en espacios virtuales, tales como páginas, blogs, etc.). Utilizar las herramientas propias de los procesadores de texto y de otros programas de edición.</w:t>
      </w:r>
    </w:p>
    <w:p w14:paraId="23D718C1" w14:textId="77777777" w:rsidR="007B35B4" w:rsidRDefault="007B35B4" w:rsidP="007B35B4">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DDD7603" w14:textId="77777777" w:rsidR="007B35B4" w:rsidRDefault="007B35B4" w:rsidP="007B35B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COMPRENSIÓN Y PRODUCCIÓN DE TEXTOS ORALES</w:t>
      </w:r>
    </w:p>
    <w:p w14:paraId="04051906"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participación asidua y reflexiva en variadas situaciones de interacción oral -entrevistas, debates y exposiciones- que habiliten tanto la escucha comprensiva y crítica del discurso de otros como la apropiación de la palabra, para intercambiar informaciones y puntos de vista, comunicar saberes y opiniones, discutir </w:t>
      </w:r>
      <w:r>
        <w:rPr>
          <w:rFonts w:ascii="Trebuchet MS" w:hAnsi="Trebuchet MS" w:cs="Trebuchet MS"/>
          <w:kern w:val="1"/>
          <w:sz w:val="20"/>
          <w:szCs w:val="20"/>
          <w:lang w:val="es-ES"/>
        </w:rPr>
        <w:lastRenderedPageBreak/>
        <w:t>ideas y posicionamientos personales y grupales, defender derechos, formular propuestas.</w:t>
      </w:r>
    </w:p>
    <w:p w14:paraId="529DBD0A" w14:textId="77777777" w:rsidR="007B35B4" w:rsidRDefault="007B35B4" w:rsidP="007B35B4">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w:t>
      </w:r>
    </w:p>
    <w:p w14:paraId="086A1BE0"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diversos espacios escolares y comunitarios (el Centro de Estudiantes, otras escuelas del barrio o de la localidad, Centros Vecinales, Medios de Comunicación, organizaciones de la sociedad civil, entre otros), realizando presentaciones orales en el aula, en jornadas, mesas redondas, paneles, programas radiales y televisivos, entre otras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posibilidades.</w:t>
      </w:r>
    </w:p>
    <w:p w14:paraId="69BC21C9"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Diseñar </w:t>
      </w:r>
      <w:r>
        <w:rPr>
          <w:rFonts w:ascii="Trebuchet MS" w:hAnsi="Trebuchet MS" w:cs="Trebuchet MS"/>
          <w:b/>
          <w:bCs/>
          <w:kern w:val="1"/>
          <w:sz w:val="20"/>
          <w:szCs w:val="20"/>
          <w:lang w:val="es-ES"/>
        </w:rPr>
        <w:t xml:space="preserve">entrevistas </w:t>
      </w:r>
      <w:r>
        <w:rPr>
          <w:rFonts w:ascii="Trebuchet MS" w:hAnsi="Trebuchet MS" w:cs="Trebuchet MS"/>
          <w:kern w:val="1"/>
          <w:sz w:val="20"/>
          <w:szCs w:val="20"/>
          <w:lang w:val="es-ES"/>
        </w:rPr>
        <w:t>a referentes comunitarios (artistas, agentes culturales, escritores, entre otros), lo que implica definir los focos de interés en función de los propósitos y las potencialidades del entrevistado; formular las preguntas en función de un posible recorrido que admita la repregunta. Mientras se realiza la entrevista, utilizar diversas formas de registro: toma de notas, grabación en audiovideo; procesar, sistematizar las respuestas en función del propósito que orientó la entrevista.</w:t>
      </w:r>
    </w:p>
    <w:p w14:paraId="71690BCF"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Participar en </w:t>
      </w:r>
      <w:r>
        <w:rPr>
          <w:rFonts w:ascii="Trebuchet MS" w:hAnsi="Trebuchet MS" w:cs="Trebuchet MS"/>
          <w:b/>
          <w:bCs/>
          <w:kern w:val="1"/>
          <w:sz w:val="20"/>
          <w:szCs w:val="20"/>
          <w:lang w:val="es-ES"/>
        </w:rPr>
        <w:t xml:space="preserve">debates, </w:t>
      </w:r>
      <w:r>
        <w:rPr>
          <w:rFonts w:ascii="Trebuchet MS" w:hAnsi="Trebuchet MS" w:cs="Trebuchet MS"/>
          <w:kern w:val="1"/>
          <w:sz w:val="20"/>
          <w:szCs w:val="20"/>
          <w:lang w:val="es-ES"/>
        </w:rPr>
        <w:t>lo que implica intervenir con conocimiento del tema/problema; definir el posicionamiento que en principio se sostendrá y construir diversos tipos de argumentos (de tradición, de hecho, de experiencia, de calidad, de progreso, de autoridad, etc.) utilizando las estrategias</w:t>
      </w:r>
    </w:p>
    <w:p w14:paraId="65F704B3" w14:textId="77777777" w:rsidR="007B35B4" w:rsidRDefault="007B35B4" w:rsidP="007B35B4">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argumentativas que se consideren convenientes; discriminar argumentos válidos y no válidos en sus intervenciones y las de los demás; rechazar argumentaciones con fundamentos y pruebas variados; proponer contrargumentos; organizar/reorganizar el propio discurso , recuperando lo dicho por otro para expresar adhesión, manifestar desacuerdo, refutar; desempeñar roles de moderador/coordinador (dar la palabra, organizar los intercambios, asignar y controlar tiempos, resolver situaciones conflictivas, realizar recapitulaciones y síntesis parciales, ayudar a retomar el curso argumentativo, evitar/reencauzar desvíos del tema sobre el que se está debatiendo, llamar la atención a los participantes del debate, presentar conclusiones, proyecciones,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recomendaciones).</w:t>
      </w:r>
    </w:p>
    <w:p w14:paraId="507C34A6" w14:textId="77777777" w:rsidR="007B35B4" w:rsidRDefault="007B35B4" w:rsidP="007B35B4">
      <w:pPr>
        <w:widowControl w:val="0"/>
        <w:autoSpaceDE w:val="0"/>
        <w:autoSpaceDN w:val="0"/>
        <w:adjustRightInd w:val="0"/>
        <w:spacing w:before="7" w:after="0" w:line="247" w:lineRule="auto"/>
        <w:ind w:right="-1"/>
        <w:jc w:val="both"/>
        <w:rPr>
          <w:rFonts w:ascii="Times New Roman" w:hAnsi="Times New Roman" w:cs="Times New Roman"/>
          <w:kern w:val="1"/>
          <w:sz w:val="20"/>
          <w:szCs w:val="20"/>
          <w:lang w:val="es-ES"/>
        </w:rPr>
      </w:pPr>
    </w:p>
    <w:p w14:paraId="47FC942E"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FCD7450" w14:textId="77777777" w:rsidR="007B35B4" w:rsidRDefault="007B35B4" w:rsidP="007B35B4">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las </w:t>
      </w:r>
      <w:r>
        <w:rPr>
          <w:rFonts w:ascii="Trebuchet MS" w:hAnsi="Trebuchet MS" w:cs="Trebuchet MS"/>
          <w:b/>
          <w:bCs/>
          <w:kern w:val="1"/>
          <w:sz w:val="20"/>
          <w:szCs w:val="20"/>
          <w:lang w:val="es-ES"/>
        </w:rPr>
        <w:t>exposiciones</w:t>
      </w:r>
      <w:r>
        <w:rPr>
          <w:rFonts w:ascii="Trebuchet MS" w:hAnsi="Trebuchet MS" w:cs="Trebuchet MS"/>
          <w:kern w:val="1"/>
          <w:sz w:val="20"/>
          <w:szCs w:val="20"/>
          <w:lang w:val="es-ES"/>
        </w:rPr>
        <w:t>, definir y delimitar el tema/problema sobre el que se expondrá en función del análisis del perfil de la audiencia prevista, del universo temático que enmarca la exposición, de los propios conocimientos, intereses y capacidades; reconocer y acceder -con autonomía creciente- a la diversidad de circuitos, medios y soportes en los que la información está disponible; seleccionar, registrar, confrontar, organizar y reelaborar información y opiniones provenientes de diversas fuentes, cuya calidad y relevancia se ha evaluado previamente; consultar textos discontinuos (gráficas, tablas, infografías, cuadros, etc.) para la búsqueda de datos e información específica que puede enriquecer el desarrollo explicativo o que utilizará como sostén de los argumentos que se enunciarán; preparar soportes impresos y digitales para la exposición; incorporar procedimientos propios de la explicación (definiciones, descripciones técnicas, ejemplos, comparaciones, analogías, reformulaciones, etc.) y de la argumentación (citas de autoridad, sentencias, concesiones, correcciones, antítesis, modalizaciones, etc.), previa valoración de su relevancia y pertinencia. Al realizar la exposición, emplear estrategias (recursos paraverbales y no verbales, soportes de apoyo, entre otros) para atraer y sostener interés de la audiencia; realizar modificaciones en el plan previo en atención a la respuesta de los oyentes que se va percibiendo; promover la participación de la audiencia, intercambiar con ella comentarios y apreciaciones, responder preguntas, completar con aclaraciones o nueva información ante las demandas que pudieran surgir. Después de la exposición, valorar críticamente las relaciones plan-elocución y el propio desempeño; aportar propuestas superadoras.</w:t>
      </w:r>
    </w:p>
    <w:p w14:paraId="47F40577" w14:textId="77777777" w:rsidR="007B35B4" w:rsidRDefault="007B35B4" w:rsidP="007B35B4">
      <w:pPr>
        <w:widowControl w:val="0"/>
        <w:autoSpaceDE w:val="0"/>
        <w:autoSpaceDN w:val="0"/>
        <w:adjustRightInd w:val="0"/>
        <w:spacing w:before="1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participación en diálogos en torno a las lecturas de los textos literarios que se trabajan, para socializar interpretaciones, emitir juicios críticos y fundamentarlos.</w:t>
      </w:r>
    </w:p>
    <w:p w14:paraId="77828F5A" w14:textId="77777777" w:rsidR="007B35B4" w:rsidRDefault="007B35B4" w:rsidP="007B35B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w:t>
      </w:r>
    </w:p>
    <w:p w14:paraId="66C269D4"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diversos espacios de conversación y debate en torno a temas y problemas vinculados con el campo literario que motiven la expresión de opiniones, refutaciones, acuerdos y desacuerdos; comparar temáticas, atendiendo a sus contextos de producción y de recepción para reflexionar sobre vigencias y variaciones, interrogar interpretaciones canónicas, expresar conclusiones.</w:t>
      </w:r>
    </w:p>
    <w:p w14:paraId="4B62C6DA"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Participar en espacios escolares y comunitarios de promoción de la lectura literaria (tertulias, ferias, talleres, café literarios, cine debate; visitas de autores, narradores, directores de teatro y cine, entre otras posibilidades).</w:t>
      </w:r>
    </w:p>
    <w:p w14:paraId="2773750F"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escucha comprensiva y crítica de discursos que involucren problemáticas del ámbito político, sociocultural, artístico, y que aborden temáticas relacionadas con la participación ciudadana, la construcción de la memoria, los derechos humanos, las problemáticas de género, la sexualidad, la convivencia intercultural,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135E8E74"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Esto supone, en el marco de Proyectos o Jornadas de profundización temática o en instancias de trabajo compartido con otras disciplinas y áreas:</w:t>
      </w:r>
    </w:p>
    <w:p w14:paraId="2D8BAEFD"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Identificar temas y contenidos recurrentes y silenciados en la prensa gráfica, radial y televisiva y en espacios virtuales; formular hipótesis explicativas; analizar los modos en que esos discursos construyen/reconstruyen los acontecimientos de la realidad social, política, cultural, ciudadana, y generan y difunden representaciones sobre sujetos y colectivos sociales.</w:t>
      </w:r>
    </w:p>
    <w:p w14:paraId="62C4F840"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Analizar la función, las estrategias y los modos de impacto del discurso publicitario para confrontar intencionalidades y efectos.</w:t>
      </w:r>
    </w:p>
    <w:p w14:paraId="39748F02"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Identificar y evaluar expresiones que indican apreciaciones y valoraciones personales, modalizaciones en los textos persuasivos de los medios masivos.</w:t>
      </w:r>
    </w:p>
    <w:p w14:paraId="479F1ECF" w14:textId="77777777" w:rsidR="007B35B4" w:rsidRDefault="007B35B4" w:rsidP="007B35B4">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Analizar algunos procedimientos del discurso político: los modos de inscripción del sujeto enunciador en el texto, la configuración de diversos destinatarios, las voces que se seleccionan, la modalización; la dimensión polémica de refuerzo, de creencia y de persuasión, y las figuras de denostación y alabanza, los prejuicios y las actitudes lingüísticas y otras formas de relevar formaciones ideológicas en el discurso.</w:t>
      </w:r>
    </w:p>
    <w:p w14:paraId="3E6DD84C" w14:textId="77777777" w:rsidR="007B35B4" w:rsidRDefault="007B35B4" w:rsidP="007B35B4">
      <w:pPr>
        <w:widowControl w:val="0"/>
        <w:autoSpaceDE w:val="0"/>
        <w:autoSpaceDN w:val="0"/>
        <w:adjustRightInd w:val="0"/>
        <w:spacing w:before="9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 REFLEXIÓN SOBRE EL LENGUAJE</w:t>
      </w:r>
    </w:p>
    <w:p w14:paraId="170FA112"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indagación, con la colaboración del docente, acerca de los diversos procesos lingüísticos e históricos relacionados con la constitución del español como lengua romance. La reflexión crítica sobre las relaciones de poder entre el español y las lenguas habladas por los pueblos indígenas en el contexto sociohistórico de la conquista de América, y sobre las relaciones, en general, entre lengua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poder.</w:t>
      </w:r>
    </w:p>
    <w:p w14:paraId="4DA2F1A0"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profundización acerca de los procedimientos propios del discurso literario y su incidencia en la producción de sentidos.</w:t>
      </w:r>
    </w:p>
    <w:p w14:paraId="7F1C68E7" w14:textId="77777777" w:rsidR="007B35B4" w:rsidRDefault="007B35B4" w:rsidP="007B35B4">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w:t>
      </w:r>
    </w:p>
    <w:p w14:paraId="7FF167B1" w14:textId="77777777" w:rsidR="007B35B4" w:rsidRDefault="007B35B4" w:rsidP="007B35B4">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relatos literarios, la elección del narrador -de acuerdo a su grado de conocimiento de los hechos narrados-, el orden temporal para relatar la historia, la alternancia o no de puntos de vista, entre otros procedimientos.</w:t>
      </w:r>
    </w:p>
    <w:p w14:paraId="6B23E237"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relato de no ficción (</w:t>
      </w:r>
      <w:r>
        <w:rPr>
          <w:rFonts w:ascii="Trebuchet MS" w:hAnsi="Trebuchet MS" w:cs="Trebuchet MS"/>
          <w:i/>
          <w:iCs/>
          <w:kern w:val="1"/>
          <w:sz w:val="20"/>
          <w:szCs w:val="20"/>
          <w:lang w:val="es-ES"/>
        </w:rPr>
        <w:t>non fiction</w:t>
      </w:r>
      <w:r>
        <w:rPr>
          <w:rFonts w:ascii="Trebuchet MS" w:hAnsi="Trebuchet MS" w:cs="Trebuchet MS"/>
          <w:kern w:val="1"/>
          <w:sz w:val="20"/>
          <w:szCs w:val="20"/>
          <w:lang w:val="es-ES"/>
        </w:rPr>
        <w:t>), indagar el origen de este género en el que se cruzan el periodismo y la literatura; explorar el uso de herramientas de representación propios del campo de la literatura (narrador, puntos de vista, la configuración temporal, presencia de distintas voces, entre otras posibilidades), así como la utilización de algunos géneros periodísticos (la noticia, la entrevista, el perfil, entre otros) para relatar sucesos reales desde una perspectiva personal.</w:t>
      </w:r>
    </w:p>
    <w:p w14:paraId="5AAA4DFE"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ensayos, explorar, con la colaboración del docente, la variedad de formas que adopta este género y comprender por qué se lo incluye en el campo de la literatura; reconocer y apropiarse de los procedimientos para expresar la defensa de un punto de vista personal y subjetivo acerca de un determinado tópico o problema y para sostener el pacto de lectura (coloquialismo, estilo conversacional, tono confesional, invitaciones y apelaciones al lector, entre otros); incorporar las formas diversas de incluir la palabra y el pensamiento de otros (citas directas y alusivas).</w:t>
      </w:r>
    </w:p>
    <w:p w14:paraId="527EE669" w14:textId="77777777" w:rsidR="007B35B4" w:rsidRDefault="007B35B4" w:rsidP="007B35B4">
      <w:pPr>
        <w:widowControl w:val="0"/>
        <w:autoSpaceDE w:val="0"/>
        <w:autoSpaceDN w:val="0"/>
        <w:adjustRightInd w:val="0"/>
        <w:spacing w:before="5" w:after="0" w:line="247" w:lineRule="auto"/>
        <w:ind w:right="-1"/>
        <w:jc w:val="both"/>
        <w:rPr>
          <w:rFonts w:ascii="Times New Roman" w:hAnsi="Times New Roman" w:cs="Times New Roman"/>
          <w:kern w:val="1"/>
          <w:sz w:val="20"/>
          <w:szCs w:val="20"/>
          <w:lang w:val="es-ES"/>
        </w:rPr>
      </w:pPr>
    </w:p>
    <w:p w14:paraId="695A1B84"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DE7AD5" w14:textId="77777777" w:rsidR="007B35B4" w:rsidRDefault="007B35B4" w:rsidP="007B35B4">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Reflexionar sobre el uso de variadas figuras retóricas (metáfora, metonimia, comparación, personificación, elipsis, anáfora, ironía, concesión, pregunta retórica, entre otras) en los textos literarios y no literarios, así como en el lenguaje cotidiano para interpretar los efectos de sentido que generan, tomando en cuenta los contextos de producción.</w:t>
      </w:r>
    </w:p>
    <w:p w14:paraId="321B1C17"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revisión crítica de las reglas ortográficas para analizar su utilidad en la escritura. La apropiación de recursos para resolver de manera autónoma problemas vinculados con la ortografía durante el proceso de escritura (identificar las palabras en las que se pueden tener dudas, establecer parentescos léxicos, establecer relaciones con la morfología y la etimología, consultar el diccionario, otros textos leídos, manuales de estilo, los foros de la lengua en la web y otros centros de consulta como los de la Academia Argentina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Letras).</w:t>
      </w:r>
    </w:p>
    <w:p w14:paraId="5511689C" w14:textId="77777777" w:rsidR="007B35B4" w:rsidRDefault="007B35B4" w:rsidP="007B35B4">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reflexión acerca de los usos de los signos de puntuación y de su importancia en la construcción de sentido del texto escrito, así como de sus funciones (organizar la información que presenta el texto, delimitar la frase y el párrafo; marcar los giros sintácticos de la prosa, citar las palabras de otros, poner de relieve ideas y eliminar ambigüedades, evidenciar intenciones del emisor, entre otras). La recuperación de estos saberes durante el proceso de escritura. El reconocimiento de los usos estilísticos de la puntuación en los textos literarios que se lean en 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año.</w:t>
      </w:r>
    </w:p>
    <w:p w14:paraId="17E702BD" w14:textId="77777777" w:rsidR="007B35B4" w:rsidRDefault="007B35B4" w:rsidP="007B35B4">
      <w:pPr>
        <w:widowControl w:val="0"/>
        <w:autoSpaceDE w:val="0"/>
        <w:autoSpaceDN w:val="0"/>
        <w:adjustRightInd w:val="0"/>
        <w:spacing w:before="5"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supone:</w:t>
      </w:r>
    </w:p>
    <w:p w14:paraId="1460CCE0" w14:textId="77777777" w:rsidR="007B35B4" w:rsidRDefault="007B35B4" w:rsidP="007B35B4">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En instancias de trabajo grupal, recuperar las decisiones, acuerdos y negociaciones que tuvieron lugar en torno a la escritura colaborativa de un texto a lo largo del proceso y reflexionar sobre el texto que se intentó escribir y el que finalmente se produjo, sobre los posibles cambios en la representación de texto y destinatarios y su impacto en las opciones léxicas.</w:t>
      </w:r>
    </w:p>
    <w:p w14:paraId="60A07A66" w14:textId="77777777" w:rsidR="007B35B4" w:rsidRDefault="007B35B4" w:rsidP="007B35B4">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Reflexionar en torno del empleo de recursos y estrategias de cohesión léxico gramatical, de progresión temática, de adecuación lingüística y estilística, elementos para textuales y adecuación textual en la producción de textos literarios y no literarios.</w:t>
      </w:r>
    </w:p>
    <w:p w14:paraId="078490C5" w14:textId="77777777" w:rsidR="007B35B4" w:rsidRDefault="007B35B4" w:rsidP="007B35B4">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Distinguir entre aserción y posibilidad a fin de reflexionar sobre los efectos de sentido que producen sus usos en los textos orales y escritos, en general, y en especial en los que circulan en los medios masivos de comunicación; analizar en estos últimos los procedimientos que se utilizan para crear el efecto de objetividad y reflexionar sobre ello. Identificar la voz emisora (idiolecto, registros), los significados sociales inscriptos en ella y los modos en que se incorporan o silencian otras voces. Advertir algunas estrategias y recursos que inciden en el sentido y la credibilidad que la audiencia otorga a los hechos presentados (registros y variedades lingüísticas empleados, marcadores de distancia enunciativa tales como la impersonalidad semántica y sintáctica, modalizadores, entre otros.</w:t>
      </w:r>
    </w:p>
    <w:p w14:paraId="03B296C2" w14:textId="77777777" w:rsidR="007B35B4" w:rsidRDefault="007B35B4" w:rsidP="007B35B4">
      <w:pPr>
        <w:widowControl w:val="0"/>
        <w:autoSpaceDE w:val="0"/>
        <w:autoSpaceDN w:val="0"/>
        <w:adjustRightInd w:val="0"/>
        <w:spacing w:before="90" w:after="0" w:line="247" w:lineRule="auto"/>
        <w:ind w:right="-1"/>
        <w:jc w:val="right"/>
        <w:rPr>
          <w:rFonts w:ascii="Times New Roman" w:hAnsi="Times New Roman" w:cs="Times New Roman"/>
          <w:kern w:val="1"/>
          <w:sz w:val="20"/>
          <w:szCs w:val="20"/>
          <w:lang w:val="es-ES"/>
        </w:rPr>
      </w:pPr>
    </w:p>
    <w:p w14:paraId="754E4500" w14:textId="77777777" w:rsidR="007B35B4" w:rsidRDefault="007B35B4" w:rsidP="007B35B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B9F780" w14:textId="77777777" w:rsidR="007B35B4" w:rsidRDefault="007B35B4" w:rsidP="007B35B4">
      <w:pPr>
        <w:widowControl w:val="0"/>
        <w:autoSpaceDE w:val="0"/>
        <w:autoSpaceDN w:val="0"/>
        <w:adjustRightInd w:val="0"/>
        <w:spacing w:before="90" w:after="0" w:line="247"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Reflexionar sobre los procedimientos que cooperan en la producción de subjetividad: las diversas formas de inscripción enunciativa, las marcas deíticas, los subjetivemas, modalizadores. Reconocer su trascendencia en la construcción de sentido en diferentes géneros, en textos literarios y no literarios. Reconocer la función que cumplen los siguientes para textos: la nota al pie (citar fuentes, ampliar alguna información del texto, sugerir otras lecturas, etc.), la referencia bibliográfica, los epígrafes,</w:t>
      </w:r>
    </w:p>
    <w:p w14:paraId="3758D5EC" w14:textId="77777777" w:rsidR="007B35B4" w:rsidRDefault="007B35B4" w:rsidP="007B35B4">
      <w:pPr>
        <w:widowControl w:val="0"/>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dedicatorias, entre otros, en la lectura y la escritura de textos académicos.</w:t>
      </w:r>
    </w:p>
    <w:p w14:paraId="66139234" w14:textId="77777777" w:rsidR="007B35B4" w:rsidRDefault="007B35B4" w:rsidP="007B35B4">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Incorporar, a partir de la frecuentación (lectura y producción) de textos multimediales, saberes sobre los propósitos con que cada comunidad o institución usa diversos discursos sociales, los roles que se atribuyen al autor y al lector, las identidades y estatus como sujeto colectivo o comunidad; los valores y representaciones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culturales.</w:t>
      </w:r>
    </w:p>
    <w:p w14:paraId="17DCBC12" w14:textId="77777777" w:rsidR="007B35B4" w:rsidRDefault="007B35B4" w:rsidP="007B35B4">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Explorar y analizar las particularidades de los modos de hibridación y mixtura de las formas de oralidad y escritura en los nuevos soportes, medios y lenguajes digitales (mensajes de texto, chat</w:t>
      </w:r>
    </w:p>
    <w:p w14:paraId="0A27B697" w14:textId="77777777" w:rsidR="007B35B4" w:rsidRDefault="007B35B4" w:rsidP="007B35B4">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/chat de voz, teleconferencias, foros, redes sociales).</w:t>
      </w:r>
    </w:p>
    <w:p w14:paraId="6CDB0543" w14:textId="39F7095A" w:rsidR="00592F1B" w:rsidRPr="00AC3BA6" w:rsidRDefault="00592F1B" w:rsidP="007B35B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5"/>
  </w:num>
  <w:num w:numId="4">
    <w:abstractNumId w:val="6"/>
  </w:num>
  <w:num w:numId="5">
    <w:abstractNumId w:val="2"/>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7"/>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7B35B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8839</Words>
  <Characters>48619</Characters>
  <Application>Microsoft Macintosh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2021-05-21T19:46:00Z</dcterms:created>
  <dcterms:modified xsi:type="dcterms:W3CDTF">2021-05-21T19:46:00Z</dcterms:modified>
</cp:coreProperties>
</file>