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0B22F" w14:textId="77777777" w:rsidR="00BC58F3" w:rsidRDefault="00BC58F3" w:rsidP="00BC58F3">
      <w:pPr>
        <w:widowControl w:val="0"/>
        <w:autoSpaceDE w:val="0"/>
        <w:autoSpaceDN w:val="0"/>
        <w:adjustRightInd w:val="0"/>
        <w:spacing w:after="0" w:line="20" w:lineRule="exact"/>
        <w:ind w:right="-1"/>
        <w:rPr>
          <w:rFonts w:ascii="Times New Roman" w:hAnsi="Times New Roman" w:cs="Times New Roman"/>
          <w:sz w:val="2"/>
          <w:szCs w:val="2"/>
          <w:lang w:val="es-ES"/>
        </w:rPr>
      </w:pPr>
    </w:p>
    <w:p w14:paraId="1C308759" w14:textId="77777777" w:rsidR="00BC58F3" w:rsidRDefault="00BC58F3" w:rsidP="00BC58F3">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45087F81" w14:textId="77777777" w:rsidR="00BC58F3" w:rsidRDefault="00BC58F3" w:rsidP="00BC58F3">
      <w:pPr>
        <w:widowControl w:val="0"/>
        <w:autoSpaceDE w:val="0"/>
        <w:autoSpaceDN w:val="0"/>
        <w:adjustRightInd w:val="0"/>
        <w:spacing w:before="101"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7º GRADO Y 1º Y 2º AÑO SECUNDARIO </w:t>
      </w:r>
    </w:p>
    <w:p w14:paraId="7C4DF436" w14:textId="72104017" w:rsidR="00BC58F3" w:rsidRDefault="00BC58F3" w:rsidP="00BC58F3">
      <w:pPr>
        <w:widowControl w:val="0"/>
        <w:autoSpaceDE w:val="0"/>
        <w:autoSpaceDN w:val="0"/>
        <w:adjustRightInd w:val="0"/>
        <w:spacing w:before="101"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CC525BF" w14:textId="559EB812" w:rsidR="00BC58F3" w:rsidRDefault="00BC58F3" w:rsidP="00BC58F3">
      <w:pPr>
        <w:widowControl w:val="0"/>
        <w:autoSpaceDE w:val="0"/>
        <w:autoSpaceDN w:val="0"/>
        <w:adjustRightInd w:val="0"/>
        <w:spacing w:before="101"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 RESOLUCIÓN DEL N° 182/12</w:t>
      </w:r>
    </w:p>
    <w:p w14:paraId="7477B674" w14:textId="77777777" w:rsidR="00BC58F3" w:rsidRDefault="00BC58F3" w:rsidP="00BC58F3">
      <w:pPr>
        <w:widowControl w:val="0"/>
        <w:autoSpaceDE w:val="0"/>
        <w:autoSpaceDN w:val="0"/>
        <w:adjustRightInd w:val="0"/>
        <w:spacing w:before="9" w:after="0" w:line="240" w:lineRule="auto"/>
        <w:ind w:right="-1"/>
        <w:jc w:val="right"/>
        <w:rPr>
          <w:rFonts w:ascii="Trebuchet MS" w:hAnsi="Trebuchet MS" w:cs="Trebuchet MS"/>
          <w:sz w:val="20"/>
          <w:szCs w:val="20"/>
          <w:lang w:val="es-ES"/>
        </w:rPr>
      </w:pPr>
    </w:p>
    <w:p w14:paraId="0245BDA6" w14:textId="77777777" w:rsidR="00BC58F3" w:rsidRDefault="00BC58F3" w:rsidP="00BC58F3">
      <w:pPr>
        <w:widowControl w:val="0"/>
        <w:autoSpaceDE w:val="0"/>
        <w:autoSpaceDN w:val="0"/>
        <w:adjustRightInd w:val="0"/>
        <w:spacing w:before="9" w:after="0" w:line="240" w:lineRule="auto"/>
        <w:ind w:right="-1"/>
        <w:jc w:val="right"/>
        <w:rPr>
          <w:rFonts w:ascii="Trebuchet MS" w:hAnsi="Trebuchet MS" w:cs="Trebuchet MS"/>
          <w:sz w:val="20"/>
          <w:szCs w:val="20"/>
          <w:lang w:val="es-ES"/>
        </w:rPr>
      </w:pPr>
      <w:bookmarkStart w:id="0" w:name="_GoBack"/>
      <w:bookmarkEnd w:id="0"/>
      <w:r>
        <w:rPr>
          <w:rFonts w:ascii="Trebuchet MS" w:hAnsi="Trebuchet MS" w:cs="Trebuchet MS"/>
          <w:sz w:val="20"/>
          <w:szCs w:val="20"/>
          <w:lang w:val="es-ES"/>
        </w:rPr>
        <w:t>San Miguel de Tucumán, 26 de Septiembre de 2012</w:t>
      </w:r>
    </w:p>
    <w:p w14:paraId="488931B1" w14:textId="77777777" w:rsidR="00BC58F3" w:rsidRDefault="00BC58F3" w:rsidP="00BC58F3">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52442978"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 xml:space="preserve">la Ley de Educación Nacional N° 26.206 y las Resoluciones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Nos. 214/04, 225/04, 247/05, 249/05 y CFE Nº 84/09 y,</w:t>
      </w:r>
    </w:p>
    <w:p w14:paraId="1BF7CD18" w14:textId="77777777" w:rsidR="00BC58F3" w:rsidRDefault="00BC58F3" w:rsidP="00BC58F3">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0C83C5CC" w14:textId="77777777" w:rsidR="00BC58F3" w:rsidRDefault="00BC58F3" w:rsidP="00BC58F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3647DFCD" w14:textId="77777777" w:rsidR="00BC58F3" w:rsidRDefault="00BC58F3" w:rsidP="00BC58F3">
      <w:pPr>
        <w:widowControl w:val="0"/>
        <w:autoSpaceDE w:val="0"/>
        <w:autoSpaceDN w:val="0"/>
        <w:adjustRightInd w:val="0"/>
        <w:spacing w:before="8"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a partir de la Resolución CFC y E N° 214/04, el MINISTERIO DE EDUCACIÓN DE LA NACIÓN, las Provincias y la Ciudad Autónoma de Buenos Aires, se encuentran desarrollando una política orientada a dar unidad al Sistema Educativo, a través de la identificación de núcleos de aprendizajes prioritarios desde el Nivel Inicial hasta la Educación Secundaria.</w:t>
      </w:r>
    </w:p>
    <w:p w14:paraId="7E619A41" w14:textId="77777777" w:rsidR="00BC58F3" w:rsidRDefault="00BC58F3" w:rsidP="00BC58F3">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0167A734" w14:textId="77777777" w:rsidR="00BC58F3" w:rsidRDefault="00BC58F3" w:rsidP="00BC58F3">
      <w:pPr>
        <w:widowControl w:val="0"/>
        <w:autoSpaceDE w:val="0"/>
        <w:autoSpaceDN w:val="0"/>
        <w:adjustRightInd w:val="0"/>
        <w:spacing w:after="0" w:line="247" w:lineRule="auto"/>
        <w:ind w:right="-1"/>
        <w:jc w:val="both"/>
        <w:rPr>
          <w:rFonts w:ascii="Times New Roman" w:hAnsi="Times New Roman" w:cs="Times New Roman"/>
          <w:sz w:val="20"/>
          <w:szCs w:val="20"/>
          <w:lang w:val="es-ES"/>
        </w:rPr>
      </w:pPr>
    </w:p>
    <w:p w14:paraId="00862579" w14:textId="77777777" w:rsidR="00BC58F3" w:rsidRDefault="00BC58F3" w:rsidP="00BC58F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558538C"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y el conocimiento son un bien público y un derecho personal y social, garantizados por el Estado; que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1889F6DE" w14:textId="77777777" w:rsidR="00BC58F3" w:rsidRDefault="00BC58F3" w:rsidP="00BC58F3">
      <w:pPr>
        <w:widowControl w:val="0"/>
        <w:autoSpaceDE w:val="0"/>
        <w:autoSpaceDN w:val="0"/>
        <w:adjustRightInd w:val="0"/>
        <w:spacing w:after="0" w:line="240" w:lineRule="auto"/>
        <w:ind w:right="-1"/>
        <w:rPr>
          <w:rFonts w:ascii="Times New Roman" w:hAnsi="Times New Roman" w:cs="Times New Roman"/>
          <w:sz w:val="21"/>
          <w:szCs w:val="21"/>
          <w:lang w:val="es-ES"/>
        </w:rPr>
      </w:pPr>
    </w:p>
    <w:p w14:paraId="7FD05509"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para todos los/as habitantes de la Nación, garantizando la igualdad, gratuidad y equidad en el ejercicio de este derecho.</w:t>
      </w:r>
    </w:p>
    <w:p w14:paraId="765B2D2B" w14:textId="77777777" w:rsidR="00BC58F3" w:rsidRDefault="00BC58F3" w:rsidP="00BC58F3">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22E0CCA0"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las Resoluciones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Nos. 247/05 y 249/05 aprobaron los Núcleos de Aprendizajes Prioritarios para el tercer ciclo de la EGB de las áreas de Lengua, Matemática, Ciencias Sociales y Ciencias Naturales.</w:t>
      </w:r>
    </w:p>
    <w:p w14:paraId="2516CF4C" w14:textId="77777777" w:rsidR="00BC58F3" w:rsidRDefault="00BC58F3" w:rsidP="00BC58F3">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771B60C9"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Ley de Educación Nacional N° 26.206 modificó la estructura del sistema educativo argentino, cambió la denominación de los niveles educativos y estableció la obligatoriedad de la educación</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secundaria.</w:t>
      </w:r>
    </w:p>
    <w:p w14:paraId="705CF87A" w14:textId="77777777" w:rsidR="00BC58F3" w:rsidRDefault="00BC58F3" w:rsidP="00BC58F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9B54B18"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el transcurso del año 2012 la cartera educativa nacional conjuntamente con las carteras educativas jurisdiccionales, han llevado a cabo un proceso federal de identificación de núcleos de aprendizaje prioritarios para la formación general del ciclo orientado de la Educación Secundaria, es decir, para el 3ro, 4to y 5to año o 4to, 5to y6to año de la Educación Secundaria (según corresponda, en concordancia con la duración de la Educación Primaria y de la Educación Secundaria en cada jurisdicción).</w:t>
      </w:r>
    </w:p>
    <w:p w14:paraId="7B0EAB69" w14:textId="77777777" w:rsidR="00BC58F3" w:rsidRDefault="00BC58F3" w:rsidP="00BC58F3">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CD2D739"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el marco de dicho proceso y en virtud de lo previsto en la Resolución CFE N° 84/09, se planteó la necesidad de revisar los acuerdos curriculares alcanzados para el tercer ciclo de la EGB, con miras a refrendar su validez para los años de la escolaridad equivalentes, de la actual estructura del sistema (7° año de la Educación Primaria y 1° y 2° año de la Educación Secundaria o 1°, 2° y 3° año de la Educación Secundaria, según corresponda, en concordancia con la duración de la Educación Primaria y de la Educación Secundaria en 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jurisdicción).</w:t>
      </w:r>
    </w:p>
    <w:p w14:paraId="3F979E1E" w14:textId="77777777" w:rsidR="00BC58F3" w:rsidRDefault="00BC58F3" w:rsidP="00BC58F3">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699BAD8"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y atendiendo a la extensión de la escolaridad obligatoria, en el proceso federal mencionado se acordó la necesidad de realizar ajustes en los acuerdos NAP para el tercer ciclo de la EGB de dos áreas curriculares, a saber: Matemática y Ciencias Sociales.</w:t>
      </w:r>
    </w:p>
    <w:p w14:paraId="42A1B10F" w14:textId="77777777" w:rsidR="00BC58F3" w:rsidRDefault="00BC58F3" w:rsidP="00BC58F3">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01255F4" w14:textId="77777777" w:rsidR="00BC58F3" w:rsidRDefault="00BC58F3" w:rsidP="00BC58F3">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a través de la cartera educativa nacional se han realizado los circuitos necesarios para cumplimentar lo previsto por el artículo 10° de la Resolución CFE Nº 1/07.</w:t>
      </w:r>
    </w:p>
    <w:p w14:paraId="6A7852BF" w14:textId="77777777" w:rsidR="00BC58F3" w:rsidRDefault="00BC58F3" w:rsidP="00BC58F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50B52D0"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jurisdicciones tienen la autonomía necesaria para establecer definiciones curriculares conforme a la realidad de sus sistemas educativos, en el marco de los acuerdos federales.</w:t>
      </w:r>
    </w:p>
    <w:p w14:paraId="3E74BED8" w14:textId="77777777" w:rsidR="00BC58F3" w:rsidRDefault="00BC58F3" w:rsidP="00BC58F3">
      <w:pPr>
        <w:widowControl w:val="0"/>
        <w:autoSpaceDE w:val="0"/>
        <w:autoSpaceDN w:val="0"/>
        <w:adjustRightInd w:val="0"/>
        <w:spacing w:before="10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Formosa, San Luis y Santa Fe por ausencia de sus representantes.</w:t>
      </w:r>
    </w:p>
    <w:p w14:paraId="1FCA30AC" w14:textId="77777777" w:rsidR="00BC58F3" w:rsidRDefault="00BC58F3" w:rsidP="00BC58F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ABA05E9" w14:textId="77777777" w:rsidR="00BC58F3" w:rsidRDefault="00BC58F3" w:rsidP="00BC58F3">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3D8183CD" w14:textId="77777777" w:rsidR="00BC58F3" w:rsidRDefault="00BC58F3" w:rsidP="00BC58F3">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 ASAMBLEA DEL CONSEJO FEDERAL DE EDUCACIÓN RESUELVE:</w:t>
      </w:r>
    </w:p>
    <w:p w14:paraId="2CAA263E" w14:textId="77777777" w:rsidR="00BC58F3" w:rsidRDefault="00BC58F3" w:rsidP="00BC58F3">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1689D90A"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Establecer que los Núcleos de Aprendizaje Prioritarios para el tercer ciclo de la EGB de las áreas de Matemática, Lengua, Ciencias Sociales y Ciencias Naturales, tienen validez, con las modificaciones que introduce la presente Resolución, como acuerdos curriculares federales para los años de la escolaridad equivalentes en la actual estructura del Sistema Educativo (7° año de la Educación Primaria y 1° y 2° año de la Educación Secundaria o 1°, 2° y 3° año de la Educación Secundaria, según corresponda, en concordancia con la duración del Nivel Primario y del Nivel Secundario en cada jurisdicción).</w:t>
      </w:r>
    </w:p>
    <w:p w14:paraId="4158172B" w14:textId="77777777" w:rsidR="00BC58F3" w:rsidRDefault="00BC58F3" w:rsidP="00BC58F3">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B7DB1D9"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 xml:space="preserve">Aprobar la modificación de los Núcleos de Aprendizajes Prioritarios del área de Ciencias Sociales para el 7° año de la Educación Primaria y 1° y 2° año de la Educación Secundaria o para el 1°, 2° y 3° año de la Educación Secundaria (según corresponda, en concordancia con la duración de la Educación Primaria y de la Educación Secundaria en cada jurisdicción), que como ANEXO I forma parte integrante de la presente Resolución. Establecer que el documento aprobado reemplaza al anexo correspondiente de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 249/05.</w:t>
      </w:r>
    </w:p>
    <w:p w14:paraId="501CBAE1" w14:textId="77777777" w:rsidR="00BC58F3" w:rsidRDefault="00BC58F3" w:rsidP="00BC58F3">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93A3D0D" w14:textId="77777777" w:rsidR="00BC58F3" w:rsidRDefault="00BC58F3" w:rsidP="00BC58F3">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p>
    <w:p w14:paraId="4A450A77" w14:textId="77777777" w:rsidR="00BC58F3" w:rsidRDefault="00BC58F3" w:rsidP="00BC58F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AF630D" w14:textId="77777777" w:rsidR="00BC58F3" w:rsidRDefault="00BC58F3" w:rsidP="00BC58F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 xml:space="preserve">Aprobar la modificación de los Núcleos de Aprendizajes Prioritarios del área de Matemática para el 7° año de la Educación Primaria y 1° y 2° año de la Educación Secundaria o 1°, 2° y 3° año de la Educación Secundaria (según corresponda, en concordancia con la duración de la Educación Primaria y de la Educación Secundaria en cada jurisdicción), que como ANEXO II forma parte integrante de la presente Resolución. Establecer que el documento aprobado reemplaza al ANEXO correspondiente de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 247/05.</w:t>
      </w:r>
    </w:p>
    <w:p w14:paraId="4477D22C" w14:textId="77777777" w:rsidR="00BC58F3" w:rsidRDefault="00BC58F3" w:rsidP="00BC58F3">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3C6C3C4" w14:textId="77777777" w:rsidR="00BC58F3" w:rsidRDefault="00BC58F3" w:rsidP="00BC58F3">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ARTÍCULO 4°.</w:t>
      </w:r>
      <w:r>
        <w:rPr>
          <w:rFonts w:ascii="Trebuchet MS" w:hAnsi="Trebuchet MS" w:cs="Trebuchet MS"/>
          <w:kern w:val="1"/>
          <w:sz w:val="20"/>
          <w:szCs w:val="20"/>
          <w:lang w:val="es-ES"/>
        </w:rPr>
        <w:t>- Regístrese, comuníquese a los integrantes del CONSEJO FEDERAL DE EDUCACIÓN y cumplido, archívese.</w:t>
      </w:r>
    </w:p>
    <w:p w14:paraId="3B51119E" w14:textId="77777777" w:rsidR="00BC58F3" w:rsidRDefault="00BC58F3" w:rsidP="00BC58F3">
      <w:pPr>
        <w:widowControl w:val="0"/>
        <w:autoSpaceDE w:val="0"/>
        <w:autoSpaceDN w:val="0"/>
        <w:adjustRightInd w:val="0"/>
        <w:spacing w:before="2"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301DA4F4" w14:textId="77777777" w:rsidR="00BC58F3" w:rsidRDefault="00BC58F3" w:rsidP="00BC58F3">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6CDB0543" w14:textId="39F7095A" w:rsidR="00592F1B" w:rsidRPr="00AC3BA6" w:rsidRDefault="00592F1B" w:rsidP="00BC58F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58F3"/>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4871</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2021-05-18T11:57:00Z</dcterms:created>
  <dcterms:modified xsi:type="dcterms:W3CDTF">2021-05-18T11:57:00Z</dcterms:modified>
</cp:coreProperties>
</file>