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053D7" w14:textId="77777777" w:rsidR="00C962EF" w:rsidRPr="001628A9" w:rsidRDefault="00E92FFD" w:rsidP="00C962EF">
      <w:pPr>
        <w:ind w:left="1701" w:right="1701"/>
        <w:jc w:val="center"/>
        <w:rPr>
          <w:rFonts w:ascii="Trebuchet MS" w:hAnsi="Trebuchet MS" w:cs="Arial"/>
          <w:b/>
          <w:bCs/>
        </w:rPr>
      </w:pPr>
      <w:r>
        <w:t xml:space="preserve"> </w:t>
      </w:r>
    </w:p>
    <w:p w14:paraId="4E3D0EFC" w14:textId="77777777" w:rsidR="00C962EF" w:rsidRPr="001628A9" w:rsidRDefault="00C962EF" w:rsidP="00C962EF">
      <w:pPr>
        <w:ind w:left="1701" w:right="1701"/>
        <w:jc w:val="center"/>
        <w:rPr>
          <w:rFonts w:ascii="Trebuchet MS" w:hAnsi="Trebuchet MS"/>
          <w:b/>
        </w:rPr>
      </w:pPr>
      <w:r w:rsidRPr="001628A9">
        <w:rPr>
          <w:rFonts w:ascii="Trebuchet MS" w:hAnsi="Trebuchet MS" w:cs="Arial"/>
          <w:b/>
          <w:bCs/>
        </w:rPr>
        <w:t>TOPE INDEMNIZATORIO CONVENIO COLECTIVO DE TRABAJO 88/90</w:t>
      </w:r>
    </w:p>
    <w:p w14:paraId="1774B603" w14:textId="77777777" w:rsidR="00C962EF" w:rsidRDefault="00C962EF" w:rsidP="00C962EF">
      <w:pPr>
        <w:ind w:left="1701" w:right="1701"/>
        <w:jc w:val="center"/>
        <w:rPr>
          <w:rFonts w:ascii="Trebuchet MS" w:hAnsi="Trebuchet MS" w:cs="Helvetica"/>
          <w:b/>
          <w:lang w:val="es-AR" w:eastAsia="es-AR"/>
        </w:rPr>
      </w:pPr>
    </w:p>
    <w:p w14:paraId="73774A1C" w14:textId="77777777" w:rsidR="00C962EF" w:rsidRPr="001628A9" w:rsidRDefault="00C962EF" w:rsidP="00C962EF">
      <w:pPr>
        <w:ind w:left="1701" w:right="1701"/>
        <w:jc w:val="center"/>
        <w:rPr>
          <w:rFonts w:ascii="Trebuchet MS" w:hAnsi="Trebuchet MS"/>
          <w:b/>
        </w:rPr>
      </w:pPr>
      <w:r w:rsidRPr="001628A9">
        <w:rPr>
          <w:rFonts w:ascii="Trebuchet MS" w:hAnsi="Trebuchet MS" w:cs="Helvetica"/>
          <w:b/>
          <w:lang w:val="es-AR" w:eastAsia="es-AR"/>
        </w:rPr>
        <w:t>SECRETARIA DE TRABAJO</w:t>
      </w:r>
    </w:p>
    <w:p w14:paraId="4262F6C7" w14:textId="77777777" w:rsidR="00C962EF" w:rsidRDefault="00C962EF" w:rsidP="00C962EF">
      <w:pPr>
        <w:spacing w:line="280" w:lineRule="exact"/>
        <w:ind w:left="1701" w:right="1701"/>
        <w:jc w:val="center"/>
        <w:rPr>
          <w:rFonts w:ascii="Trebuchet MS" w:hAnsi="Trebuchet MS" w:cs="Helvetica"/>
          <w:b/>
          <w:bCs/>
          <w:lang w:val="es-AR" w:eastAsia="es-AR"/>
        </w:rPr>
      </w:pPr>
    </w:p>
    <w:p w14:paraId="69A20BA1" w14:textId="77777777" w:rsidR="00C962EF" w:rsidRPr="001628A9" w:rsidRDefault="00C962EF" w:rsidP="00C962EF">
      <w:pPr>
        <w:spacing w:line="280" w:lineRule="exact"/>
        <w:ind w:left="1701" w:right="1701"/>
        <w:jc w:val="center"/>
        <w:rPr>
          <w:rFonts w:ascii="Trebuchet MS" w:hAnsi="Trebuchet MS" w:cs="Helvetica"/>
          <w:lang w:val="es-AR" w:eastAsia="es-AR"/>
        </w:rPr>
      </w:pPr>
      <w:r w:rsidRPr="001628A9">
        <w:rPr>
          <w:rFonts w:ascii="Trebuchet MS" w:hAnsi="Trebuchet MS" w:cs="Helvetica"/>
          <w:b/>
          <w:bCs/>
          <w:lang w:val="es-AR" w:eastAsia="es-AR"/>
        </w:rPr>
        <w:t>RESOLUCIÓN N° 1848/2015</w:t>
      </w:r>
    </w:p>
    <w:p w14:paraId="08A50971" w14:textId="77777777" w:rsidR="00C962EF" w:rsidRPr="001628A9" w:rsidRDefault="00C962EF" w:rsidP="00C962EF">
      <w:pPr>
        <w:spacing w:line="280" w:lineRule="exact"/>
        <w:ind w:left="1701" w:right="1701"/>
        <w:jc w:val="both"/>
        <w:rPr>
          <w:rFonts w:ascii="Trebuchet MS" w:hAnsi="Trebuchet MS" w:cs="Helvetica"/>
          <w:lang w:val="es-AR" w:eastAsia="es-AR"/>
        </w:rPr>
      </w:pPr>
    </w:p>
    <w:p w14:paraId="3E67E162" w14:textId="77777777" w:rsidR="00C962EF" w:rsidRDefault="00C962EF" w:rsidP="00C962EF">
      <w:pPr>
        <w:spacing w:line="280" w:lineRule="exact"/>
        <w:jc w:val="right"/>
        <w:rPr>
          <w:rFonts w:ascii="Trebuchet MS" w:hAnsi="Trebuchet MS" w:cs="Helvetica"/>
          <w:lang w:val="es-AR" w:eastAsia="es-AR"/>
        </w:rPr>
      </w:pPr>
    </w:p>
    <w:p w14:paraId="323E4252" w14:textId="77777777" w:rsidR="00C962EF" w:rsidRPr="00835BE5" w:rsidRDefault="00C962EF" w:rsidP="00C962EF">
      <w:pPr>
        <w:spacing w:line="280" w:lineRule="exact"/>
        <w:jc w:val="right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t>Bs. As., 05/11/2015</w:t>
      </w:r>
    </w:p>
    <w:p w14:paraId="198315D7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</w:p>
    <w:p w14:paraId="54E9889C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3A03CF">
        <w:rPr>
          <w:rFonts w:ascii="Trebuchet MS" w:hAnsi="Trebuchet MS" w:cs="Helvetica"/>
          <w:b/>
          <w:lang w:val="es-AR" w:eastAsia="es-AR"/>
        </w:rPr>
        <w:t>VISTO</w:t>
      </w:r>
      <w:r w:rsidRPr="00835BE5">
        <w:rPr>
          <w:rFonts w:ascii="Trebuchet MS" w:hAnsi="Trebuchet MS" w:cs="Helvetica"/>
          <w:lang w:val="es-AR" w:eastAsia="es-AR"/>
        </w:rPr>
        <w:t xml:space="preserve"> el Expediente N° 1.653.604/14 del Registro del MINISTERIO DE TRABAJO, EMPLEO Y SEGURIDAD SOCIAL, la Ley N° 14.250 (t.o. 2004), la Ley N° 20.744 (t.o. 1976) y sus modificatorias, la Resolución de la SECRETARÍA DE TRABAJO N° 1186 del 28 de agosto de 2015, y</w:t>
      </w:r>
    </w:p>
    <w:p w14:paraId="1E2AA8A8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br/>
      </w:r>
      <w:r w:rsidRPr="00835BE5">
        <w:rPr>
          <w:rFonts w:ascii="Trebuchet MS" w:hAnsi="Trebuchet MS" w:cs="Helvetica"/>
          <w:b/>
          <w:lang w:val="es-AR" w:eastAsia="es-AR"/>
        </w:rPr>
        <w:t>CONSIDERANDO:</w:t>
      </w:r>
      <w:r w:rsidRPr="00835BE5">
        <w:rPr>
          <w:rFonts w:ascii="Trebuchet MS" w:hAnsi="Trebuchet MS" w:cs="Helvetica"/>
          <w:b/>
          <w:lang w:val="es-AR" w:eastAsia="es-AR"/>
        </w:rPr>
        <w:br/>
      </w:r>
      <w:r w:rsidRPr="00835BE5">
        <w:rPr>
          <w:rFonts w:ascii="Trebuchet MS" w:hAnsi="Trebuchet MS" w:cs="Helvetica"/>
          <w:lang w:val="es-AR" w:eastAsia="es-AR"/>
        </w:rPr>
        <w:br/>
        <w:t>Que a fojas 2 del Expediente N° 1.661.711/15 agregado como fojas 87 al Expediente N° 1.653.604/14 obran las escalas salariales pactadas entre el SINDICATO ARGENTINO DE EMPLEADOS Y OBREROS DE LA ENSEÑANZA PRIVADA, por la parte sindical y el CONSEJO SUPERIOR DE EDUCACIÓN CATÓLICA - CONSUDEC y la ASOCIACIÓN DE INSTITUTOS DE ESEÑANZA PRIVADA - ADIDEP, por la parte empleadora, en el marco del Convenio Colectivo de Trabajo N° 88/90, conforme lo dispuesto en la Ley de Negociación Colectiva N° 14.250 (t.o. 2004).</w:t>
      </w:r>
      <w:r w:rsidRPr="00835BE5">
        <w:rPr>
          <w:rFonts w:ascii="Trebuchet MS" w:hAnsi="Trebuchet MS" w:cs="Helvetica"/>
          <w:lang w:val="es-AR" w:eastAsia="es-AR"/>
        </w:rPr>
        <w:br/>
      </w:r>
      <w:r w:rsidRPr="00835BE5">
        <w:rPr>
          <w:rFonts w:ascii="Trebuchet MS" w:hAnsi="Trebuchet MS" w:cs="Helvetica"/>
          <w:lang w:val="es-AR" w:eastAsia="es-AR"/>
        </w:rPr>
        <w:br/>
        <w:t>Que las escalas precitadas forman parte del acuerdo homologado por la Resolución S.T. N° 1186/15 y registrado bajo el N° 977/15, conforme surge de fojas 118/120 y 123, respectivamente.</w:t>
      </w:r>
    </w:p>
    <w:p w14:paraId="659502A8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br/>
        <w:t>Que el segundo párrafo del artículo 245 de la Ley N° 20.744 (t.o. 1976) y sus modificatorias, le impone al MINISTERIO DE TRABAJO, EMPLEO Y SEGURIDAD SOCIAL la obligación de fijar y publicar el promedio de las remuneraciones del cual surge el tope indemnizatorio aplicable.</w:t>
      </w:r>
    </w:p>
    <w:p w14:paraId="2093C7C4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br/>
        <w:t>Que de conformidad con la citada norma legal, el tope indemnizatorio resultante, se determina triplicando el importe promedio mensual de las remuneraciones de la escala salarial y sus respectivos rubros conexos considerados.</w:t>
      </w:r>
      <w:r w:rsidRPr="00835BE5">
        <w:rPr>
          <w:rFonts w:ascii="Trebuchet MS" w:hAnsi="Trebuchet MS" w:cs="Helvetica"/>
          <w:lang w:val="es-AR" w:eastAsia="es-AR"/>
        </w:rPr>
        <w:br/>
      </w:r>
      <w:r w:rsidRPr="00835BE5">
        <w:rPr>
          <w:rFonts w:ascii="Trebuchet MS" w:hAnsi="Trebuchet MS" w:cs="Helvetica"/>
          <w:lang w:val="es-AR" w:eastAsia="es-AR"/>
        </w:rPr>
        <w:br/>
        <w:t>Que a fojas 132/135, obra el informe técnico elaborado por la Dirección Nacional de Regulaciones del Trabajo dependiente de esta Secretaría, por el que se indican las constancias y se explicitan los criterios adoptados para el cálculo del promedio mensual de remuneraciones objeto de la presente y del tope indemnizatorio resultante, cuyos términos se comparten en esta instancia y al cual se remite en orden a la brevedad.</w:t>
      </w:r>
    </w:p>
    <w:p w14:paraId="606370C9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lastRenderedPageBreak/>
        <w:br/>
        <w:t>Que la presente se dicta en ejercicio de las atribuciones conferidas en el segundo párrafo del artículo 245 de la Ley de Contrato de Trabajo N° 20.744 (t.o. 1976) y sus modificatorias y en el Decreto N° 357 del 21 de febrero de 2002, modificado por sus similares N° 628 y N° 2204 de fechas 13 de junio de 2005 y 30 de diciembre de 2010, respectivamente.</w:t>
      </w:r>
    </w:p>
    <w:p w14:paraId="61EAACE7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br/>
        <w:t>Por ello,</w:t>
      </w:r>
    </w:p>
    <w:p w14:paraId="02F80A9D" w14:textId="77777777" w:rsidR="00C962EF" w:rsidRPr="00835BE5" w:rsidRDefault="00C962EF" w:rsidP="00C962EF">
      <w:pPr>
        <w:spacing w:line="280" w:lineRule="exact"/>
        <w:jc w:val="center"/>
        <w:rPr>
          <w:rFonts w:ascii="Trebuchet MS" w:hAnsi="Trebuchet MS" w:cs="Helvetica"/>
          <w:b/>
          <w:lang w:val="es-AR" w:eastAsia="es-AR"/>
        </w:rPr>
      </w:pPr>
      <w:r w:rsidRPr="00835BE5">
        <w:rPr>
          <w:rFonts w:ascii="Trebuchet MS" w:hAnsi="Trebuchet MS" w:cs="Helvetica"/>
          <w:b/>
          <w:lang w:val="es-AR" w:eastAsia="es-AR"/>
        </w:rPr>
        <w:t>LA SECRETARIA DE TRABAJO</w:t>
      </w:r>
      <w:r w:rsidRPr="00835BE5">
        <w:rPr>
          <w:rFonts w:ascii="Trebuchet MS" w:hAnsi="Trebuchet MS" w:cs="Helvetica"/>
          <w:b/>
          <w:lang w:val="es-AR" w:eastAsia="es-AR"/>
        </w:rPr>
        <w:br/>
        <w:t>RESUELVE:</w:t>
      </w:r>
    </w:p>
    <w:p w14:paraId="00BBE3B5" w14:textId="77777777" w:rsidR="00C962EF" w:rsidRPr="00835BE5" w:rsidRDefault="00C962EF" w:rsidP="00C962EF">
      <w:pPr>
        <w:spacing w:line="280" w:lineRule="exact"/>
        <w:jc w:val="center"/>
        <w:rPr>
          <w:rFonts w:ascii="Trebuchet MS" w:hAnsi="Trebuchet MS" w:cs="Helvetica"/>
          <w:b/>
          <w:lang w:val="es-AR" w:eastAsia="es-AR"/>
        </w:rPr>
      </w:pPr>
    </w:p>
    <w:p w14:paraId="431B52D9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b/>
          <w:lang w:val="es-AR" w:eastAsia="es-AR"/>
        </w:rPr>
        <w:t>ARTÍCULO 1° —</w:t>
      </w:r>
      <w:r w:rsidRPr="00835BE5">
        <w:rPr>
          <w:rFonts w:ascii="Trebuchet MS" w:hAnsi="Trebuchet MS" w:cs="Helvetica"/>
          <w:lang w:val="es-AR" w:eastAsia="es-AR"/>
        </w:rPr>
        <w:t xml:space="preserve"> Fíjase el importe promedio de las remuneraciones del cual surge el tope indemnizatorio, según los términos del artículo 245 de la Ley de Contrato de Trabajo N° 20.744 (t.o. 1976) y sus modificatorias, correspondiente al acuerdo homologado por la Resolución de la SECRETARÍA DE TRABAJO N° 1186 del 28 de agosto de 2015 y registrado bajo el N° 977/15 suscripto entre el SINDICATO ARGENTINO DE EMPLEADOS Y OBREROS DE LA ENSEÑANZA PRIVADA, por la parte sindical y el CONSEJO SUPERIOR DE EDUCACIÓN CATÓLICA - CONSUDEC y la ASOCIACIÓN DE INSTITUTOS DE ENSEÑANZA PRIVADA - ADIDEP, por la parte empleadora, conforme al detalle que, como ANEXO, forma parte integrante de la presente.</w:t>
      </w:r>
    </w:p>
    <w:p w14:paraId="0A46333C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b/>
          <w:lang w:val="es-AR" w:eastAsia="es-AR"/>
        </w:rPr>
        <w:t>ARTÍCULO 2° —</w:t>
      </w:r>
      <w:r w:rsidRPr="00835BE5">
        <w:rPr>
          <w:rFonts w:ascii="Trebuchet MS" w:hAnsi="Trebuchet MS" w:cs="Helvetica"/>
          <w:lang w:val="es-AR" w:eastAsia="es-AR"/>
        </w:rPr>
        <w:t xml:space="preserve"> Regístrese la presente Resolución por la Dirección General de Registro, Gestión y Archivo Documental dependiente de la SUBSECRETARÍA DE COORDINACIÓN. Cumplido ello, pase a la Dirección Nacional de Relaciones del Trabajo, a fin de que registre el importe promedio de las remuneraciones fijado por este acto y del tope indemnizatorio resultante.</w:t>
      </w:r>
    </w:p>
    <w:p w14:paraId="42283474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</w:p>
    <w:p w14:paraId="1B710DB3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b/>
          <w:lang w:val="es-AR" w:eastAsia="es-AR"/>
        </w:rPr>
        <w:t>ARTÍCULO 3° —</w:t>
      </w:r>
      <w:r w:rsidRPr="00835BE5">
        <w:rPr>
          <w:rFonts w:ascii="Trebuchet MS" w:hAnsi="Trebuchet MS" w:cs="Helvetica"/>
          <w:lang w:val="es-AR" w:eastAsia="es-AR"/>
        </w:rPr>
        <w:t xml:space="preserve"> Gírese a la Dirección de Negociación Colectiva para la notificación a las partes signatarias, posteriormente procédase a la guarda del presente legajo.</w:t>
      </w:r>
    </w:p>
    <w:p w14:paraId="5B275169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b/>
          <w:lang w:val="es-AR" w:eastAsia="es-AR"/>
        </w:rPr>
      </w:pPr>
    </w:p>
    <w:p w14:paraId="0E6B0AA1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b/>
          <w:lang w:val="es-AR" w:eastAsia="es-AR"/>
        </w:rPr>
        <w:t>ARTÍCULO 4° —</w:t>
      </w:r>
      <w:r w:rsidRPr="00835BE5">
        <w:rPr>
          <w:rFonts w:ascii="Trebuchet MS" w:hAnsi="Trebuchet MS" w:cs="Helvetica"/>
          <w:lang w:val="es-AR" w:eastAsia="es-AR"/>
        </w:rPr>
        <w:t xml:space="preserve"> Comuníquese, publíquese, dése a la Dirección Nacional del Registro Oficial y archívese. — Dra. NOEMI RIAL, Secretaria de Trabajo.</w:t>
      </w:r>
    </w:p>
    <w:p w14:paraId="3B838207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b/>
          <w:lang w:val="es-AR" w:eastAsia="es-AR"/>
        </w:rPr>
      </w:pPr>
    </w:p>
    <w:p w14:paraId="3F202195" w14:textId="77777777" w:rsidR="00C962EF" w:rsidRDefault="00C962EF" w:rsidP="00C962EF">
      <w:pPr>
        <w:spacing w:line="280" w:lineRule="exact"/>
        <w:jc w:val="center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b/>
          <w:lang w:val="es-AR" w:eastAsia="es-AR"/>
        </w:rPr>
        <w:t>ANEXO</w:t>
      </w:r>
      <w:r w:rsidRPr="00835BE5">
        <w:rPr>
          <w:rFonts w:ascii="Trebuchet MS" w:hAnsi="Trebuchet MS" w:cs="Helvetica"/>
          <w:lang w:val="es-AR" w:eastAsia="es-AR"/>
        </w:rPr>
        <w:br/>
        <w:t>Expediente N° 1.653.604/14</w:t>
      </w:r>
    </w:p>
    <w:p w14:paraId="4EB51F34" w14:textId="77777777" w:rsidR="00C962EF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</w:p>
    <w:tbl>
      <w:tblPr>
        <w:tblW w:w="0" w:type="auto"/>
        <w:tblCellSpacing w:w="15" w:type="dxa"/>
        <w:tblCellMar>
          <w:top w:w="150" w:type="dxa"/>
          <w:left w:w="15" w:type="dxa"/>
          <w:bottom w:w="150" w:type="dxa"/>
          <w:right w:w="15" w:type="dxa"/>
        </w:tblCellMar>
        <w:tblLook w:val="0000" w:firstRow="0" w:lastRow="0" w:firstColumn="0" w:lastColumn="0" w:noHBand="0" w:noVBand="0"/>
      </w:tblPr>
      <w:tblGrid>
        <w:gridCol w:w="4094"/>
        <w:gridCol w:w="1593"/>
        <w:gridCol w:w="2200"/>
        <w:gridCol w:w="2125"/>
      </w:tblGrid>
      <w:tr w:rsidR="00C962EF" w:rsidRPr="00835BE5" w14:paraId="0C7BD471" w14:textId="77777777" w:rsidTr="00834B23">
        <w:trPr>
          <w:trHeight w:val="170"/>
          <w:tblCellSpacing w:w="15" w:type="dxa"/>
        </w:trPr>
        <w:tc>
          <w:tcPr>
            <w:tcW w:w="0" w:type="auto"/>
            <w:tcBorders>
              <w:bottom w:val="single" w:sz="6" w:space="0" w:color="666666"/>
            </w:tcBorders>
            <w:vAlign w:val="center"/>
          </w:tcPr>
          <w:p w14:paraId="157AF213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t>PARTES SIGNATARIAS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vAlign w:val="center"/>
          </w:tcPr>
          <w:p w14:paraId="28A570C3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t>FECHA DE ENTRADA EN VIGENCIA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vAlign w:val="center"/>
          </w:tcPr>
          <w:p w14:paraId="6DE3A29B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t>PROMEDIO DE LAS REMUNERACIONES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vAlign w:val="center"/>
          </w:tcPr>
          <w:p w14:paraId="50E2163C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t>TOPE INDEMNIZATORIO RESULTANTE</w:t>
            </w:r>
          </w:p>
        </w:tc>
      </w:tr>
      <w:tr w:rsidR="00C962EF" w:rsidRPr="00835BE5" w14:paraId="6A22A1F8" w14:textId="77777777" w:rsidTr="00834B23">
        <w:trPr>
          <w:trHeight w:val="225"/>
          <w:tblCellSpacing w:w="15" w:type="dxa"/>
        </w:trPr>
        <w:tc>
          <w:tcPr>
            <w:tcW w:w="0" w:type="auto"/>
            <w:tcBorders>
              <w:bottom w:val="single" w:sz="6" w:space="0" w:color="666666"/>
            </w:tcBorders>
            <w:vAlign w:val="center"/>
          </w:tcPr>
          <w:p w14:paraId="0591A1F6" w14:textId="77777777" w:rsidR="00C962EF" w:rsidRPr="00835BE5" w:rsidRDefault="00C962EF" w:rsidP="00834B23">
            <w:pPr>
              <w:jc w:val="center"/>
              <w:rPr>
                <w:rFonts w:ascii="Trebuchet MS" w:hAnsi="Trebuchet MS"/>
              </w:rPr>
            </w:pPr>
            <w:r w:rsidRPr="00835BE5">
              <w:rPr>
                <w:rFonts w:ascii="Trebuchet MS" w:hAnsi="Trebuchet MS"/>
              </w:rPr>
              <w:t xml:space="preserve">SINDICATO ARGENTINO DE EMPLEADOS Y </w:t>
            </w:r>
            <w:r w:rsidRPr="00835BE5">
              <w:rPr>
                <w:rFonts w:ascii="Trebuchet MS" w:hAnsi="Trebuchet MS"/>
              </w:rPr>
              <w:lastRenderedPageBreak/>
              <w:t>OBREROS DE LA ENSEÑANZA PRIVADA C/ ASOCIACION DE INSTITUTOS DE ENSEÑANZA PRIVADA, CONSEJO SUPERIOR DE EDUCACION CATOLICA CCT Nº 88/90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vAlign w:val="center"/>
          </w:tcPr>
          <w:p w14:paraId="3EFF029B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lastRenderedPageBreak/>
              <w:t>01/03/2015</w:t>
            </w:r>
          </w:p>
          <w:p w14:paraId="5813BC8A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</w:p>
          <w:p w14:paraId="0834D7DF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</w:p>
          <w:p w14:paraId="6E4A4267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t>01/07/2015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vAlign w:val="center"/>
          </w:tcPr>
          <w:p w14:paraId="31E252B2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lastRenderedPageBreak/>
              <w:t>$ 9.292,40</w:t>
            </w:r>
          </w:p>
          <w:p w14:paraId="528B3215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</w:p>
          <w:p w14:paraId="410D2B0B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</w:p>
          <w:p w14:paraId="31390F8D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t>$ 9.941,20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vAlign w:val="center"/>
          </w:tcPr>
          <w:p w14:paraId="751663CB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lastRenderedPageBreak/>
              <w:t>$ 27.877,20</w:t>
            </w:r>
          </w:p>
          <w:p w14:paraId="76FF5F33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</w:p>
          <w:p w14:paraId="3DF41C7E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</w:p>
          <w:p w14:paraId="58F5D614" w14:textId="77777777" w:rsidR="00C962EF" w:rsidRPr="00835BE5" w:rsidRDefault="00C962EF" w:rsidP="00834B23">
            <w:pPr>
              <w:jc w:val="center"/>
              <w:rPr>
                <w:rFonts w:ascii="Trebuchet MS" w:hAnsi="Trebuchet MS"/>
                <w:b/>
              </w:rPr>
            </w:pPr>
            <w:r w:rsidRPr="00835BE5">
              <w:rPr>
                <w:rFonts w:ascii="Trebuchet MS" w:hAnsi="Trebuchet MS"/>
                <w:b/>
              </w:rPr>
              <w:t>$ 29,823,60</w:t>
            </w:r>
          </w:p>
        </w:tc>
      </w:tr>
    </w:tbl>
    <w:p w14:paraId="4DAC85BA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 w:cs="Helvetica"/>
          <w:lang w:val="es-AR" w:eastAsia="es-AR"/>
        </w:rPr>
      </w:pPr>
    </w:p>
    <w:p w14:paraId="6E931A37" w14:textId="77777777" w:rsidR="00C962EF" w:rsidRPr="00835BE5" w:rsidRDefault="00C962EF" w:rsidP="00C962EF">
      <w:pPr>
        <w:spacing w:after="150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t>Expediente N° 1.653.604/14</w:t>
      </w:r>
    </w:p>
    <w:p w14:paraId="1C61B488" w14:textId="77777777" w:rsidR="00C962EF" w:rsidRPr="00835BE5" w:rsidRDefault="00C962EF" w:rsidP="00C962EF">
      <w:pPr>
        <w:spacing w:after="150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t>Buenos Aires, 09 de noviembre de 2015</w:t>
      </w:r>
    </w:p>
    <w:p w14:paraId="6B578551" w14:textId="77777777" w:rsidR="00C962EF" w:rsidRPr="00835BE5" w:rsidRDefault="00C962EF" w:rsidP="00C962EF">
      <w:pPr>
        <w:spacing w:after="150"/>
        <w:jc w:val="both"/>
        <w:rPr>
          <w:rFonts w:ascii="Trebuchet MS" w:hAnsi="Trebuchet MS" w:cs="Helvetica"/>
          <w:lang w:val="es-AR" w:eastAsia="es-AR"/>
        </w:rPr>
      </w:pPr>
      <w:r w:rsidRPr="00835BE5">
        <w:rPr>
          <w:rFonts w:ascii="Trebuchet MS" w:hAnsi="Trebuchet MS" w:cs="Helvetica"/>
          <w:lang w:val="es-AR" w:eastAsia="es-AR"/>
        </w:rPr>
        <w:t>De conformidad con lo ordenado en la RESOLUCION ST N° 1848/15 se ha tomado razón del tope indemnizatorio obrante en el expediente de referencia, quedando registrado con el número 593/15 T. — Lic. ALEJANDRO INSUA, Registro de Convenios Colectivos, Departamento Coordinación - D.N.R.T.</w:t>
      </w:r>
    </w:p>
    <w:p w14:paraId="17A2724F" w14:textId="77777777" w:rsidR="00C962EF" w:rsidRPr="00A57047" w:rsidRDefault="00C962EF" w:rsidP="00C962EF">
      <w:pPr>
        <w:rPr>
          <w:rFonts w:ascii="Verdana" w:hAnsi="Verdana"/>
        </w:rPr>
      </w:pPr>
    </w:p>
    <w:p w14:paraId="4E07FA2B" w14:textId="77777777" w:rsidR="00C962EF" w:rsidRPr="00A57047" w:rsidRDefault="00C962EF" w:rsidP="00C962EF">
      <w:pPr>
        <w:rPr>
          <w:rFonts w:ascii="Verdana" w:hAnsi="Verdana"/>
        </w:rPr>
      </w:pPr>
    </w:p>
    <w:p w14:paraId="231529AD" w14:textId="77777777" w:rsidR="00C962EF" w:rsidRPr="00213E4F" w:rsidRDefault="00C962EF" w:rsidP="00C962EF">
      <w:pPr>
        <w:rPr>
          <w:rFonts w:ascii="Trebuchet MS" w:hAnsi="Trebuchet MS"/>
          <w:b/>
        </w:rPr>
      </w:pPr>
      <w:hyperlink r:id="rId7" w:anchor="Normas3" w:history="1">
        <w:proofErr w:type="spellStart"/>
        <w:r w:rsidRPr="00195C4B">
          <w:rPr>
            <w:rStyle w:val="Hipervnculo"/>
            <w:rFonts w:ascii="Trebuchet MS" w:hAnsi="Trebuchet MS"/>
            <w:b/>
          </w:rPr>
          <w:t>Volve</w:t>
        </w:r>
        <w:r w:rsidRPr="00195C4B">
          <w:rPr>
            <w:rStyle w:val="Hipervnculo"/>
            <w:rFonts w:ascii="Trebuchet MS" w:hAnsi="Trebuchet MS"/>
            <w:b/>
          </w:rPr>
          <w:t>r</w:t>
        </w:r>
        <w:proofErr w:type="spellEnd"/>
        <w:r w:rsidRPr="00195C4B">
          <w:rPr>
            <w:rStyle w:val="Hipervnculo"/>
            <w:rFonts w:ascii="Trebuchet MS" w:hAnsi="Trebuchet MS"/>
            <w:b/>
          </w:rPr>
          <w:t xml:space="preserve"> </w:t>
        </w:r>
        <w:r w:rsidRPr="00195C4B">
          <w:rPr>
            <w:rStyle w:val="Hipervnculo"/>
            <w:rFonts w:ascii="Trebuchet MS" w:hAnsi="Trebuchet MS"/>
            <w:b/>
          </w:rPr>
          <w:t>a</w:t>
        </w:r>
        <w:r w:rsidRPr="00195C4B">
          <w:rPr>
            <w:rStyle w:val="Hipervnculo"/>
            <w:rFonts w:ascii="Trebuchet MS" w:hAnsi="Trebuchet MS"/>
            <w:b/>
          </w:rPr>
          <w:t xml:space="preserve"> </w:t>
        </w:r>
        <w:proofErr w:type="spellStart"/>
        <w:r w:rsidRPr="00195C4B">
          <w:rPr>
            <w:rStyle w:val="Hipervnculo"/>
            <w:rFonts w:ascii="Trebuchet MS" w:hAnsi="Trebuchet MS"/>
            <w:b/>
          </w:rPr>
          <w:t>Normativas</w:t>
        </w:r>
        <w:proofErr w:type="spellEnd"/>
      </w:hyperlink>
    </w:p>
    <w:p w14:paraId="7DEC9475" w14:textId="77777777" w:rsidR="00C962EF" w:rsidRPr="00337DD8" w:rsidRDefault="00C962EF" w:rsidP="00C962EF">
      <w:pPr>
        <w:rPr>
          <w:rFonts w:ascii="Trebuchet MS" w:hAnsi="Trebuchet MS"/>
        </w:rPr>
      </w:pPr>
    </w:p>
    <w:p w14:paraId="780838B2" w14:textId="77777777" w:rsidR="00C962EF" w:rsidRPr="00337DD8" w:rsidRDefault="00C962EF" w:rsidP="00C962EF">
      <w:pPr>
        <w:rPr>
          <w:rFonts w:ascii="Trebuchet MS" w:hAnsi="Trebuchet MS"/>
        </w:rPr>
      </w:pPr>
    </w:p>
    <w:p w14:paraId="6E740FF4" w14:textId="77777777" w:rsidR="00C962EF" w:rsidRPr="00337DD8" w:rsidRDefault="00C962EF" w:rsidP="00C962EF">
      <w:pPr>
        <w:rPr>
          <w:rFonts w:ascii="Trebuchet MS" w:hAnsi="Trebuchet MS"/>
          <w:b/>
          <w:color w:val="000080"/>
          <w:lang w:val="es-MX"/>
        </w:rPr>
      </w:pPr>
      <w:hyperlink r:id="rId8" w:anchor="Indice" w:history="1">
        <w:r w:rsidRPr="00337DD8">
          <w:rPr>
            <w:rStyle w:val="Hipervnculo"/>
            <w:rFonts w:ascii="Trebuchet MS" w:hAnsi="Trebuchet MS"/>
            <w:b/>
            <w:lang w:val="es-MX"/>
          </w:rPr>
          <w:t>Vol</w:t>
        </w:r>
        <w:r w:rsidRPr="00337DD8">
          <w:rPr>
            <w:rStyle w:val="Hipervnculo"/>
            <w:rFonts w:ascii="Trebuchet MS" w:hAnsi="Trebuchet MS"/>
            <w:b/>
            <w:lang w:val="es-MX"/>
          </w:rPr>
          <w:t>v</w:t>
        </w:r>
        <w:r w:rsidRPr="00337DD8">
          <w:rPr>
            <w:rStyle w:val="Hipervnculo"/>
            <w:rFonts w:ascii="Trebuchet MS" w:hAnsi="Trebuchet MS"/>
            <w:b/>
            <w:lang w:val="es-MX"/>
          </w:rPr>
          <w:t xml:space="preserve">er </w:t>
        </w:r>
        <w:r w:rsidRPr="00337DD8">
          <w:rPr>
            <w:rStyle w:val="Hipervnculo"/>
            <w:rFonts w:ascii="Trebuchet MS" w:hAnsi="Trebuchet MS"/>
            <w:b/>
            <w:lang w:val="es-MX"/>
          </w:rPr>
          <w:t>a</w:t>
        </w:r>
        <w:r w:rsidRPr="00337DD8">
          <w:rPr>
            <w:rStyle w:val="Hipervnculo"/>
            <w:rFonts w:ascii="Trebuchet MS" w:hAnsi="Trebuchet MS"/>
            <w:b/>
            <w:lang w:val="es-MX"/>
          </w:rPr>
          <w:t xml:space="preserve"> </w:t>
        </w:r>
        <w:r w:rsidRPr="00337DD8">
          <w:rPr>
            <w:rStyle w:val="Hipervnculo"/>
            <w:rFonts w:ascii="Trebuchet MS" w:hAnsi="Trebuchet MS"/>
            <w:b/>
            <w:lang w:val="es-MX"/>
          </w:rPr>
          <w:t>í</w:t>
        </w:r>
        <w:r w:rsidRPr="00337DD8">
          <w:rPr>
            <w:rStyle w:val="Hipervnculo"/>
            <w:rFonts w:ascii="Trebuchet MS" w:hAnsi="Trebuchet MS"/>
            <w:b/>
            <w:lang w:val="es-MX"/>
          </w:rPr>
          <w:t>n</w:t>
        </w:r>
        <w:r w:rsidRPr="00337DD8">
          <w:rPr>
            <w:rStyle w:val="Hipervnculo"/>
            <w:rFonts w:ascii="Trebuchet MS" w:hAnsi="Trebuchet MS"/>
            <w:b/>
            <w:lang w:val="es-MX"/>
          </w:rPr>
          <w:t>d</w:t>
        </w:r>
        <w:r w:rsidRPr="00337DD8">
          <w:rPr>
            <w:rStyle w:val="Hipervnculo"/>
            <w:rFonts w:ascii="Trebuchet MS" w:hAnsi="Trebuchet MS"/>
            <w:b/>
            <w:lang w:val="es-MX"/>
          </w:rPr>
          <w:t>ice general</w:t>
        </w:r>
      </w:hyperlink>
    </w:p>
    <w:p w14:paraId="7594F741" w14:textId="77777777" w:rsidR="00C962EF" w:rsidRPr="00835BE5" w:rsidRDefault="00C962EF" w:rsidP="00C962EF">
      <w:pPr>
        <w:spacing w:line="280" w:lineRule="exact"/>
        <w:jc w:val="both"/>
        <w:rPr>
          <w:rFonts w:ascii="Trebuchet MS" w:hAnsi="Trebuchet MS"/>
        </w:rPr>
      </w:pPr>
    </w:p>
    <w:p w14:paraId="6EDE5CF1" w14:textId="77777777" w:rsidR="00C962EF" w:rsidRPr="00835BE5" w:rsidRDefault="00C962EF" w:rsidP="00C962EF">
      <w:pPr>
        <w:jc w:val="center"/>
        <w:rPr>
          <w:rFonts w:ascii="Trebuchet MS" w:hAnsi="Trebuchet MS"/>
          <w:b/>
        </w:rPr>
      </w:pPr>
    </w:p>
    <w:p w14:paraId="63A06BC8" w14:textId="77777777" w:rsidR="00C962EF" w:rsidRPr="00CD20E3" w:rsidRDefault="00C962EF" w:rsidP="00C962EF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9"/>
      <w:footerReference w:type="default" r:id="rId10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C962EF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Hipervnculo">
    <w:name w:val="Hyperlink"/>
    <w:rsid w:val="00C962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Hipervnculo">
    <w:name w:val="Hyperlink"/>
    <w:rsid w:val="00C96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../../INDICE%20GENERAL.doc" TargetMode="External"/><Relationship Id="rId8" Type="http://schemas.openxmlformats.org/officeDocument/2006/relationships/hyperlink" Target="../../INDICE%20GENERAL.doc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3973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2021-05-04T14:30:00Z</dcterms:created>
  <dcterms:modified xsi:type="dcterms:W3CDTF">2021-05-04T14:30:00Z</dcterms:modified>
</cp:coreProperties>
</file>