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2A9B2" w14:textId="77777777" w:rsidR="0022336E" w:rsidRDefault="0022336E" w:rsidP="0022336E">
      <w:pPr>
        <w:widowControl w:val="0"/>
        <w:autoSpaceDE w:val="0"/>
        <w:autoSpaceDN w:val="0"/>
        <w:adjustRightInd w:val="0"/>
        <w:spacing w:after="0" w:line="203" w:lineRule="exact"/>
        <w:ind w:right="-1"/>
        <w:rPr>
          <w:rStyle w:val="Textoennegrita"/>
          <w:sz w:val="32"/>
          <w:szCs w:val="32"/>
        </w:rPr>
      </w:pPr>
    </w:p>
    <w:p w14:paraId="3A04F625" w14:textId="77777777" w:rsidR="0022336E" w:rsidRDefault="0022336E" w:rsidP="0022336E">
      <w:pPr>
        <w:widowControl w:val="0"/>
        <w:autoSpaceDE w:val="0"/>
        <w:autoSpaceDN w:val="0"/>
        <w:adjustRightInd w:val="0"/>
        <w:spacing w:after="0" w:line="203" w:lineRule="exact"/>
        <w:ind w:right="-1"/>
        <w:jc w:val="center"/>
        <w:rPr>
          <w:rStyle w:val="Textoennegrita"/>
          <w:sz w:val="32"/>
          <w:szCs w:val="32"/>
        </w:rPr>
      </w:pPr>
    </w:p>
    <w:p w14:paraId="2A0ADAB6" w14:textId="77777777" w:rsidR="0022336E" w:rsidRPr="0022336E" w:rsidRDefault="0022336E" w:rsidP="0022336E">
      <w:pPr>
        <w:widowControl w:val="0"/>
        <w:autoSpaceDE w:val="0"/>
        <w:autoSpaceDN w:val="0"/>
        <w:adjustRightInd w:val="0"/>
        <w:spacing w:after="0" w:line="203" w:lineRule="exact"/>
        <w:ind w:right="-1"/>
        <w:jc w:val="center"/>
        <w:rPr>
          <w:rStyle w:val="Textoennegrita"/>
          <w:sz w:val="32"/>
          <w:szCs w:val="32"/>
        </w:rPr>
      </w:pPr>
      <w:proofErr w:type="spellStart"/>
      <w:r w:rsidRPr="0022336E">
        <w:rPr>
          <w:rStyle w:val="Textoennegrita"/>
          <w:sz w:val="32"/>
          <w:szCs w:val="32"/>
        </w:rPr>
        <w:t>Consejo</w:t>
      </w:r>
      <w:proofErr w:type="spellEnd"/>
      <w:r w:rsidRPr="0022336E">
        <w:rPr>
          <w:rStyle w:val="Textoennegrita"/>
          <w:sz w:val="32"/>
          <w:szCs w:val="32"/>
        </w:rPr>
        <w:t xml:space="preserve"> Federal de </w:t>
      </w:r>
      <w:proofErr w:type="spellStart"/>
      <w:r w:rsidRPr="0022336E">
        <w:rPr>
          <w:rStyle w:val="Textoennegrita"/>
          <w:sz w:val="32"/>
          <w:szCs w:val="32"/>
        </w:rPr>
        <w:t>Educación</w:t>
      </w:r>
      <w:proofErr w:type="spellEnd"/>
    </w:p>
    <w:p w14:paraId="7D754045" w14:textId="77777777" w:rsidR="0022336E" w:rsidRPr="0022336E" w:rsidRDefault="0022336E" w:rsidP="0022336E">
      <w:pPr>
        <w:widowControl w:val="0"/>
        <w:autoSpaceDE w:val="0"/>
        <w:autoSpaceDN w:val="0"/>
        <w:adjustRightInd w:val="0"/>
        <w:spacing w:after="0" w:line="240" w:lineRule="auto"/>
        <w:ind w:right="-1"/>
        <w:jc w:val="center"/>
        <w:rPr>
          <w:rStyle w:val="Textoennegrita"/>
          <w:sz w:val="32"/>
          <w:szCs w:val="32"/>
        </w:rPr>
      </w:pPr>
    </w:p>
    <w:p w14:paraId="162F9433" w14:textId="77777777" w:rsidR="0022336E" w:rsidRPr="0022336E" w:rsidRDefault="0022336E" w:rsidP="0022336E">
      <w:pPr>
        <w:widowControl w:val="0"/>
        <w:autoSpaceDE w:val="0"/>
        <w:autoSpaceDN w:val="0"/>
        <w:adjustRightInd w:val="0"/>
        <w:spacing w:after="0" w:line="240" w:lineRule="auto"/>
        <w:ind w:right="-1"/>
        <w:jc w:val="center"/>
        <w:rPr>
          <w:rStyle w:val="Textoennegrita"/>
          <w:sz w:val="32"/>
          <w:szCs w:val="32"/>
        </w:rPr>
      </w:pPr>
    </w:p>
    <w:p w14:paraId="3A552931" w14:textId="77777777" w:rsidR="0022336E" w:rsidRPr="0022336E" w:rsidRDefault="0022336E" w:rsidP="0022336E">
      <w:pPr>
        <w:widowControl w:val="0"/>
        <w:autoSpaceDE w:val="0"/>
        <w:autoSpaceDN w:val="0"/>
        <w:adjustRightInd w:val="0"/>
        <w:spacing w:before="2" w:after="0" w:line="240" w:lineRule="auto"/>
        <w:ind w:right="-1"/>
        <w:jc w:val="center"/>
        <w:rPr>
          <w:rStyle w:val="Textoennegrita"/>
          <w:sz w:val="32"/>
          <w:szCs w:val="32"/>
        </w:rPr>
      </w:pPr>
    </w:p>
    <w:p w14:paraId="701A0D45" w14:textId="77777777" w:rsidR="0022336E" w:rsidRPr="0022336E" w:rsidRDefault="0022336E" w:rsidP="0022336E">
      <w:pPr>
        <w:widowControl w:val="0"/>
        <w:autoSpaceDE w:val="0"/>
        <w:autoSpaceDN w:val="0"/>
        <w:adjustRightInd w:val="0"/>
        <w:spacing w:before="101" w:after="0" w:line="240" w:lineRule="auto"/>
        <w:ind w:right="-1"/>
        <w:jc w:val="center"/>
        <w:rPr>
          <w:rStyle w:val="Textoennegrita"/>
          <w:sz w:val="32"/>
          <w:szCs w:val="32"/>
        </w:rPr>
      </w:pPr>
      <w:proofErr w:type="spellStart"/>
      <w:r w:rsidRPr="0022336E">
        <w:rPr>
          <w:rStyle w:val="Textoennegrita"/>
          <w:sz w:val="32"/>
          <w:szCs w:val="32"/>
        </w:rPr>
        <w:t>Resolución</w:t>
      </w:r>
      <w:proofErr w:type="spellEnd"/>
      <w:r w:rsidRPr="0022336E">
        <w:rPr>
          <w:rStyle w:val="Textoennegrita"/>
          <w:sz w:val="32"/>
          <w:szCs w:val="32"/>
        </w:rPr>
        <w:t xml:space="preserve"> CFE Nº 196/13</w:t>
      </w:r>
    </w:p>
    <w:p w14:paraId="327C136B" w14:textId="77777777" w:rsidR="0022336E" w:rsidRDefault="0022336E" w:rsidP="0022336E">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757044F7" w14:textId="77777777" w:rsidR="0022336E" w:rsidRDefault="0022336E" w:rsidP="0022336E">
      <w:pPr>
        <w:widowControl w:val="0"/>
        <w:autoSpaceDE w:val="0"/>
        <w:autoSpaceDN w:val="0"/>
        <w:adjustRightInd w:val="0"/>
        <w:spacing w:after="0" w:line="367" w:lineRule="auto"/>
        <w:ind w:right="-1"/>
        <w:rPr>
          <w:rFonts w:ascii="Arial" w:hAnsi="Arial" w:cs="Arial"/>
          <w:kern w:val="1"/>
          <w:lang w:val="es-ES"/>
        </w:rPr>
      </w:pPr>
    </w:p>
    <w:p w14:paraId="0AEE15A0" w14:textId="77777777" w:rsidR="0022336E" w:rsidRDefault="0022336E" w:rsidP="0022336E">
      <w:pPr>
        <w:widowControl w:val="0"/>
        <w:autoSpaceDE w:val="0"/>
        <w:autoSpaceDN w:val="0"/>
        <w:adjustRightInd w:val="0"/>
        <w:spacing w:after="0" w:line="367" w:lineRule="auto"/>
        <w:ind w:right="-1"/>
        <w:jc w:val="right"/>
        <w:rPr>
          <w:rFonts w:ascii="Arial" w:hAnsi="Arial" w:cs="Arial"/>
          <w:kern w:val="1"/>
          <w:lang w:val="es-ES"/>
        </w:rPr>
      </w:pPr>
      <w:r>
        <w:rPr>
          <w:rFonts w:ascii="Arial" w:hAnsi="Arial" w:cs="Arial"/>
          <w:kern w:val="1"/>
          <w:lang w:val="es-ES"/>
        </w:rPr>
        <w:t xml:space="preserve">Buenos Aires, 7 de mayo de 2013 </w:t>
      </w:r>
    </w:p>
    <w:p w14:paraId="6C32D708" w14:textId="77777777" w:rsidR="0022336E" w:rsidRDefault="0022336E" w:rsidP="0022336E">
      <w:pPr>
        <w:widowControl w:val="0"/>
        <w:autoSpaceDE w:val="0"/>
        <w:autoSpaceDN w:val="0"/>
        <w:adjustRightInd w:val="0"/>
        <w:spacing w:after="0" w:line="367" w:lineRule="auto"/>
        <w:ind w:right="-1"/>
        <w:rPr>
          <w:rFonts w:ascii="Arial" w:hAnsi="Arial" w:cs="Arial"/>
          <w:kern w:val="1"/>
          <w:lang w:val="es-ES"/>
        </w:rPr>
      </w:pPr>
    </w:p>
    <w:p w14:paraId="5D01B361" w14:textId="6AC03EB7" w:rsidR="0022336E" w:rsidRDefault="0022336E" w:rsidP="0022336E">
      <w:pPr>
        <w:widowControl w:val="0"/>
        <w:autoSpaceDE w:val="0"/>
        <w:autoSpaceDN w:val="0"/>
        <w:adjustRightInd w:val="0"/>
        <w:spacing w:after="0" w:line="367" w:lineRule="auto"/>
        <w:ind w:right="-1"/>
        <w:rPr>
          <w:rFonts w:ascii="Arial" w:hAnsi="Arial" w:cs="Arial"/>
          <w:kern w:val="1"/>
          <w:lang w:val="es-ES"/>
        </w:rPr>
      </w:pPr>
      <w:r>
        <w:rPr>
          <w:rFonts w:ascii="Arial" w:hAnsi="Arial" w:cs="Arial"/>
          <w:kern w:val="1"/>
          <w:lang w:val="es-ES"/>
        </w:rPr>
        <w:t xml:space="preserve">VISTO </w:t>
      </w:r>
      <w:r>
        <w:rPr>
          <w:rFonts w:ascii="Arial" w:hAnsi="Arial" w:cs="Arial"/>
          <w:spacing w:val="17"/>
          <w:kern w:val="1"/>
          <w:lang w:val="es-ES"/>
        </w:rPr>
        <w:t xml:space="preserve"> </w:t>
      </w:r>
      <w:r>
        <w:rPr>
          <w:rFonts w:ascii="Arial" w:hAnsi="Arial" w:cs="Arial"/>
          <w:kern w:val="1"/>
          <w:lang w:val="es-ES"/>
        </w:rPr>
        <w:t xml:space="preserve">la </w:t>
      </w:r>
      <w:r>
        <w:rPr>
          <w:rFonts w:ascii="Arial" w:hAnsi="Arial" w:cs="Arial"/>
          <w:spacing w:val="15"/>
          <w:kern w:val="1"/>
          <w:lang w:val="es-ES"/>
        </w:rPr>
        <w:t xml:space="preserve"> </w:t>
      </w:r>
      <w:r>
        <w:rPr>
          <w:rFonts w:ascii="Arial" w:hAnsi="Arial" w:cs="Arial"/>
          <w:kern w:val="1"/>
          <w:lang w:val="es-ES"/>
        </w:rPr>
        <w:t xml:space="preserve">Ley </w:t>
      </w:r>
      <w:r>
        <w:rPr>
          <w:rFonts w:ascii="Arial" w:hAnsi="Arial" w:cs="Arial"/>
          <w:spacing w:val="16"/>
          <w:kern w:val="1"/>
          <w:lang w:val="es-ES"/>
        </w:rPr>
        <w:t xml:space="preserve"> </w:t>
      </w:r>
      <w:r>
        <w:rPr>
          <w:rFonts w:ascii="Arial" w:hAnsi="Arial" w:cs="Arial"/>
          <w:kern w:val="1"/>
          <w:lang w:val="es-ES"/>
        </w:rPr>
        <w:t xml:space="preserve">de </w:t>
      </w:r>
      <w:r>
        <w:rPr>
          <w:rFonts w:ascii="Arial" w:hAnsi="Arial" w:cs="Arial"/>
          <w:spacing w:val="16"/>
          <w:kern w:val="1"/>
          <w:lang w:val="es-ES"/>
        </w:rPr>
        <w:t xml:space="preserve"> </w:t>
      </w:r>
      <w:r>
        <w:rPr>
          <w:rFonts w:ascii="Arial" w:hAnsi="Arial" w:cs="Arial"/>
          <w:kern w:val="1"/>
          <w:lang w:val="es-ES"/>
        </w:rPr>
        <w:t xml:space="preserve">Educación </w:t>
      </w:r>
      <w:r>
        <w:rPr>
          <w:rFonts w:ascii="Arial" w:hAnsi="Arial" w:cs="Arial"/>
          <w:spacing w:val="15"/>
          <w:kern w:val="1"/>
          <w:lang w:val="es-ES"/>
        </w:rPr>
        <w:t xml:space="preserve"> </w:t>
      </w:r>
      <w:r>
        <w:rPr>
          <w:rFonts w:ascii="Arial" w:hAnsi="Arial" w:cs="Arial"/>
          <w:kern w:val="1"/>
          <w:lang w:val="es-ES"/>
        </w:rPr>
        <w:t xml:space="preserve">Nacional </w:t>
      </w:r>
      <w:r>
        <w:rPr>
          <w:rFonts w:ascii="Arial" w:hAnsi="Arial" w:cs="Arial"/>
          <w:spacing w:val="18"/>
          <w:kern w:val="1"/>
          <w:lang w:val="es-ES"/>
        </w:rPr>
        <w:t xml:space="preserve"> </w:t>
      </w:r>
      <w:r>
        <w:rPr>
          <w:rFonts w:ascii="Arial" w:hAnsi="Arial" w:cs="Arial"/>
          <w:kern w:val="1"/>
          <w:lang w:val="es-ES"/>
        </w:rPr>
        <w:t xml:space="preserve">Nº </w:t>
      </w:r>
      <w:r>
        <w:rPr>
          <w:rFonts w:ascii="Arial" w:hAnsi="Arial" w:cs="Arial"/>
          <w:spacing w:val="19"/>
          <w:kern w:val="1"/>
          <w:lang w:val="es-ES"/>
        </w:rPr>
        <w:t xml:space="preserve"> </w:t>
      </w:r>
      <w:r>
        <w:rPr>
          <w:rFonts w:ascii="Arial" w:hAnsi="Arial" w:cs="Arial"/>
          <w:kern w:val="1"/>
          <w:lang w:val="es-ES"/>
        </w:rPr>
        <w:t xml:space="preserve">26.206, </w:t>
      </w:r>
      <w:r>
        <w:rPr>
          <w:rFonts w:ascii="Arial" w:hAnsi="Arial" w:cs="Arial"/>
          <w:spacing w:val="17"/>
          <w:kern w:val="1"/>
          <w:lang w:val="es-ES"/>
        </w:rPr>
        <w:t xml:space="preserve"> </w:t>
      </w:r>
      <w:r>
        <w:rPr>
          <w:rFonts w:ascii="Arial" w:hAnsi="Arial" w:cs="Arial"/>
          <w:kern w:val="1"/>
          <w:lang w:val="es-ES"/>
        </w:rPr>
        <w:t xml:space="preserve">la </w:t>
      </w:r>
      <w:r>
        <w:rPr>
          <w:rFonts w:ascii="Arial" w:hAnsi="Arial" w:cs="Arial"/>
          <w:spacing w:val="20"/>
          <w:kern w:val="1"/>
          <w:lang w:val="es-ES"/>
        </w:rPr>
        <w:t xml:space="preserve"> </w:t>
      </w:r>
      <w:r>
        <w:rPr>
          <w:rFonts w:ascii="Arial" w:hAnsi="Arial" w:cs="Arial"/>
          <w:kern w:val="1"/>
          <w:lang w:val="es-ES"/>
        </w:rPr>
        <w:t xml:space="preserve">Ley </w:t>
      </w:r>
      <w:r>
        <w:rPr>
          <w:rFonts w:ascii="Arial" w:hAnsi="Arial" w:cs="Arial"/>
          <w:spacing w:val="18"/>
          <w:kern w:val="1"/>
          <w:lang w:val="es-ES"/>
        </w:rPr>
        <w:t xml:space="preserve"> </w:t>
      </w:r>
      <w:r>
        <w:rPr>
          <w:rFonts w:ascii="Arial" w:hAnsi="Arial" w:cs="Arial"/>
          <w:kern w:val="1"/>
          <w:lang w:val="es-ES"/>
        </w:rPr>
        <w:t xml:space="preserve">de </w:t>
      </w:r>
      <w:r>
        <w:rPr>
          <w:rFonts w:ascii="Arial" w:hAnsi="Arial" w:cs="Arial"/>
          <w:spacing w:val="17"/>
          <w:kern w:val="1"/>
          <w:lang w:val="es-ES"/>
        </w:rPr>
        <w:t xml:space="preserve"> </w:t>
      </w:r>
      <w:r>
        <w:rPr>
          <w:rFonts w:ascii="Arial" w:hAnsi="Arial" w:cs="Arial"/>
          <w:kern w:val="1"/>
          <w:lang w:val="es-ES"/>
        </w:rPr>
        <w:t xml:space="preserve">Educación </w:t>
      </w:r>
      <w:r>
        <w:rPr>
          <w:rFonts w:ascii="Arial" w:hAnsi="Arial" w:cs="Arial"/>
          <w:spacing w:val="17"/>
          <w:kern w:val="1"/>
          <w:lang w:val="es-ES"/>
        </w:rPr>
        <w:t xml:space="preserve"> </w:t>
      </w:r>
      <w:r>
        <w:rPr>
          <w:rFonts w:ascii="Arial" w:hAnsi="Arial" w:cs="Arial"/>
          <w:kern w:val="1"/>
          <w:lang w:val="es-ES"/>
        </w:rPr>
        <w:t>Técnico</w:t>
      </w:r>
    </w:p>
    <w:p w14:paraId="254B8355" w14:textId="77777777" w:rsidR="0022336E" w:rsidRDefault="0022336E" w:rsidP="0022336E">
      <w:pPr>
        <w:widowControl w:val="0"/>
        <w:autoSpaceDE w:val="0"/>
        <w:autoSpaceDN w:val="0"/>
        <w:adjustRightInd w:val="0"/>
        <w:spacing w:before="3" w:after="0" w:line="240" w:lineRule="auto"/>
        <w:ind w:right="-1"/>
        <w:jc w:val="both"/>
        <w:rPr>
          <w:rFonts w:ascii="Times New Roman" w:hAnsi="Times New Roman" w:cs="Times New Roman"/>
          <w:kern w:val="1"/>
          <w:lang w:val="es-ES"/>
        </w:rPr>
      </w:pPr>
      <w:r>
        <w:rPr>
          <w:rFonts w:ascii="Arial" w:hAnsi="Arial" w:cs="Arial"/>
          <w:kern w:val="1"/>
          <w:lang w:val="es-ES"/>
        </w:rPr>
        <w:t>Profesional Nº 26.058 y las Resoluciones CFE Nos. 82/09, 114/10, 175/12</w:t>
      </w:r>
      <w:r>
        <w:rPr>
          <w:rFonts w:ascii="Arial" w:hAnsi="Arial" w:cs="Arial"/>
          <w:spacing w:val="58"/>
          <w:kern w:val="1"/>
          <w:lang w:val="es-ES"/>
        </w:rPr>
        <w:t xml:space="preserve"> </w:t>
      </w:r>
      <w:r>
        <w:rPr>
          <w:rFonts w:ascii="Arial" w:hAnsi="Arial" w:cs="Arial"/>
          <w:spacing w:val="-3"/>
          <w:kern w:val="1"/>
          <w:lang w:val="es-ES"/>
        </w:rPr>
        <w:t>y,</w:t>
      </w:r>
    </w:p>
    <w:p w14:paraId="5CFA075A" w14:textId="77777777" w:rsidR="0022336E" w:rsidRDefault="0022336E" w:rsidP="0022336E">
      <w:pPr>
        <w:widowControl w:val="0"/>
        <w:autoSpaceDE w:val="0"/>
        <w:autoSpaceDN w:val="0"/>
        <w:adjustRightInd w:val="0"/>
        <w:spacing w:before="4" w:after="0" w:line="240" w:lineRule="auto"/>
        <w:ind w:right="-1"/>
        <w:rPr>
          <w:rFonts w:ascii="Times New Roman" w:hAnsi="Times New Roman" w:cs="Times New Roman"/>
          <w:kern w:val="1"/>
          <w:sz w:val="34"/>
          <w:szCs w:val="34"/>
          <w:lang w:val="es-ES"/>
        </w:rPr>
      </w:pPr>
    </w:p>
    <w:p w14:paraId="7EF8FFBA" w14:textId="77777777" w:rsidR="0022336E" w:rsidRDefault="0022336E" w:rsidP="0022336E">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CONSIDERANDO:</w:t>
      </w:r>
    </w:p>
    <w:p w14:paraId="31778253" w14:textId="77777777" w:rsidR="0022336E" w:rsidRDefault="0022336E" w:rsidP="0022336E">
      <w:pPr>
        <w:widowControl w:val="0"/>
        <w:autoSpaceDE w:val="0"/>
        <w:autoSpaceDN w:val="0"/>
        <w:adjustRightInd w:val="0"/>
        <w:spacing w:before="134" w:after="0" w:line="369" w:lineRule="auto"/>
        <w:ind w:right="-1"/>
        <w:jc w:val="both"/>
        <w:rPr>
          <w:rFonts w:ascii="Arial" w:hAnsi="Arial" w:cs="Arial"/>
          <w:kern w:val="1"/>
          <w:lang w:val="es-ES"/>
        </w:rPr>
      </w:pPr>
      <w:r>
        <w:rPr>
          <w:rFonts w:ascii="Arial" w:hAnsi="Arial" w:cs="Arial"/>
          <w:kern w:val="1"/>
          <w:lang w:val="es-ES"/>
        </w:rPr>
        <w:t>Que los propósitos de la Ley Nº 26.058 refieren a la necesidad de alcanzar mayores niveles de equidad, calidad, eficiencia y efectividad de la Educación Técnico Profesional (ETP) a través del fortalecimiento y mejora continua de las instituciones y de los programas  de educación técnico profesional, en el marco de políticas nacionales y estrategias de carácter federal que integren las particularidades y diversidades</w:t>
      </w:r>
      <w:r>
        <w:rPr>
          <w:rFonts w:ascii="Arial" w:hAnsi="Arial" w:cs="Arial"/>
          <w:spacing w:val="59"/>
          <w:kern w:val="1"/>
          <w:lang w:val="es-ES"/>
        </w:rPr>
        <w:t xml:space="preserve"> </w:t>
      </w:r>
      <w:r>
        <w:rPr>
          <w:rFonts w:ascii="Arial" w:hAnsi="Arial" w:cs="Arial"/>
          <w:kern w:val="1"/>
          <w:lang w:val="es-ES"/>
        </w:rPr>
        <w:t>jurisdiccionales.</w:t>
      </w:r>
    </w:p>
    <w:p w14:paraId="50CF7874" w14:textId="77777777" w:rsidR="0022336E" w:rsidRDefault="0022336E" w:rsidP="0022336E">
      <w:pPr>
        <w:widowControl w:val="0"/>
        <w:autoSpaceDE w:val="0"/>
        <w:autoSpaceDN w:val="0"/>
        <w:adjustRightInd w:val="0"/>
        <w:spacing w:before="1" w:after="0" w:line="369" w:lineRule="auto"/>
        <w:ind w:right="-1"/>
        <w:jc w:val="both"/>
        <w:rPr>
          <w:rFonts w:ascii="Arial" w:hAnsi="Arial" w:cs="Arial"/>
          <w:kern w:val="1"/>
          <w:lang w:val="es-ES"/>
        </w:rPr>
      </w:pPr>
      <w:r>
        <w:rPr>
          <w:rFonts w:ascii="Arial" w:hAnsi="Arial" w:cs="Arial"/>
          <w:kern w:val="1"/>
          <w:lang w:val="es-ES"/>
        </w:rPr>
        <w:t>Que la Ley Nº 26.058, artículo 52, crea el Fondo Nacional para la Educación Técnico Profesional, con la finalidad de favorecer la inversión necesaria para dar cumplimiento a los objetivos y propósitos enunciados en el considerando precedente.</w:t>
      </w:r>
    </w:p>
    <w:p w14:paraId="424CCCDD" w14:textId="77777777" w:rsidR="0022336E" w:rsidRDefault="0022336E" w:rsidP="0022336E">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es competencia del CONSEJO FEDERAL DE EDUCACIÓN acordar los procedimientos de gestión del Fondo Nacional para la Educación Técnico Profesional de acuerdo a lo dispuesto por el artículo 43, inciso d) de la Ley Nº 26.058.</w:t>
      </w:r>
    </w:p>
    <w:p w14:paraId="175C0225" w14:textId="77777777" w:rsidR="0022336E" w:rsidRDefault="0022336E" w:rsidP="0022336E">
      <w:pPr>
        <w:widowControl w:val="0"/>
        <w:autoSpaceDE w:val="0"/>
        <w:autoSpaceDN w:val="0"/>
        <w:adjustRightInd w:val="0"/>
        <w:spacing w:after="0" w:line="251" w:lineRule="exact"/>
        <w:ind w:right="-1"/>
        <w:jc w:val="both"/>
        <w:rPr>
          <w:rFonts w:ascii="Arial" w:hAnsi="Arial" w:cs="Arial"/>
          <w:kern w:val="1"/>
          <w:lang w:val="es-ES"/>
        </w:rPr>
      </w:pPr>
      <w:r>
        <w:rPr>
          <w:rFonts w:ascii="Arial" w:hAnsi="Arial" w:cs="Arial"/>
          <w:kern w:val="1"/>
          <w:lang w:val="es-ES"/>
        </w:rPr>
        <w:t>Que el INSTITUTO NACIONAL DE EDUCACIÓN TECNOLÓGICA del MINISTERIO</w:t>
      </w:r>
    </w:p>
    <w:p w14:paraId="3FCB0056" w14:textId="77777777" w:rsidR="0022336E" w:rsidRDefault="0022336E" w:rsidP="0022336E">
      <w:pPr>
        <w:widowControl w:val="0"/>
        <w:autoSpaceDE w:val="0"/>
        <w:autoSpaceDN w:val="0"/>
        <w:adjustRightInd w:val="0"/>
        <w:spacing w:before="133" w:after="0" w:line="369" w:lineRule="auto"/>
        <w:ind w:right="-1"/>
        <w:jc w:val="both"/>
        <w:rPr>
          <w:rFonts w:ascii="Arial" w:hAnsi="Arial" w:cs="Arial"/>
          <w:kern w:val="1"/>
          <w:lang w:val="es-ES"/>
        </w:rPr>
      </w:pPr>
      <w:r>
        <w:rPr>
          <w:rFonts w:ascii="Arial" w:hAnsi="Arial" w:cs="Arial"/>
          <w:kern w:val="1"/>
          <w:lang w:val="es-ES"/>
        </w:rPr>
        <w:t>DE EDUCACIÓN DE  LA NACIÓN, tiene a su cargo la administración del Fondo Nacional  para la Educación Técnico Profesional en el marco de los lineamientos y procedimientos acordados por el CONSEJO FEDERAL DE EDUCACIÓN (Resolución CFE  Nº  175/12,  Anexo I “Mejora continua de la calidad de los entornos formativos y  condiciones institucionales de la Educación Técnico</w:t>
      </w:r>
      <w:r>
        <w:rPr>
          <w:rFonts w:ascii="Arial" w:hAnsi="Arial" w:cs="Arial"/>
          <w:spacing w:val="10"/>
          <w:kern w:val="1"/>
          <w:lang w:val="es-ES"/>
        </w:rPr>
        <w:t xml:space="preserve"> </w:t>
      </w:r>
      <w:r>
        <w:rPr>
          <w:rFonts w:ascii="Arial" w:hAnsi="Arial" w:cs="Arial"/>
          <w:kern w:val="1"/>
          <w:lang w:val="es-ES"/>
        </w:rPr>
        <w:t>Profesional”).</w:t>
      </w:r>
    </w:p>
    <w:p w14:paraId="69D8B43D" w14:textId="77777777" w:rsidR="0022336E" w:rsidRDefault="0022336E" w:rsidP="0022336E">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el INET es responsable de determinar y proponer al CONSEJO FEDERAL DE EDUCACIÓN, las inversiones a ser financiadas con dicho Fondo de acuerdo al artículo 45, inciso a) de la Ley Nº 26.058.</w:t>
      </w:r>
    </w:p>
    <w:p w14:paraId="39876F90" w14:textId="77777777" w:rsidR="0022336E" w:rsidRDefault="0022336E" w:rsidP="0022336E">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 xml:space="preserve">Que es el MINISTERIO DE EDUCACIÓN DE LA NACIÓN el que, en acuerdo con las jurisdicciones </w:t>
      </w:r>
      <w:r>
        <w:rPr>
          <w:rFonts w:ascii="Arial" w:hAnsi="Arial" w:cs="Arial"/>
          <w:kern w:val="1"/>
          <w:lang w:val="es-ES"/>
        </w:rPr>
        <w:lastRenderedPageBreak/>
        <w:t>educativas, tiene la facultad de instrumentar diferentes alternativas de  ejecución de los  recursos previstos  en el Fondo Nacional cuando medien circunstancias   que así lo justifiquen (Resolución CFE Nº 175/12, inciso</w:t>
      </w:r>
      <w:r>
        <w:rPr>
          <w:rFonts w:ascii="Arial" w:hAnsi="Arial" w:cs="Arial"/>
          <w:spacing w:val="22"/>
          <w:kern w:val="1"/>
          <w:lang w:val="es-ES"/>
        </w:rPr>
        <w:t xml:space="preserve"> </w:t>
      </w:r>
      <w:r>
        <w:rPr>
          <w:rFonts w:ascii="Arial" w:hAnsi="Arial" w:cs="Arial"/>
          <w:kern w:val="1"/>
          <w:lang w:val="es-ES"/>
        </w:rPr>
        <w:t>69).</w:t>
      </w:r>
    </w:p>
    <w:p w14:paraId="57F6FD12" w14:textId="6B63B33E" w:rsidR="0022336E" w:rsidRPr="0022336E" w:rsidRDefault="0022336E" w:rsidP="0022336E">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tales circunstancias se verifican ante la necesidad de completar, actualizar, y perfeccionar los pisos de tecnología de la información y la comunicación existentes en las instituciones de ETP de nivel secundario de gestión estatal.</w:t>
      </w:r>
      <w:bookmarkStart w:id="0" w:name="_GoBack"/>
      <w:bookmarkEnd w:id="0"/>
    </w:p>
    <w:p w14:paraId="39577634" w14:textId="77777777" w:rsidR="0022336E" w:rsidRDefault="0022336E" w:rsidP="0022336E">
      <w:pPr>
        <w:widowControl w:val="0"/>
        <w:autoSpaceDE w:val="0"/>
        <w:autoSpaceDN w:val="0"/>
        <w:adjustRightInd w:val="0"/>
        <w:spacing w:before="98" w:after="0" w:line="369" w:lineRule="auto"/>
        <w:ind w:right="-1"/>
        <w:jc w:val="both"/>
        <w:rPr>
          <w:rFonts w:ascii="Arial" w:hAnsi="Arial" w:cs="Arial"/>
          <w:kern w:val="1"/>
          <w:lang w:val="es-ES"/>
        </w:rPr>
      </w:pPr>
      <w:r>
        <w:rPr>
          <w:rFonts w:ascii="Arial" w:hAnsi="Arial" w:cs="Arial"/>
          <w:kern w:val="1"/>
          <w:lang w:val="es-ES"/>
        </w:rPr>
        <w:t xml:space="preserve">Que a tales efectos, en el marco del LXXV Encuentro Federal de Educación Trabajo,  la Comisión Federal para la Educación Técnico Profesional acordó la necesidad de generar un programa de carácter federal que amplíe las líneas de acción contempladas en el Programa de mejora continua de las instituciones de Educación Técnico Profesional con el objeto de favorecer la incorporación de las </w:t>
      </w:r>
      <w:proofErr w:type="spellStart"/>
      <w:r>
        <w:rPr>
          <w:rFonts w:ascii="Arial" w:hAnsi="Arial" w:cs="Arial"/>
          <w:kern w:val="1"/>
          <w:lang w:val="es-ES"/>
        </w:rPr>
        <w:t>TIC´s</w:t>
      </w:r>
      <w:proofErr w:type="spellEnd"/>
      <w:r>
        <w:rPr>
          <w:rFonts w:ascii="Arial" w:hAnsi="Arial" w:cs="Arial"/>
          <w:kern w:val="1"/>
          <w:lang w:val="es-ES"/>
        </w:rPr>
        <w:t xml:space="preserve"> en las instituciones educativas de la modalidad.</w:t>
      </w:r>
    </w:p>
    <w:p w14:paraId="6B5E8859" w14:textId="77777777" w:rsidR="0022336E" w:rsidRDefault="0022336E" w:rsidP="0022336E">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la presente medida se adopta con el voto afirmativo de todos los miembros de esta Asamblea Federal, a excepción de las provincias de Jujuy, Santa Cruz y Santiago del Estero por ausencia de sus</w:t>
      </w:r>
      <w:r>
        <w:rPr>
          <w:rFonts w:ascii="Arial" w:hAnsi="Arial" w:cs="Arial"/>
          <w:spacing w:val="11"/>
          <w:kern w:val="1"/>
          <w:lang w:val="es-ES"/>
        </w:rPr>
        <w:t xml:space="preserve"> </w:t>
      </w:r>
      <w:r>
        <w:rPr>
          <w:rFonts w:ascii="Arial" w:hAnsi="Arial" w:cs="Arial"/>
          <w:kern w:val="1"/>
          <w:lang w:val="es-ES"/>
        </w:rPr>
        <w:t>representantes.</w:t>
      </w:r>
    </w:p>
    <w:p w14:paraId="24A1A7E8" w14:textId="77777777" w:rsidR="0022336E" w:rsidRDefault="0022336E" w:rsidP="0022336E">
      <w:pPr>
        <w:widowControl w:val="0"/>
        <w:autoSpaceDE w:val="0"/>
        <w:autoSpaceDN w:val="0"/>
        <w:adjustRightInd w:val="0"/>
        <w:spacing w:after="0" w:line="251" w:lineRule="exact"/>
        <w:ind w:right="-1"/>
        <w:jc w:val="both"/>
        <w:rPr>
          <w:rFonts w:ascii="Arial" w:hAnsi="Arial" w:cs="Arial"/>
          <w:kern w:val="1"/>
          <w:lang w:val="es-ES"/>
        </w:rPr>
      </w:pPr>
      <w:r>
        <w:rPr>
          <w:rFonts w:ascii="Arial" w:hAnsi="Arial" w:cs="Arial"/>
          <w:kern w:val="1"/>
          <w:lang w:val="es-ES"/>
        </w:rPr>
        <w:t>Por ello,</w:t>
      </w:r>
    </w:p>
    <w:p w14:paraId="68B34692" w14:textId="77777777" w:rsidR="0022336E" w:rsidRDefault="0022336E" w:rsidP="0022336E">
      <w:pPr>
        <w:widowControl w:val="0"/>
        <w:autoSpaceDE w:val="0"/>
        <w:autoSpaceDN w:val="0"/>
        <w:adjustRightInd w:val="0"/>
        <w:spacing w:before="136" w:after="0" w:line="367" w:lineRule="auto"/>
        <w:ind w:right="-1"/>
        <w:jc w:val="center"/>
        <w:rPr>
          <w:rFonts w:ascii="Arial" w:hAnsi="Arial" w:cs="Arial"/>
          <w:kern w:val="1"/>
          <w:lang w:val="es-ES"/>
        </w:rPr>
      </w:pPr>
      <w:r>
        <w:rPr>
          <w:rFonts w:ascii="Arial" w:hAnsi="Arial" w:cs="Arial"/>
          <w:kern w:val="1"/>
          <w:lang w:val="es-ES"/>
        </w:rPr>
        <w:t>LA L ASAMBLEA DEL CONSEJO FEDERAL DE EDUCACIÓN RESUELVE:</w:t>
      </w:r>
    </w:p>
    <w:p w14:paraId="40A74055" w14:textId="77777777" w:rsidR="0022336E" w:rsidRDefault="0022336E" w:rsidP="0022336E">
      <w:pPr>
        <w:widowControl w:val="0"/>
        <w:autoSpaceDE w:val="0"/>
        <w:autoSpaceDN w:val="0"/>
        <w:adjustRightInd w:val="0"/>
        <w:spacing w:before="3" w:after="0" w:line="369" w:lineRule="auto"/>
        <w:ind w:right="-1"/>
        <w:jc w:val="both"/>
        <w:rPr>
          <w:rFonts w:ascii="Arial" w:hAnsi="Arial" w:cs="Arial"/>
          <w:kern w:val="1"/>
          <w:lang w:val="es-ES"/>
        </w:rPr>
      </w:pPr>
      <w:r>
        <w:rPr>
          <w:rFonts w:ascii="Arial" w:hAnsi="Arial" w:cs="Arial"/>
          <w:kern w:val="1"/>
          <w:lang w:val="es-ES"/>
        </w:rPr>
        <w:t>ARTÍCULO 1º.- Aprobar la generación e implementación de un programa  de  carácter  federal, que posibilite completar, actualizar y perfeccionar los pisos de tecnología de la información y la comunicación existentes en las escuelas secundarias técnicas de gestión estatal.</w:t>
      </w:r>
    </w:p>
    <w:p w14:paraId="6B5BC8EE" w14:textId="77777777" w:rsidR="0022336E" w:rsidRDefault="0022336E" w:rsidP="0022336E">
      <w:pPr>
        <w:widowControl w:val="0"/>
        <w:autoSpaceDE w:val="0"/>
        <w:autoSpaceDN w:val="0"/>
        <w:adjustRightInd w:val="0"/>
        <w:spacing w:after="0" w:line="367" w:lineRule="auto"/>
        <w:ind w:right="-1"/>
        <w:jc w:val="both"/>
        <w:rPr>
          <w:rFonts w:ascii="Arial" w:hAnsi="Arial" w:cs="Arial"/>
          <w:kern w:val="1"/>
          <w:lang w:val="es-ES"/>
        </w:rPr>
      </w:pPr>
      <w:r>
        <w:rPr>
          <w:rFonts w:ascii="Arial" w:hAnsi="Arial" w:cs="Arial"/>
          <w:kern w:val="1"/>
          <w:lang w:val="es-ES"/>
        </w:rPr>
        <w:t>ARTÍCULO 2º.- Delegar en el MINISTERIO DE EDUCACIÓN DE LA NACIÓN, a través del INSTITUTO NACIONAL DE EDUCACIÓN TECNOLÓGICA, la elaboración del programa aprobado en el artículo 1° de la presente.</w:t>
      </w:r>
    </w:p>
    <w:p w14:paraId="3B383A50" w14:textId="77777777" w:rsidR="0022336E" w:rsidRDefault="0022336E" w:rsidP="0022336E">
      <w:pPr>
        <w:widowControl w:val="0"/>
        <w:tabs>
          <w:tab w:val="left" w:pos="1800"/>
          <w:tab w:val="left" w:pos="2410"/>
          <w:tab w:val="left" w:pos="3739"/>
          <w:tab w:val="left" w:pos="4380"/>
          <w:tab w:val="left" w:pos="4817"/>
          <w:tab w:val="left" w:pos="6271"/>
          <w:tab w:val="left" w:pos="7690"/>
          <w:tab w:val="left" w:pos="8266"/>
        </w:tabs>
        <w:autoSpaceDE w:val="0"/>
        <w:autoSpaceDN w:val="0"/>
        <w:adjustRightInd w:val="0"/>
        <w:spacing w:before="5" w:after="0" w:line="367" w:lineRule="auto"/>
        <w:ind w:right="-1"/>
        <w:jc w:val="center"/>
        <w:rPr>
          <w:rFonts w:ascii="Arial" w:hAnsi="Arial" w:cs="Arial"/>
          <w:kern w:val="1"/>
          <w:lang w:val="es-ES"/>
        </w:rPr>
      </w:pPr>
      <w:r>
        <w:rPr>
          <w:rFonts w:ascii="Arial" w:hAnsi="Arial" w:cs="Arial"/>
          <w:kern w:val="1"/>
          <w:lang w:val="es-ES"/>
        </w:rPr>
        <w:t>ARTÍCULO</w:t>
      </w:r>
      <w:r>
        <w:rPr>
          <w:rFonts w:ascii="Times New Roman" w:hAnsi="Times New Roman" w:cs="Times New Roman"/>
          <w:kern w:val="1"/>
          <w:lang w:val="es-ES"/>
        </w:rPr>
        <w:tab/>
      </w:r>
      <w:r>
        <w:rPr>
          <w:rFonts w:ascii="Arial" w:hAnsi="Arial" w:cs="Arial"/>
          <w:kern w:val="1"/>
          <w:lang w:val="es-ES"/>
        </w:rPr>
        <w:t>3º.-</w:t>
      </w:r>
      <w:r>
        <w:rPr>
          <w:rFonts w:ascii="Times New Roman" w:hAnsi="Times New Roman" w:cs="Times New Roman"/>
          <w:kern w:val="1"/>
          <w:lang w:val="es-ES"/>
        </w:rPr>
        <w:tab/>
      </w:r>
      <w:r>
        <w:rPr>
          <w:rFonts w:ascii="Arial" w:hAnsi="Arial" w:cs="Arial"/>
          <w:kern w:val="1"/>
          <w:lang w:val="es-ES"/>
        </w:rPr>
        <w:t>Establecer</w:t>
      </w:r>
      <w:r>
        <w:rPr>
          <w:rFonts w:ascii="Times New Roman" w:hAnsi="Times New Roman" w:cs="Times New Roman"/>
          <w:kern w:val="1"/>
          <w:lang w:val="es-ES"/>
        </w:rPr>
        <w:tab/>
      </w:r>
      <w:r>
        <w:rPr>
          <w:rFonts w:ascii="Arial" w:hAnsi="Arial" w:cs="Arial"/>
          <w:kern w:val="1"/>
          <w:lang w:val="es-ES"/>
        </w:rPr>
        <w:t>que</w:t>
      </w:r>
      <w:r>
        <w:rPr>
          <w:rFonts w:ascii="Times New Roman" w:hAnsi="Times New Roman" w:cs="Times New Roman"/>
          <w:kern w:val="1"/>
          <w:lang w:val="es-ES"/>
        </w:rPr>
        <w:tab/>
      </w:r>
      <w:r>
        <w:rPr>
          <w:rFonts w:ascii="Arial" w:hAnsi="Arial" w:cs="Arial"/>
          <w:kern w:val="1"/>
          <w:lang w:val="es-ES"/>
        </w:rPr>
        <w:t>el</w:t>
      </w:r>
      <w:r>
        <w:rPr>
          <w:rFonts w:ascii="Times New Roman" w:hAnsi="Times New Roman" w:cs="Times New Roman"/>
          <w:kern w:val="1"/>
          <w:lang w:val="es-ES"/>
        </w:rPr>
        <w:tab/>
      </w:r>
      <w:r>
        <w:rPr>
          <w:rFonts w:ascii="Arial" w:hAnsi="Arial" w:cs="Arial"/>
          <w:kern w:val="1"/>
          <w:lang w:val="es-ES"/>
        </w:rPr>
        <w:t>INSTITUTO</w:t>
      </w:r>
      <w:r>
        <w:rPr>
          <w:rFonts w:ascii="Times New Roman" w:hAnsi="Times New Roman" w:cs="Times New Roman"/>
          <w:kern w:val="1"/>
          <w:lang w:val="es-ES"/>
        </w:rPr>
        <w:tab/>
      </w:r>
      <w:r>
        <w:rPr>
          <w:rFonts w:ascii="Arial" w:hAnsi="Arial" w:cs="Arial"/>
          <w:kern w:val="1"/>
          <w:lang w:val="es-ES"/>
        </w:rPr>
        <w:t>NACIONAL</w:t>
      </w:r>
      <w:r>
        <w:rPr>
          <w:rFonts w:ascii="Times New Roman" w:hAnsi="Times New Roman" w:cs="Times New Roman"/>
          <w:kern w:val="1"/>
          <w:lang w:val="es-ES"/>
        </w:rPr>
        <w:tab/>
      </w:r>
      <w:r>
        <w:rPr>
          <w:rFonts w:ascii="Arial" w:hAnsi="Arial" w:cs="Arial"/>
          <w:kern w:val="1"/>
          <w:lang w:val="es-ES"/>
        </w:rPr>
        <w:t>DE</w:t>
      </w:r>
      <w:r>
        <w:rPr>
          <w:rFonts w:ascii="Times New Roman" w:hAnsi="Times New Roman" w:cs="Times New Roman"/>
          <w:kern w:val="1"/>
          <w:lang w:val="es-ES"/>
        </w:rPr>
        <w:tab/>
      </w:r>
      <w:r>
        <w:rPr>
          <w:rFonts w:ascii="Arial" w:hAnsi="Arial" w:cs="Arial"/>
          <w:spacing w:val="-3"/>
          <w:kern w:val="1"/>
          <w:lang w:val="es-ES"/>
        </w:rPr>
        <w:t xml:space="preserve">EDUCACIÓN </w:t>
      </w:r>
      <w:r>
        <w:rPr>
          <w:rFonts w:ascii="Arial" w:hAnsi="Arial" w:cs="Arial"/>
          <w:kern w:val="1"/>
          <w:lang w:val="es-ES"/>
        </w:rPr>
        <w:t>TECNOLÓGICA DEL MINISTERIO DE EDUCACIÓN DE LA NACIÓN, en el marco de</w:t>
      </w:r>
      <w:r>
        <w:rPr>
          <w:rFonts w:ascii="Arial" w:hAnsi="Arial" w:cs="Arial"/>
          <w:spacing w:val="-25"/>
          <w:kern w:val="1"/>
          <w:lang w:val="es-ES"/>
        </w:rPr>
        <w:t xml:space="preserve"> </w:t>
      </w:r>
      <w:r>
        <w:rPr>
          <w:rFonts w:ascii="Arial" w:hAnsi="Arial" w:cs="Arial"/>
          <w:kern w:val="1"/>
          <w:lang w:val="es-ES"/>
        </w:rPr>
        <w:t>lo</w:t>
      </w:r>
    </w:p>
    <w:p w14:paraId="7721DF9B" w14:textId="77777777" w:rsidR="0022336E" w:rsidRDefault="0022336E" w:rsidP="0022336E">
      <w:pPr>
        <w:widowControl w:val="0"/>
        <w:autoSpaceDE w:val="0"/>
        <w:autoSpaceDN w:val="0"/>
        <w:adjustRightInd w:val="0"/>
        <w:spacing w:before="3" w:after="0" w:line="369" w:lineRule="auto"/>
        <w:ind w:right="-1"/>
        <w:jc w:val="both"/>
        <w:rPr>
          <w:rFonts w:ascii="Arial" w:hAnsi="Arial" w:cs="Arial"/>
          <w:kern w:val="1"/>
          <w:lang w:val="es-ES"/>
        </w:rPr>
      </w:pPr>
      <w:r>
        <w:rPr>
          <w:rFonts w:ascii="Arial" w:hAnsi="Arial" w:cs="Arial"/>
          <w:kern w:val="1"/>
          <w:lang w:val="es-ES"/>
        </w:rPr>
        <w:t>dispuesto por la Resolución CFE N° 175/12, tendrá a su cargo la administración y gestión    del mencionado programa</w:t>
      </w:r>
      <w:r>
        <w:rPr>
          <w:rFonts w:ascii="Arial" w:hAnsi="Arial" w:cs="Arial"/>
          <w:spacing w:val="3"/>
          <w:kern w:val="1"/>
          <w:lang w:val="es-ES"/>
        </w:rPr>
        <w:t xml:space="preserve"> </w:t>
      </w:r>
      <w:r>
        <w:rPr>
          <w:rFonts w:ascii="Arial" w:hAnsi="Arial" w:cs="Arial"/>
          <w:kern w:val="1"/>
          <w:lang w:val="es-ES"/>
        </w:rPr>
        <w:t>federal.</w:t>
      </w:r>
    </w:p>
    <w:p w14:paraId="698C47A0" w14:textId="77777777" w:rsidR="0022336E" w:rsidRDefault="0022336E" w:rsidP="0022336E">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ARTÍCULO 4º.- Regístrese, comuníquese, notifíquese a los integrantes del CONSEJO FEDERAL DE EDUCACIÓN y cumplido, archívese.</w:t>
      </w:r>
    </w:p>
    <w:p w14:paraId="45A4AAF4" w14:textId="77777777" w:rsidR="0022336E" w:rsidRDefault="0022336E" w:rsidP="0022336E">
      <w:pPr>
        <w:widowControl w:val="0"/>
        <w:autoSpaceDE w:val="0"/>
        <w:autoSpaceDN w:val="0"/>
        <w:adjustRightInd w:val="0"/>
        <w:spacing w:before="6" w:after="0" w:line="240" w:lineRule="auto"/>
        <w:ind w:right="-1"/>
        <w:rPr>
          <w:rFonts w:ascii="Times New Roman" w:hAnsi="Times New Roman" w:cs="Times New Roman"/>
          <w:kern w:val="1"/>
          <w:sz w:val="33"/>
          <w:szCs w:val="33"/>
          <w:lang w:val="es-ES"/>
        </w:rPr>
      </w:pPr>
    </w:p>
    <w:p w14:paraId="593F26B5" w14:textId="77777777" w:rsidR="0022336E" w:rsidRDefault="0022336E" w:rsidP="0022336E">
      <w:pPr>
        <w:widowControl w:val="0"/>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Firman:</w:t>
      </w:r>
    </w:p>
    <w:p w14:paraId="66BCE650" w14:textId="77777777" w:rsidR="0022336E" w:rsidRDefault="0022336E" w:rsidP="0022336E">
      <w:pPr>
        <w:widowControl w:val="0"/>
        <w:autoSpaceDE w:val="0"/>
        <w:autoSpaceDN w:val="0"/>
        <w:adjustRightInd w:val="0"/>
        <w:spacing w:before="138" w:after="0" w:line="240" w:lineRule="auto"/>
        <w:ind w:right="-1"/>
        <w:rPr>
          <w:rFonts w:ascii="Arial" w:hAnsi="Arial" w:cs="Arial"/>
          <w:b/>
          <w:bCs/>
          <w:kern w:val="1"/>
          <w:lang w:val="es-ES"/>
        </w:rPr>
      </w:pPr>
      <w:r>
        <w:rPr>
          <w:rFonts w:ascii="Arial" w:hAnsi="Arial" w:cs="Arial"/>
          <w:b/>
          <w:bCs/>
          <w:kern w:val="1"/>
          <w:lang w:val="es-ES"/>
        </w:rPr>
        <w:t xml:space="preserve">Prof. Alberto </w:t>
      </w:r>
      <w:proofErr w:type="spellStart"/>
      <w:r>
        <w:rPr>
          <w:rFonts w:ascii="Arial" w:hAnsi="Arial" w:cs="Arial"/>
          <w:b/>
          <w:bCs/>
          <w:kern w:val="1"/>
          <w:lang w:val="es-ES"/>
        </w:rPr>
        <w:t>Sileoni</w:t>
      </w:r>
      <w:proofErr w:type="spellEnd"/>
      <w:r>
        <w:rPr>
          <w:rFonts w:ascii="Arial" w:hAnsi="Arial" w:cs="Arial"/>
          <w:b/>
          <w:bCs/>
          <w:kern w:val="1"/>
          <w:lang w:val="es-ES"/>
        </w:rPr>
        <w:t xml:space="preserve"> – Ministro de Educación</w:t>
      </w:r>
    </w:p>
    <w:p w14:paraId="77DC6EDD" w14:textId="77777777" w:rsidR="0022336E" w:rsidRDefault="0022336E" w:rsidP="0022336E">
      <w:pPr>
        <w:widowControl w:val="0"/>
        <w:autoSpaceDE w:val="0"/>
        <w:autoSpaceDN w:val="0"/>
        <w:adjustRightInd w:val="0"/>
        <w:spacing w:before="134" w:after="0" w:line="240" w:lineRule="auto"/>
        <w:ind w:right="-1"/>
        <w:rPr>
          <w:rFonts w:ascii="Arial" w:hAnsi="Arial" w:cs="Arial"/>
          <w:b/>
          <w:bCs/>
          <w:kern w:val="1"/>
          <w:lang w:val="es-ES"/>
        </w:rPr>
      </w:pPr>
      <w:r>
        <w:rPr>
          <w:rFonts w:ascii="Arial" w:hAnsi="Arial" w:cs="Arial"/>
          <w:b/>
          <w:bCs/>
          <w:kern w:val="1"/>
          <w:lang w:val="es-ES"/>
        </w:rPr>
        <w:t xml:space="preserve">Dr. Daniel </w:t>
      </w:r>
      <w:proofErr w:type="spellStart"/>
      <w:r>
        <w:rPr>
          <w:rFonts w:ascii="Arial" w:hAnsi="Arial" w:cs="Arial"/>
          <w:b/>
          <w:bCs/>
          <w:kern w:val="1"/>
          <w:lang w:val="es-ES"/>
        </w:rPr>
        <w:t>Belinche</w:t>
      </w:r>
      <w:proofErr w:type="spellEnd"/>
      <w:r>
        <w:rPr>
          <w:rFonts w:ascii="Arial" w:hAnsi="Arial" w:cs="Arial"/>
          <w:b/>
          <w:bCs/>
          <w:kern w:val="1"/>
          <w:lang w:val="es-ES"/>
        </w:rPr>
        <w:t xml:space="preserve"> – Secretario General del CFE</w:t>
      </w:r>
    </w:p>
    <w:p w14:paraId="5E961263" w14:textId="77777777" w:rsidR="0022336E" w:rsidRDefault="0022336E" w:rsidP="0022336E">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3E4C54C7" w14:textId="77777777" w:rsidR="0022336E" w:rsidRDefault="0022336E" w:rsidP="0022336E">
      <w:pPr>
        <w:widowControl w:val="0"/>
        <w:autoSpaceDE w:val="0"/>
        <w:autoSpaceDN w:val="0"/>
        <w:adjustRightInd w:val="0"/>
        <w:spacing w:before="9" w:after="0" w:line="240" w:lineRule="auto"/>
        <w:ind w:right="-1"/>
        <w:rPr>
          <w:rFonts w:ascii="Times New Roman" w:hAnsi="Times New Roman" w:cs="Times New Roman"/>
          <w:b/>
          <w:bCs/>
          <w:kern w:val="1"/>
          <w:sz w:val="21"/>
          <w:szCs w:val="21"/>
          <w:lang w:val="es-ES"/>
        </w:rPr>
      </w:pPr>
    </w:p>
    <w:p w14:paraId="115D36F4" w14:textId="77777777" w:rsidR="0022336E" w:rsidRDefault="0022336E" w:rsidP="0022336E">
      <w:pPr>
        <w:widowControl w:val="0"/>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Resolución CFE Nº 196/13</w:t>
      </w:r>
    </w:p>
    <w:p w14:paraId="6CDB0543" w14:textId="39F7095A" w:rsidR="00592F1B" w:rsidRPr="00AC3BA6" w:rsidRDefault="00592F1B" w:rsidP="0022336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2336E"/>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22336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223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3449</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2021-05-20T20:47:00Z</dcterms:created>
  <dcterms:modified xsi:type="dcterms:W3CDTF">2021-05-20T20:47:00Z</dcterms:modified>
</cp:coreProperties>
</file>