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84067" w14:textId="77777777" w:rsidR="008F194A" w:rsidRPr="007640BB" w:rsidRDefault="008F194A" w:rsidP="008F194A">
      <w:pPr>
        <w:rPr>
          <w:rFonts w:ascii="Trebuchet MS" w:hAnsi="Trebuchet MS" w:cs="Arial"/>
        </w:rPr>
      </w:pPr>
    </w:p>
    <w:p w14:paraId="011B88A9" w14:textId="77777777" w:rsidR="008F194A" w:rsidRDefault="008F194A" w:rsidP="008F194A">
      <w:pPr>
        <w:pStyle w:val="HTMLconformatoprevio"/>
        <w:spacing w:line="360" w:lineRule="auto"/>
        <w:jc w:val="center"/>
        <w:rPr>
          <w:rFonts w:ascii="Trebuchet MS" w:hAnsi="Trebuchet MS"/>
          <w:b/>
          <w:bCs/>
        </w:rPr>
      </w:pPr>
      <w:r>
        <w:rPr>
          <w:rFonts w:ascii="Trebuchet MS" w:hAnsi="Trebuchet MS"/>
          <w:b/>
          <w:bCs/>
        </w:rPr>
        <w:t xml:space="preserve">ESTABLÉCENSE SUELDOS BÁSICOS PARA EL PERSONAL NO DOCENTE QUE SE </w:t>
      </w:r>
    </w:p>
    <w:p w14:paraId="18567BB0" w14:textId="77777777" w:rsidR="008F194A" w:rsidRDefault="008F194A" w:rsidP="008F194A">
      <w:pPr>
        <w:pStyle w:val="HTMLconformatoprevio"/>
        <w:spacing w:line="360" w:lineRule="auto"/>
        <w:jc w:val="center"/>
        <w:rPr>
          <w:rFonts w:ascii="Trebuchet MS" w:hAnsi="Trebuchet MS"/>
          <w:b/>
          <w:bCs/>
        </w:rPr>
      </w:pPr>
      <w:r>
        <w:rPr>
          <w:rFonts w:ascii="Trebuchet MS" w:hAnsi="Trebuchet MS"/>
          <w:b/>
          <w:bCs/>
        </w:rPr>
        <w:t>DESEMPEÑA EN ESTABLECIMIENTOS DE ENSEÑANZA PRIVADA.</w:t>
      </w:r>
    </w:p>
    <w:p w14:paraId="48D3BC92" w14:textId="77777777" w:rsidR="008F194A" w:rsidRDefault="008F194A" w:rsidP="008F194A">
      <w:pPr>
        <w:pStyle w:val="HTMLconformatoprevio"/>
        <w:jc w:val="center"/>
        <w:rPr>
          <w:rFonts w:ascii="Trebuchet MS" w:hAnsi="Trebuchet MS"/>
          <w:b/>
          <w:bCs/>
        </w:rPr>
      </w:pPr>
    </w:p>
    <w:p w14:paraId="7DF603C4" w14:textId="77777777" w:rsidR="008F194A" w:rsidRDefault="008F194A" w:rsidP="008F194A">
      <w:pPr>
        <w:jc w:val="center"/>
        <w:rPr>
          <w:rFonts w:ascii="Trebuchet MS" w:hAnsi="Trebuchet MS"/>
          <w:b/>
        </w:rPr>
      </w:pPr>
      <w:r>
        <w:rPr>
          <w:rFonts w:ascii="Trebuchet MS" w:hAnsi="Trebuchet MS"/>
          <w:b/>
        </w:rPr>
        <w:t>CONSEJO GREMIAL DE ENSEÑANZA PRIVADA</w:t>
      </w:r>
    </w:p>
    <w:p w14:paraId="61FB6CBD" w14:textId="77777777" w:rsidR="008F194A" w:rsidRDefault="008F194A" w:rsidP="008F194A">
      <w:pPr>
        <w:pStyle w:val="HTMLconformatoprevio"/>
        <w:rPr>
          <w:rFonts w:ascii="Trebuchet MS" w:hAnsi="Trebuchet MS"/>
          <w:b/>
        </w:rPr>
      </w:pPr>
    </w:p>
    <w:p w14:paraId="0587764A" w14:textId="77777777" w:rsidR="008F194A" w:rsidRDefault="008F194A" w:rsidP="008F194A">
      <w:pPr>
        <w:pStyle w:val="HTMLconformatoprevio"/>
        <w:jc w:val="center"/>
        <w:rPr>
          <w:rFonts w:ascii="Trebuchet MS" w:hAnsi="Trebuchet MS"/>
          <w:b/>
        </w:rPr>
      </w:pPr>
      <w:r>
        <w:rPr>
          <w:rFonts w:ascii="Trebuchet MS" w:hAnsi="Trebuchet MS"/>
          <w:b/>
        </w:rPr>
        <w:t>RESOLUCIÓN N° 2 / 2014</w:t>
      </w:r>
    </w:p>
    <w:p w14:paraId="38D1B060" w14:textId="77777777" w:rsidR="008F194A" w:rsidRDefault="008F194A" w:rsidP="008F194A">
      <w:pPr>
        <w:autoSpaceDE w:val="0"/>
        <w:autoSpaceDN w:val="0"/>
        <w:adjustRightInd w:val="0"/>
        <w:jc w:val="both"/>
        <w:rPr>
          <w:rFonts w:ascii="Trebuchet MS" w:hAnsi="Trebuchet MS" w:cs="Times-Roman"/>
        </w:rPr>
      </w:pPr>
    </w:p>
    <w:p w14:paraId="5F683541" w14:textId="77777777" w:rsidR="008F194A" w:rsidRDefault="008F194A" w:rsidP="008F194A">
      <w:pPr>
        <w:autoSpaceDE w:val="0"/>
        <w:autoSpaceDN w:val="0"/>
        <w:adjustRightInd w:val="0"/>
        <w:jc w:val="both"/>
        <w:rPr>
          <w:rFonts w:ascii="Trebuchet MS" w:hAnsi="Trebuchet MS" w:cs="Times-Roman"/>
        </w:rPr>
      </w:pPr>
    </w:p>
    <w:p w14:paraId="3BCFEB69" w14:textId="77777777" w:rsidR="008F194A" w:rsidRDefault="008F194A" w:rsidP="008F194A">
      <w:pPr>
        <w:autoSpaceDE w:val="0"/>
        <w:autoSpaceDN w:val="0"/>
        <w:adjustRightInd w:val="0"/>
        <w:jc w:val="right"/>
        <w:rPr>
          <w:rFonts w:ascii="Trebuchet MS" w:hAnsi="Trebuchet MS" w:cs="Times-Roman"/>
        </w:rPr>
      </w:pPr>
      <w:r>
        <w:rPr>
          <w:rFonts w:ascii="Trebuchet MS" w:hAnsi="Trebuchet MS" w:cs="Times-Roman"/>
        </w:rPr>
        <w:t xml:space="preserve">Buenos Aires, 11 </w:t>
      </w:r>
      <w:proofErr w:type="gramStart"/>
      <w:r>
        <w:rPr>
          <w:rFonts w:ascii="Trebuchet MS" w:hAnsi="Trebuchet MS" w:cs="Times-Roman"/>
        </w:rPr>
        <w:t>de</w:t>
      </w:r>
      <w:proofErr w:type="gramEnd"/>
      <w:r>
        <w:rPr>
          <w:rFonts w:ascii="Trebuchet MS" w:hAnsi="Trebuchet MS" w:cs="Times-Roman"/>
        </w:rPr>
        <w:t xml:space="preserve"> Marzo de 2014</w:t>
      </w:r>
    </w:p>
    <w:p w14:paraId="3286EB18" w14:textId="77777777" w:rsidR="008F194A" w:rsidRDefault="008F194A" w:rsidP="008F194A">
      <w:pPr>
        <w:autoSpaceDE w:val="0"/>
        <w:autoSpaceDN w:val="0"/>
        <w:adjustRightInd w:val="0"/>
        <w:jc w:val="right"/>
        <w:rPr>
          <w:rFonts w:ascii="Trebuchet MS" w:hAnsi="Trebuchet MS" w:cs="Times-Roman"/>
        </w:rPr>
      </w:pPr>
    </w:p>
    <w:p w14:paraId="7CF5CA49" w14:textId="77777777" w:rsidR="008F194A" w:rsidRDefault="008F194A" w:rsidP="008F194A">
      <w:pPr>
        <w:autoSpaceDE w:val="0"/>
        <w:autoSpaceDN w:val="0"/>
        <w:adjustRightInd w:val="0"/>
        <w:jc w:val="both"/>
        <w:rPr>
          <w:rFonts w:ascii="Trebuchet MS" w:hAnsi="Trebuchet MS" w:cs="Times-Roman"/>
        </w:rPr>
      </w:pPr>
      <w:r>
        <w:rPr>
          <w:rFonts w:ascii="Trebuchet MS" w:hAnsi="Trebuchet MS" w:cs="Times-Roman"/>
          <w:b/>
        </w:rPr>
        <w:t>VISTO</w:t>
      </w:r>
      <w:r>
        <w:rPr>
          <w:rFonts w:ascii="Trebuchet MS" w:hAnsi="Trebuchet MS" w:cs="Times-Roman"/>
        </w:rPr>
        <w:t xml:space="preserve"> </w:t>
      </w:r>
    </w:p>
    <w:p w14:paraId="7C5E592A" w14:textId="77777777" w:rsidR="008F194A" w:rsidRDefault="008F194A" w:rsidP="008F194A">
      <w:pPr>
        <w:autoSpaceDE w:val="0"/>
        <w:autoSpaceDN w:val="0"/>
        <w:adjustRightInd w:val="0"/>
        <w:jc w:val="both"/>
        <w:rPr>
          <w:rFonts w:ascii="Trebuchet MS" w:hAnsi="Trebuchet MS" w:cs="Times-Roman"/>
        </w:rPr>
      </w:pPr>
    </w:p>
    <w:p w14:paraId="4A8F89D5" w14:textId="77777777" w:rsidR="008F194A" w:rsidRDefault="008F194A" w:rsidP="008F194A">
      <w:pPr>
        <w:autoSpaceDE w:val="0"/>
        <w:autoSpaceDN w:val="0"/>
        <w:adjustRightInd w:val="0"/>
        <w:jc w:val="both"/>
        <w:rPr>
          <w:rFonts w:ascii="Trebuchet MS" w:hAnsi="Trebuchet MS" w:cs="Times-Roman"/>
        </w:rPr>
      </w:pPr>
      <w:proofErr w:type="gramStart"/>
      <w:r>
        <w:rPr>
          <w:rFonts w:ascii="Trebuchet MS" w:hAnsi="Trebuchet MS" w:cs="Times-Roman"/>
        </w:rPr>
        <w:t>las</w:t>
      </w:r>
      <w:proofErr w:type="gramEnd"/>
      <w:r>
        <w:rPr>
          <w:rFonts w:ascii="Trebuchet MS" w:hAnsi="Trebuchet MS" w:cs="Times-Roman"/>
        </w:rPr>
        <w:t xml:space="preserve"> atribuciones conferidas por los Artículos 18º inc. b y 31 Inciso 2º de la Ley 13.047 y;</w:t>
      </w:r>
    </w:p>
    <w:p w14:paraId="7FA787AB" w14:textId="77777777" w:rsidR="008F194A" w:rsidRDefault="008F194A" w:rsidP="008F194A">
      <w:pPr>
        <w:autoSpaceDE w:val="0"/>
        <w:autoSpaceDN w:val="0"/>
        <w:adjustRightInd w:val="0"/>
        <w:jc w:val="both"/>
        <w:rPr>
          <w:rFonts w:ascii="Trebuchet MS" w:hAnsi="Trebuchet MS" w:cs="Times-Roman"/>
        </w:rPr>
      </w:pPr>
    </w:p>
    <w:p w14:paraId="590C9C69" w14:textId="77777777" w:rsidR="008F194A" w:rsidRDefault="008F194A" w:rsidP="008F194A">
      <w:pPr>
        <w:autoSpaceDE w:val="0"/>
        <w:autoSpaceDN w:val="0"/>
        <w:adjustRightInd w:val="0"/>
        <w:jc w:val="both"/>
        <w:rPr>
          <w:rFonts w:ascii="Trebuchet MS" w:hAnsi="Trebuchet MS" w:cs="Times-Roman"/>
        </w:rPr>
      </w:pPr>
    </w:p>
    <w:p w14:paraId="53D95A8F" w14:textId="77777777" w:rsidR="008F194A" w:rsidRDefault="008F194A" w:rsidP="008F194A">
      <w:pPr>
        <w:autoSpaceDE w:val="0"/>
        <w:autoSpaceDN w:val="0"/>
        <w:adjustRightInd w:val="0"/>
        <w:jc w:val="both"/>
        <w:rPr>
          <w:rFonts w:ascii="Trebuchet MS" w:hAnsi="Trebuchet MS" w:cs="Times-Roman"/>
          <w:b/>
        </w:rPr>
      </w:pPr>
      <w:r>
        <w:rPr>
          <w:rFonts w:ascii="Trebuchet MS" w:hAnsi="Trebuchet MS" w:cs="Times-Roman"/>
          <w:b/>
        </w:rPr>
        <w:t>CONSIDERANDO:</w:t>
      </w:r>
    </w:p>
    <w:p w14:paraId="547407CD" w14:textId="77777777" w:rsidR="008F194A" w:rsidRDefault="008F194A" w:rsidP="008F194A">
      <w:pPr>
        <w:autoSpaceDE w:val="0"/>
        <w:autoSpaceDN w:val="0"/>
        <w:adjustRightInd w:val="0"/>
        <w:jc w:val="both"/>
        <w:rPr>
          <w:rFonts w:ascii="Trebuchet MS" w:hAnsi="Trebuchet MS" w:cs="Times-Roman"/>
        </w:rPr>
      </w:pPr>
    </w:p>
    <w:p w14:paraId="025C13E0" w14:textId="77777777" w:rsidR="008F194A" w:rsidRDefault="008F194A" w:rsidP="008F194A">
      <w:pPr>
        <w:autoSpaceDE w:val="0"/>
        <w:autoSpaceDN w:val="0"/>
        <w:adjustRightInd w:val="0"/>
        <w:jc w:val="both"/>
        <w:rPr>
          <w:rFonts w:ascii="Trebuchet MS" w:hAnsi="Trebuchet MS" w:cs="Times-Roman"/>
        </w:rPr>
      </w:pPr>
      <w:r>
        <w:rPr>
          <w:rFonts w:ascii="Trebuchet MS" w:hAnsi="Trebuchet MS" w:cs="Times-Roman"/>
        </w:rPr>
        <w:t xml:space="preserve">Que el representante gremial del personal no docente ha solicitado por ante este Consejo se apruebe una recomposición salarial del sector para aquellos que desempeñan tareas en ZONA 1 conforme Resolución Nº 02 – CGEP – 2011, mediante Actuación Interna Nº 51/2014; </w:t>
      </w:r>
    </w:p>
    <w:p w14:paraId="21732808" w14:textId="77777777" w:rsidR="008F194A" w:rsidRDefault="008F194A" w:rsidP="008F194A">
      <w:pPr>
        <w:autoSpaceDE w:val="0"/>
        <w:autoSpaceDN w:val="0"/>
        <w:adjustRightInd w:val="0"/>
        <w:jc w:val="both"/>
        <w:rPr>
          <w:rFonts w:ascii="Trebuchet MS" w:hAnsi="Trebuchet MS" w:cs="Times-Roman"/>
        </w:rPr>
      </w:pPr>
    </w:p>
    <w:p w14:paraId="59D38277" w14:textId="77777777" w:rsidR="008F194A" w:rsidRDefault="008F194A" w:rsidP="008F194A">
      <w:pPr>
        <w:autoSpaceDE w:val="0"/>
        <w:autoSpaceDN w:val="0"/>
        <w:adjustRightInd w:val="0"/>
        <w:jc w:val="both"/>
        <w:rPr>
          <w:rFonts w:ascii="Trebuchet MS" w:hAnsi="Trebuchet MS" w:cs="Times-Roman"/>
        </w:rPr>
      </w:pPr>
      <w:r>
        <w:rPr>
          <w:rFonts w:ascii="Trebuchet MS" w:hAnsi="Trebuchet MS" w:cs="Times-Roman"/>
        </w:rPr>
        <w:t xml:space="preserve">Que este Consejo Gremial de Enseñanza privada ha considerado oportuno otorgar un incremento salarial a personal no docente comprendido en el inciso b) </w:t>
      </w:r>
      <w:proofErr w:type="gramStart"/>
      <w:r>
        <w:rPr>
          <w:rFonts w:ascii="Trebuchet MS" w:hAnsi="Trebuchet MS" w:cs="Times-Roman"/>
        </w:rPr>
        <w:t>del  Art</w:t>
      </w:r>
      <w:proofErr w:type="gramEnd"/>
      <w:r>
        <w:rPr>
          <w:rFonts w:ascii="Trebuchet MS" w:hAnsi="Trebuchet MS" w:cs="Times-Roman"/>
        </w:rPr>
        <w:t xml:space="preserve">. </w:t>
      </w:r>
      <w:proofErr w:type="gramStart"/>
      <w:r>
        <w:rPr>
          <w:rFonts w:ascii="Trebuchet MS" w:hAnsi="Trebuchet MS" w:cs="Times-Roman"/>
        </w:rPr>
        <w:t>18 de</w:t>
      </w:r>
      <w:proofErr w:type="gramEnd"/>
      <w:r>
        <w:rPr>
          <w:rFonts w:ascii="Trebuchet MS" w:hAnsi="Trebuchet MS" w:cs="Times-Roman"/>
        </w:rPr>
        <w:t xml:space="preserve"> la Ley 13.047.</w:t>
      </w:r>
    </w:p>
    <w:p w14:paraId="2240EB9F" w14:textId="77777777" w:rsidR="008F194A" w:rsidRDefault="008F194A" w:rsidP="008F194A">
      <w:pPr>
        <w:autoSpaceDE w:val="0"/>
        <w:autoSpaceDN w:val="0"/>
        <w:adjustRightInd w:val="0"/>
        <w:jc w:val="both"/>
        <w:rPr>
          <w:rFonts w:ascii="Trebuchet MS" w:hAnsi="Trebuchet MS" w:cs="Times-Roman"/>
        </w:rPr>
      </w:pPr>
    </w:p>
    <w:p w14:paraId="2F9BE4D1" w14:textId="77777777" w:rsidR="008F194A" w:rsidRDefault="008F194A" w:rsidP="008F194A">
      <w:pPr>
        <w:autoSpaceDE w:val="0"/>
        <w:autoSpaceDN w:val="0"/>
        <w:adjustRightInd w:val="0"/>
        <w:jc w:val="both"/>
        <w:rPr>
          <w:rFonts w:ascii="Trebuchet MS" w:hAnsi="Trebuchet MS" w:cs="Times-Roman"/>
        </w:rPr>
      </w:pPr>
      <w:r>
        <w:rPr>
          <w:rFonts w:ascii="Trebuchet MS" w:hAnsi="Trebuchet MS" w:cs="Times-Roman"/>
        </w:rPr>
        <w:t>Que, por sesión de fecha 05 de Marzo de 2013, se aprobó por unanimidad el dictado del presente acto administrativo, conforme lo determina la Ley 13.047 en sus Artículos 18 inciso b) y 31;</w:t>
      </w:r>
    </w:p>
    <w:p w14:paraId="0AA5E64B" w14:textId="77777777" w:rsidR="008F194A" w:rsidRDefault="008F194A" w:rsidP="008F194A">
      <w:pPr>
        <w:autoSpaceDE w:val="0"/>
        <w:autoSpaceDN w:val="0"/>
        <w:adjustRightInd w:val="0"/>
        <w:jc w:val="both"/>
        <w:rPr>
          <w:rFonts w:ascii="Trebuchet MS" w:hAnsi="Trebuchet MS" w:cs="Times-Roman"/>
        </w:rPr>
      </w:pPr>
    </w:p>
    <w:p w14:paraId="19807FD9" w14:textId="77777777" w:rsidR="008F194A" w:rsidRDefault="008F194A" w:rsidP="008F194A">
      <w:pPr>
        <w:autoSpaceDE w:val="0"/>
        <w:autoSpaceDN w:val="0"/>
        <w:adjustRightInd w:val="0"/>
        <w:jc w:val="both"/>
        <w:rPr>
          <w:rFonts w:ascii="Trebuchet MS" w:hAnsi="Trebuchet MS" w:cs="Times-Roman"/>
        </w:rPr>
      </w:pPr>
      <w:r>
        <w:rPr>
          <w:rFonts w:ascii="Trebuchet MS" w:hAnsi="Trebuchet MS" w:cs="Times-Roman"/>
        </w:rPr>
        <w:t xml:space="preserve">Por ello, en </w:t>
      </w:r>
      <w:proofErr w:type="gramStart"/>
      <w:r>
        <w:rPr>
          <w:rFonts w:ascii="Trebuchet MS" w:hAnsi="Trebuchet MS" w:cs="Times-Roman"/>
        </w:rPr>
        <w:t>uso</w:t>
      </w:r>
      <w:proofErr w:type="gramEnd"/>
      <w:r>
        <w:rPr>
          <w:rFonts w:ascii="Trebuchet MS" w:hAnsi="Trebuchet MS" w:cs="Times-Roman"/>
        </w:rPr>
        <w:t xml:space="preserve"> de facultades propias</w:t>
      </w:r>
    </w:p>
    <w:p w14:paraId="71B56EF0" w14:textId="77777777" w:rsidR="008F194A" w:rsidRDefault="008F194A" w:rsidP="008F194A">
      <w:pPr>
        <w:autoSpaceDE w:val="0"/>
        <w:autoSpaceDN w:val="0"/>
        <w:adjustRightInd w:val="0"/>
        <w:jc w:val="both"/>
        <w:rPr>
          <w:rFonts w:ascii="Trebuchet MS" w:hAnsi="Trebuchet MS" w:cs="Times-Roman"/>
        </w:rPr>
      </w:pPr>
    </w:p>
    <w:p w14:paraId="586DD57D" w14:textId="77777777" w:rsidR="008F194A" w:rsidRDefault="008F194A" w:rsidP="008F194A">
      <w:pPr>
        <w:autoSpaceDE w:val="0"/>
        <w:autoSpaceDN w:val="0"/>
        <w:adjustRightInd w:val="0"/>
        <w:jc w:val="center"/>
        <w:rPr>
          <w:rFonts w:ascii="Trebuchet MS" w:hAnsi="Trebuchet MS" w:cs="Times-Roman"/>
          <w:b/>
        </w:rPr>
      </w:pPr>
    </w:p>
    <w:p w14:paraId="08A3F042" w14:textId="77777777" w:rsidR="008F194A" w:rsidRDefault="008F194A" w:rsidP="008F194A">
      <w:pPr>
        <w:autoSpaceDE w:val="0"/>
        <w:autoSpaceDN w:val="0"/>
        <w:adjustRightInd w:val="0"/>
        <w:jc w:val="center"/>
        <w:rPr>
          <w:rFonts w:ascii="Trebuchet MS" w:hAnsi="Trebuchet MS" w:cs="Times-Roman"/>
          <w:b/>
        </w:rPr>
      </w:pPr>
      <w:r>
        <w:rPr>
          <w:rFonts w:ascii="Trebuchet MS" w:hAnsi="Trebuchet MS" w:cs="Times-Roman"/>
          <w:b/>
        </w:rPr>
        <w:t>EL CONSEJO GREMIAL DE ENSEÑANZA PRIVADA</w:t>
      </w:r>
    </w:p>
    <w:p w14:paraId="1444D145" w14:textId="77777777" w:rsidR="008F194A" w:rsidRDefault="008F194A" w:rsidP="008F194A">
      <w:pPr>
        <w:autoSpaceDE w:val="0"/>
        <w:autoSpaceDN w:val="0"/>
        <w:adjustRightInd w:val="0"/>
        <w:jc w:val="center"/>
        <w:rPr>
          <w:rFonts w:ascii="Trebuchet MS" w:hAnsi="Trebuchet MS" w:cs="Times-Roman"/>
          <w:b/>
        </w:rPr>
      </w:pPr>
      <w:r>
        <w:rPr>
          <w:rFonts w:ascii="Trebuchet MS" w:hAnsi="Trebuchet MS" w:cs="Times-Roman"/>
          <w:b/>
        </w:rPr>
        <w:t>Reunido en sesión ordinaria</w:t>
      </w:r>
    </w:p>
    <w:p w14:paraId="2F1D0DDF" w14:textId="77777777" w:rsidR="008F194A" w:rsidRDefault="008F194A" w:rsidP="008F194A">
      <w:pPr>
        <w:autoSpaceDE w:val="0"/>
        <w:autoSpaceDN w:val="0"/>
        <w:adjustRightInd w:val="0"/>
        <w:jc w:val="center"/>
        <w:rPr>
          <w:rFonts w:ascii="Trebuchet MS" w:hAnsi="Trebuchet MS" w:cs="Times-Roman"/>
          <w:b/>
        </w:rPr>
      </w:pPr>
      <w:r>
        <w:rPr>
          <w:rFonts w:ascii="Trebuchet MS" w:hAnsi="Trebuchet MS" w:cs="Times-Roman"/>
          <w:b/>
        </w:rPr>
        <w:t>RESUELVE</w:t>
      </w:r>
    </w:p>
    <w:p w14:paraId="08A9FAA2" w14:textId="77777777" w:rsidR="008F194A" w:rsidRDefault="008F194A" w:rsidP="008F194A">
      <w:pPr>
        <w:autoSpaceDE w:val="0"/>
        <w:autoSpaceDN w:val="0"/>
        <w:adjustRightInd w:val="0"/>
        <w:jc w:val="both"/>
        <w:rPr>
          <w:rFonts w:ascii="Trebuchet MS" w:hAnsi="Trebuchet MS" w:cs="TTE4BDE1C0t00"/>
        </w:rPr>
      </w:pPr>
    </w:p>
    <w:p w14:paraId="7C00CB6D" w14:textId="77777777" w:rsidR="008F194A" w:rsidRDefault="008F194A" w:rsidP="008F194A">
      <w:pPr>
        <w:autoSpaceDE w:val="0"/>
        <w:autoSpaceDN w:val="0"/>
        <w:adjustRightInd w:val="0"/>
        <w:jc w:val="both"/>
        <w:rPr>
          <w:rFonts w:ascii="Trebuchet MS" w:hAnsi="Trebuchet MS" w:cs="TTE4BDE1C0t00"/>
        </w:rPr>
      </w:pPr>
    </w:p>
    <w:p w14:paraId="458905BD" w14:textId="77777777" w:rsidR="008F194A" w:rsidRDefault="008F194A" w:rsidP="008F194A">
      <w:pPr>
        <w:autoSpaceDE w:val="0"/>
        <w:autoSpaceDN w:val="0"/>
        <w:adjustRightInd w:val="0"/>
        <w:jc w:val="both"/>
        <w:rPr>
          <w:rFonts w:ascii="Trebuchet MS" w:hAnsi="Trebuchet MS" w:cs="Times-Roman"/>
        </w:rPr>
      </w:pPr>
      <w:proofErr w:type="gramStart"/>
      <w:r>
        <w:rPr>
          <w:rFonts w:ascii="Trebuchet MS" w:hAnsi="Trebuchet MS" w:cs="TTE4BDE1C0t00"/>
        </w:rPr>
        <w:t xml:space="preserve">Artículo 1º - Establecer para todo el personal no docente incluido en el </w:t>
      </w:r>
      <w:r>
        <w:rPr>
          <w:rFonts w:ascii="Trebuchet MS" w:hAnsi="Trebuchet MS" w:cs="Times-Roman"/>
        </w:rPr>
        <w:t>Artículo 18º inc. b) de la Ley 13.047, que se desempeña en los establecimientos privados de enseñanza comprendidos en el Art.</w:t>
      </w:r>
      <w:proofErr w:type="gramEnd"/>
      <w:r>
        <w:rPr>
          <w:rFonts w:ascii="Trebuchet MS" w:hAnsi="Trebuchet MS" w:cs="Times-Roman"/>
        </w:rPr>
        <w:t xml:space="preserve"> 2º inciso a) de la referida normativa – </w:t>
      </w:r>
      <w:r>
        <w:rPr>
          <w:rFonts w:ascii="Trebuchet MS" w:hAnsi="Trebuchet MS" w:cs="Times-Roman"/>
          <w:b/>
        </w:rPr>
        <w:t>ZONA 1</w:t>
      </w:r>
      <w:r>
        <w:rPr>
          <w:rFonts w:ascii="Trebuchet MS" w:hAnsi="Trebuchet MS" w:cs="Times-Roman"/>
        </w:rPr>
        <w:t xml:space="preserve"> – los siguientes sueldos básicos:</w:t>
      </w:r>
    </w:p>
    <w:p w14:paraId="34AE084A" w14:textId="77777777" w:rsidR="008F194A" w:rsidRDefault="008F194A" w:rsidP="008F194A">
      <w:pPr>
        <w:autoSpaceDE w:val="0"/>
        <w:autoSpaceDN w:val="0"/>
        <w:adjustRightInd w:val="0"/>
        <w:jc w:val="both"/>
        <w:rPr>
          <w:rFonts w:ascii="Trebuchet MS" w:hAnsi="Trebuchet MS" w:cs="Times-Roman"/>
        </w:rPr>
      </w:pPr>
    </w:p>
    <w:p w14:paraId="1380D68D" w14:textId="77777777" w:rsidR="008F194A" w:rsidRDefault="008F194A" w:rsidP="008F194A">
      <w:pPr>
        <w:autoSpaceDE w:val="0"/>
        <w:autoSpaceDN w:val="0"/>
        <w:adjustRightInd w:val="0"/>
        <w:jc w:val="both"/>
        <w:rPr>
          <w:rFonts w:ascii="Trebuchet MS" w:hAnsi="Trebuchet MS" w:cs="Times-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293"/>
      </w:tblGrid>
      <w:tr w:rsidR="008F194A" w:rsidRPr="00192628" w14:paraId="170C4C4D" w14:textId="77777777" w:rsidTr="00834B23">
        <w:trPr>
          <w:trHeight w:val="454"/>
        </w:trPr>
        <w:tc>
          <w:tcPr>
            <w:tcW w:w="10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3A6A1" w14:textId="77777777" w:rsidR="008F194A" w:rsidRPr="00192628" w:rsidRDefault="008F194A" w:rsidP="00834B23">
            <w:pPr>
              <w:autoSpaceDE w:val="0"/>
              <w:autoSpaceDN w:val="0"/>
              <w:adjustRightInd w:val="0"/>
              <w:jc w:val="both"/>
              <w:rPr>
                <w:rFonts w:ascii="Trebuchet MS" w:hAnsi="Trebuchet MS" w:cs="TTE4BDE1C0t00"/>
                <w:b/>
              </w:rPr>
            </w:pPr>
            <w:r w:rsidRPr="00192628">
              <w:rPr>
                <w:rFonts w:ascii="Trebuchet MS" w:hAnsi="Trebuchet MS" w:cs="TTE4BDE1C0t00"/>
                <w:b/>
              </w:rPr>
              <w:t>A partir del 01 de Marzo de 2014</w:t>
            </w:r>
          </w:p>
        </w:tc>
      </w:tr>
      <w:tr w:rsidR="008F194A" w:rsidRPr="00192628" w14:paraId="1DF4DFFD" w14:textId="77777777" w:rsidTr="00834B23">
        <w:trPr>
          <w:trHeight w:val="454"/>
        </w:trPr>
        <w:tc>
          <w:tcPr>
            <w:tcW w:w="6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E955" w14:textId="77777777" w:rsidR="008F194A" w:rsidRPr="00192628" w:rsidRDefault="008F194A" w:rsidP="00834B23">
            <w:pPr>
              <w:autoSpaceDE w:val="0"/>
              <w:autoSpaceDN w:val="0"/>
              <w:adjustRightInd w:val="0"/>
              <w:jc w:val="both"/>
              <w:rPr>
                <w:rFonts w:ascii="Trebuchet MS" w:hAnsi="Trebuchet MS" w:cs="TTE4BDE1C0t00"/>
              </w:rPr>
            </w:pPr>
            <w:r w:rsidRPr="00192628">
              <w:rPr>
                <w:rFonts w:ascii="Trebuchet MS" w:hAnsi="Trebuchet MS" w:cs="TTE4BDE1C0t00"/>
              </w:rPr>
              <w:t xml:space="preserve">a) Personal de Maestranza y Servicios, por 48 hs. </w:t>
            </w:r>
            <w:proofErr w:type="gramStart"/>
            <w:r w:rsidRPr="00192628">
              <w:rPr>
                <w:rFonts w:ascii="Trebuchet MS" w:hAnsi="Trebuchet MS" w:cs="TTE4BDE1C0t00"/>
              </w:rPr>
              <w:t>semanales</w:t>
            </w:r>
            <w:proofErr w:type="gramEnd"/>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F4708" w14:textId="77777777" w:rsidR="008F194A" w:rsidRPr="00192628" w:rsidRDefault="008F194A" w:rsidP="00834B23">
            <w:pPr>
              <w:autoSpaceDE w:val="0"/>
              <w:autoSpaceDN w:val="0"/>
              <w:adjustRightInd w:val="0"/>
              <w:jc w:val="center"/>
              <w:rPr>
                <w:rFonts w:ascii="Trebuchet MS" w:hAnsi="Trebuchet MS" w:cs="TTE4BDE1C0t00"/>
              </w:rPr>
            </w:pPr>
            <w:r w:rsidRPr="00192628">
              <w:rPr>
                <w:rFonts w:ascii="Trebuchet MS" w:hAnsi="Trebuchet MS" w:cs="TTE4BDE1C0t00"/>
              </w:rPr>
              <w:t>$ 5.889,00</w:t>
            </w:r>
          </w:p>
        </w:tc>
      </w:tr>
      <w:tr w:rsidR="008F194A" w:rsidRPr="00192628" w14:paraId="54008A86" w14:textId="77777777" w:rsidTr="00834B23">
        <w:trPr>
          <w:trHeight w:val="454"/>
        </w:trPr>
        <w:tc>
          <w:tcPr>
            <w:tcW w:w="6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1BDE8" w14:textId="77777777" w:rsidR="008F194A" w:rsidRPr="00192628" w:rsidRDefault="008F194A" w:rsidP="00834B23">
            <w:pPr>
              <w:autoSpaceDE w:val="0"/>
              <w:autoSpaceDN w:val="0"/>
              <w:adjustRightInd w:val="0"/>
              <w:jc w:val="both"/>
              <w:rPr>
                <w:rFonts w:ascii="Trebuchet MS" w:hAnsi="Trebuchet MS" w:cs="TTE4BDE1C0t00"/>
              </w:rPr>
            </w:pPr>
            <w:r w:rsidRPr="00192628">
              <w:rPr>
                <w:rFonts w:ascii="Trebuchet MS" w:hAnsi="Trebuchet MS" w:cs="TTE4BDE1C0t00"/>
              </w:rPr>
              <w:t>b) Personal Administrativo, por hora semanal de 60 minutos</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F54AF" w14:textId="77777777" w:rsidR="008F194A" w:rsidRPr="00192628" w:rsidRDefault="008F194A" w:rsidP="00834B23">
            <w:pPr>
              <w:autoSpaceDE w:val="0"/>
              <w:autoSpaceDN w:val="0"/>
              <w:adjustRightInd w:val="0"/>
              <w:jc w:val="center"/>
              <w:rPr>
                <w:rFonts w:ascii="Trebuchet MS" w:hAnsi="Trebuchet MS" w:cs="TTE4BDE1C0t00"/>
              </w:rPr>
            </w:pPr>
            <w:r w:rsidRPr="00192628">
              <w:rPr>
                <w:rFonts w:ascii="Trebuchet MS" w:hAnsi="Trebuchet MS" w:cs="TTE4BDE1C0t00"/>
              </w:rPr>
              <w:t>$    158,72</w:t>
            </w:r>
          </w:p>
        </w:tc>
      </w:tr>
    </w:tbl>
    <w:p w14:paraId="33CF256D" w14:textId="77777777" w:rsidR="008F194A" w:rsidRDefault="008F194A" w:rsidP="008F194A">
      <w:pPr>
        <w:autoSpaceDE w:val="0"/>
        <w:autoSpaceDN w:val="0"/>
        <w:adjustRightInd w:val="0"/>
        <w:jc w:val="both"/>
        <w:rPr>
          <w:rFonts w:ascii="Trebuchet MS" w:hAnsi="Trebuchet MS" w:cs="TTE4BDE1C0t00"/>
        </w:rPr>
      </w:pPr>
    </w:p>
    <w:p w14:paraId="2CDB8BE8" w14:textId="77777777" w:rsidR="008F194A" w:rsidRDefault="008F194A" w:rsidP="008F194A">
      <w:pPr>
        <w:autoSpaceDE w:val="0"/>
        <w:autoSpaceDN w:val="0"/>
        <w:adjustRightInd w:val="0"/>
        <w:jc w:val="both"/>
        <w:rPr>
          <w:rFonts w:ascii="Trebuchet MS" w:hAnsi="Trebuchet MS" w:cs="TTE4BDE1C0t00"/>
          <w:b/>
        </w:rPr>
      </w:pPr>
    </w:p>
    <w:p w14:paraId="7D931DCB" w14:textId="77777777" w:rsidR="008F194A" w:rsidRDefault="008F194A" w:rsidP="008F194A">
      <w:pPr>
        <w:autoSpaceDE w:val="0"/>
        <w:autoSpaceDN w:val="0"/>
        <w:adjustRightInd w:val="0"/>
        <w:jc w:val="both"/>
        <w:rPr>
          <w:rFonts w:ascii="Trebuchet MS" w:hAnsi="Trebuchet MS" w:cs="Times-Roman"/>
        </w:rPr>
      </w:pPr>
      <w:proofErr w:type="gramStart"/>
      <w:r>
        <w:rPr>
          <w:rFonts w:ascii="Trebuchet MS" w:hAnsi="Trebuchet MS" w:cs="TTE4BDE1C0t00"/>
          <w:b/>
        </w:rPr>
        <w:t>Artículo 2º -</w:t>
      </w:r>
      <w:r>
        <w:rPr>
          <w:rFonts w:ascii="Trebuchet MS" w:hAnsi="Trebuchet MS" w:cs="TTE4BDE1C0t00"/>
        </w:rPr>
        <w:t xml:space="preserve"> Establecer para todo el personal no docente incluido en el </w:t>
      </w:r>
      <w:r>
        <w:rPr>
          <w:rFonts w:ascii="Trebuchet MS" w:hAnsi="Trebuchet MS" w:cs="Times-Roman"/>
        </w:rPr>
        <w:t>Artículo 18º inc. b) de la Ley 13.047, que se desempeña en los establecimientos privados de enseñanza comprendidos en el Art.</w:t>
      </w:r>
      <w:proofErr w:type="gramEnd"/>
      <w:r>
        <w:rPr>
          <w:rFonts w:ascii="Trebuchet MS" w:hAnsi="Trebuchet MS" w:cs="Times-Roman"/>
        </w:rPr>
        <w:t xml:space="preserve"> 2º incisos b) y c) de la referida normativa – </w:t>
      </w:r>
      <w:r>
        <w:rPr>
          <w:rFonts w:ascii="Trebuchet MS" w:hAnsi="Trebuchet MS" w:cs="Times-Roman"/>
          <w:b/>
        </w:rPr>
        <w:t>ZONA 1</w:t>
      </w:r>
      <w:r>
        <w:rPr>
          <w:rFonts w:ascii="Trebuchet MS" w:hAnsi="Trebuchet MS" w:cs="Times-Roman"/>
        </w:rPr>
        <w:t>, los siguientes sueldos básicos:</w:t>
      </w:r>
    </w:p>
    <w:p w14:paraId="0FEADEC6" w14:textId="77777777" w:rsidR="008F194A" w:rsidRDefault="008F194A" w:rsidP="008F194A">
      <w:pPr>
        <w:autoSpaceDE w:val="0"/>
        <w:autoSpaceDN w:val="0"/>
        <w:adjustRightInd w:val="0"/>
        <w:jc w:val="both"/>
        <w:rPr>
          <w:rFonts w:ascii="Trebuchet MS" w:hAnsi="Trebuchet MS" w:cs="Times-Roman"/>
        </w:rPr>
      </w:pPr>
    </w:p>
    <w:p w14:paraId="4071064E" w14:textId="77777777" w:rsidR="008F194A" w:rsidRDefault="008F194A" w:rsidP="008F194A">
      <w:pPr>
        <w:autoSpaceDE w:val="0"/>
        <w:autoSpaceDN w:val="0"/>
        <w:adjustRightInd w:val="0"/>
        <w:jc w:val="both"/>
        <w:rPr>
          <w:rFonts w:ascii="Trebuchet MS" w:hAnsi="Trebuchet MS" w:cs="Times-Roman"/>
        </w:rPr>
      </w:pPr>
    </w:p>
    <w:p w14:paraId="4B0BB6E7" w14:textId="77777777" w:rsidR="008F194A" w:rsidRDefault="008F194A" w:rsidP="008F194A">
      <w:pPr>
        <w:autoSpaceDE w:val="0"/>
        <w:autoSpaceDN w:val="0"/>
        <w:adjustRightInd w:val="0"/>
        <w:jc w:val="both"/>
        <w:rPr>
          <w:rFonts w:ascii="Trebuchet MS" w:hAnsi="Trebuchet MS" w:cs="Times-Roman"/>
        </w:rPr>
      </w:pPr>
    </w:p>
    <w:p w14:paraId="1B748A38" w14:textId="77777777" w:rsidR="008F194A" w:rsidRDefault="008F194A" w:rsidP="008F194A">
      <w:pPr>
        <w:autoSpaceDE w:val="0"/>
        <w:autoSpaceDN w:val="0"/>
        <w:adjustRightInd w:val="0"/>
        <w:jc w:val="both"/>
        <w:rPr>
          <w:rFonts w:ascii="Trebuchet MS" w:hAnsi="Trebuchet MS" w:cs="Times-Roman"/>
        </w:rPr>
      </w:pPr>
    </w:p>
    <w:p w14:paraId="60E75910" w14:textId="77777777" w:rsidR="008F194A" w:rsidRDefault="008F194A" w:rsidP="008F194A">
      <w:pPr>
        <w:autoSpaceDE w:val="0"/>
        <w:autoSpaceDN w:val="0"/>
        <w:adjustRightInd w:val="0"/>
        <w:jc w:val="both"/>
        <w:rPr>
          <w:rFonts w:ascii="Trebuchet MS" w:hAnsi="Trebuchet MS" w:cs="Times-Roman"/>
        </w:rPr>
      </w:pPr>
    </w:p>
    <w:p w14:paraId="2650A909" w14:textId="77777777" w:rsidR="008F194A" w:rsidRDefault="008F194A" w:rsidP="008F194A">
      <w:pPr>
        <w:autoSpaceDE w:val="0"/>
        <w:autoSpaceDN w:val="0"/>
        <w:adjustRightInd w:val="0"/>
        <w:jc w:val="both"/>
        <w:rPr>
          <w:rFonts w:ascii="Trebuchet MS" w:hAnsi="Trebuchet MS" w:cs="Times-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293"/>
      </w:tblGrid>
      <w:tr w:rsidR="008F194A" w:rsidRPr="00192628" w14:paraId="3F421141" w14:textId="77777777" w:rsidTr="00834B23">
        <w:trPr>
          <w:trHeight w:val="454"/>
        </w:trPr>
        <w:tc>
          <w:tcPr>
            <w:tcW w:w="10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17929" w14:textId="77777777" w:rsidR="008F194A" w:rsidRPr="00192628" w:rsidRDefault="008F194A" w:rsidP="00834B23">
            <w:pPr>
              <w:autoSpaceDE w:val="0"/>
              <w:autoSpaceDN w:val="0"/>
              <w:adjustRightInd w:val="0"/>
              <w:jc w:val="both"/>
              <w:rPr>
                <w:rFonts w:ascii="Trebuchet MS" w:hAnsi="Trebuchet MS" w:cs="TTE4BDE1C0t00"/>
                <w:b/>
              </w:rPr>
            </w:pPr>
            <w:r w:rsidRPr="00192628">
              <w:rPr>
                <w:rFonts w:ascii="Trebuchet MS" w:hAnsi="Trebuchet MS" w:cs="TTE4BDE1C0t00"/>
                <w:b/>
              </w:rPr>
              <w:t>A partir del 01 de Marzo de 2014</w:t>
            </w:r>
          </w:p>
        </w:tc>
      </w:tr>
      <w:tr w:rsidR="008F194A" w:rsidRPr="00192628" w14:paraId="4E8FB80D" w14:textId="77777777" w:rsidTr="00834B23">
        <w:trPr>
          <w:trHeight w:val="454"/>
        </w:trPr>
        <w:tc>
          <w:tcPr>
            <w:tcW w:w="6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CD216" w14:textId="77777777" w:rsidR="008F194A" w:rsidRPr="00192628" w:rsidRDefault="008F194A" w:rsidP="00834B23">
            <w:pPr>
              <w:autoSpaceDE w:val="0"/>
              <w:autoSpaceDN w:val="0"/>
              <w:adjustRightInd w:val="0"/>
              <w:jc w:val="both"/>
              <w:rPr>
                <w:rFonts w:ascii="Trebuchet MS" w:hAnsi="Trebuchet MS" w:cs="TTE4BDE1C0t00"/>
              </w:rPr>
            </w:pPr>
            <w:r w:rsidRPr="00192628">
              <w:rPr>
                <w:rFonts w:ascii="Trebuchet MS" w:hAnsi="Trebuchet MS" w:cs="TTE4BDE1C0t00"/>
              </w:rPr>
              <w:t xml:space="preserve">a) Personal de Maestranza y Servicios, por 48 hs. </w:t>
            </w:r>
            <w:proofErr w:type="gramStart"/>
            <w:r w:rsidRPr="00192628">
              <w:rPr>
                <w:rFonts w:ascii="Trebuchet MS" w:hAnsi="Trebuchet MS" w:cs="TTE4BDE1C0t00"/>
              </w:rPr>
              <w:t>semanales</w:t>
            </w:r>
            <w:proofErr w:type="gramEnd"/>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49046" w14:textId="77777777" w:rsidR="008F194A" w:rsidRPr="00192628" w:rsidRDefault="008F194A" w:rsidP="00834B23">
            <w:pPr>
              <w:autoSpaceDE w:val="0"/>
              <w:autoSpaceDN w:val="0"/>
              <w:adjustRightInd w:val="0"/>
              <w:jc w:val="center"/>
              <w:rPr>
                <w:rFonts w:ascii="Trebuchet MS" w:hAnsi="Trebuchet MS" w:cs="TTE4BDE1C0t00"/>
              </w:rPr>
            </w:pPr>
            <w:r w:rsidRPr="00192628">
              <w:rPr>
                <w:rFonts w:ascii="Trebuchet MS" w:hAnsi="Trebuchet MS" w:cs="TTE4BDE1C0t00"/>
              </w:rPr>
              <w:t>$ 5.889,00</w:t>
            </w:r>
          </w:p>
        </w:tc>
      </w:tr>
      <w:tr w:rsidR="008F194A" w:rsidRPr="00192628" w14:paraId="0494FF69" w14:textId="77777777" w:rsidTr="00834B23">
        <w:trPr>
          <w:trHeight w:val="454"/>
        </w:trPr>
        <w:tc>
          <w:tcPr>
            <w:tcW w:w="6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4B6D7" w14:textId="77777777" w:rsidR="008F194A" w:rsidRPr="00192628" w:rsidRDefault="008F194A" w:rsidP="00834B23">
            <w:pPr>
              <w:autoSpaceDE w:val="0"/>
              <w:autoSpaceDN w:val="0"/>
              <w:adjustRightInd w:val="0"/>
              <w:jc w:val="both"/>
              <w:rPr>
                <w:rFonts w:ascii="Trebuchet MS" w:hAnsi="Trebuchet MS" w:cs="TTE4BDE1C0t00"/>
              </w:rPr>
            </w:pPr>
            <w:r w:rsidRPr="00192628">
              <w:rPr>
                <w:rFonts w:ascii="Trebuchet MS" w:hAnsi="Trebuchet MS" w:cs="TTE4BDE1C0t00"/>
              </w:rPr>
              <w:t>b) Personal Administrativo, por 48 hs. Semanales</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75A6E" w14:textId="77777777" w:rsidR="008F194A" w:rsidRPr="00192628" w:rsidRDefault="008F194A" w:rsidP="00834B23">
            <w:pPr>
              <w:autoSpaceDE w:val="0"/>
              <w:autoSpaceDN w:val="0"/>
              <w:adjustRightInd w:val="0"/>
              <w:jc w:val="center"/>
              <w:rPr>
                <w:rFonts w:ascii="Trebuchet MS" w:hAnsi="Trebuchet MS" w:cs="TTE4BDE1C0t00"/>
              </w:rPr>
            </w:pPr>
            <w:r w:rsidRPr="00192628">
              <w:rPr>
                <w:rFonts w:ascii="Trebuchet MS" w:hAnsi="Trebuchet MS" w:cs="TTE4BDE1C0t00"/>
              </w:rPr>
              <w:t>$ 5.889,00</w:t>
            </w:r>
          </w:p>
        </w:tc>
      </w:tr>
    </w:tbl>
    <w:p w14:paraId="631723A1" w14:textId="77777777" w:rsidR="008F194A" w:rsidRDefault="008F194A" w:rsidP="008F194A">
      <w:pPr>
        <w:autoSpaceDE w:val="0"/>
        <w:autoSpaceDN w:val="0"/>
        <w:adjustRightInd w:val="0"/>
        <w:jc w:val="both"/>
        <w:rPr>
          <w:rFonts w:ascii="Trebuchet MS" w:hAnsi="Trebuchet MS" w:cs="TTE4BDE1C0t00"/>
        </w:rPr>
      </w:pPr>
    </w:p>
    <w:p w14:paraId="09BEB215" w14:textId="77777777" w:rsidR="008F194A" w:rsidRDefault="008F194A" w:rsidP="008F194A">
      <w:pPr>
        <w:autoSpaceDE w:val="0"/>
        <w:autoSpaceDN w:val="0"/>
        <w:adjustRightInd w:val="0"/>
        <w:jc w:val="both"/>
        <w:rPr>
          <w:rFonts w:ascii="Trebuchet MS" w:hAnsi="Trebuchet MS" w:cs="TTE4BDE1C0t00"/>
        </w:rPr>
      </w:pPr>
    </w:p>
    <w:p w14:paraId="73C273E4" w14:textId="77777777" w:rsidR="008F194A" w:rsidRDefault="008F194A" w:rsidP="008F194A">
      <w:pPr>
        <w:autoSpaceDE w:val="0"/>
        <w:autoSpaceDN w:val="0"/>
        <w:adjustRightInd w:val="0"/>
        <w:jc w:val="both"/>
        <w:rPr>
          <w:rFonts w:ascii="Trebuchet MS" w:hAnsi="Trebuchet MS" w:cs="TTE4BDE1C0t00"/>
        </w:rPr>
      </w:pPr>
      <w:r>
        <w:rPr>
          <w:rFonts w:ascii="Trebuchet MS" w:hAnsi="Trebuchet MS" w:cs="TTE4BDE1C0t00"/>
        </w:rPr>
        <w:t>Artículo 3º - Cuando el personal a que se refieren los artículos 1º y 2º cumpla tareas en tiempo inferior a 48 hs semanales, el sueldo mínimo se establecerá en forma proporcional.</w:t>
      </w:r>
    </w:p>
    <w:p w14:paraId="05E4EEBD" w14:textId="77777777" w:rsidR="008F194A" w:rsidRDefault="008F194A" w:rsidP="008F194A">
      <w:pPr>
        <w:autoSpaceDE w:val="0"/>
        <w:autoSpaceDN w:val="0"/>
        <w:adjustRightInd w:val="0"/>
        <w:jc w:val="both"/>
        <w:rPr>
          <w:rFonts w:ascii="Trebuchet MS" w:hAnsi="Trebuchet MS" w:cs="TTE4BDE1C0t00"/>
        </w:rPr>
      </w:pPr>
    </w:p>
    <w:p w14:paraId="3AA77458" w14:textId="77777777" w:rsidR="008F194A" w:rsidRDefault="008F194A" w:rsidP="008F194A">
      <w:pPr>
        <w:autoSpaceDE w:val="0"/>
        <w:autoSpaceDN w:val="0"/>
        <w:adjustRightInd w:val="0"/>
        <w:jc w:val="both"/>
        <w:rPr>
          <w:rFonts w:ascii="Trebuchet MS" w:hAnsi="Trebuchet MS" w:cs="TTE4BDE1C0t00"/>
        </w:rPr>
      </w:pPr>
      <w:r>
        <w:rPr>
          <w:rFonts w:ascii="Trebuchet MS" w:hAnsi="Trebuchet MS" w:cs="TTE4BDE1C0t00"/>
        </w:rPr>
        <w:t xml:space="preserve">Artículo 4º - Las remuneraciones previstas en los artículos precedentes podrán ser compensadas hasta su concurrencia con los montos que, cualquiera sea su naturaleza o denominación, los empleadores se encontraran abonando a su personal con anterioridad a la entrada en vigencia de la </w:t>
      </w:r>
      <w:r>
        <w:rPr>
          <w:rFonts w:ascii="Trebuchet MS" w:hAnsi="Trebuchet MS" w:cs="TTE4BDE1C0t00"/>
        </w:rPr>
        <w:lastRenderedPageBreak/>
        <w:t xml:space="preserve">presente resolución. </w:t>
      </w:r>
      <w:proofErr w:type="gramStart"/>
      <w:r>
        <w:rPr>
          <w:rFonts w:ascii="Trebuchet MS" w:hAnsi="Trebuchet MS" w:cs="TTE4BDE1C0t00"/>
        </w:rPr>
        <w:t>El cumplimiento de esta Resolución no podrá importar en ningún caso disminución alguna de la retribución que el personal percibe en la actualidad.</w:t>
      </w:r>
      <w:proofErr w:type="gramEnd"/>
    </w:p>
    <w:p w14:paraId="452729D6" w14:textId="77777777" w:rsidR="008F194A" w:rsidRDefault="008F194A" w:rsidP="008F194A">
      <w:pPr>
        <w:autoSpaceDE w:val="0"/>
        <w:autoSpaceDN w:val="0"/>
        <w:adjustRightInd w:val="0"/>
        <w:jc w:val="both"/>
        <w:rPr>
          <w:rFonts w:ascii="Trebuchet MS" w:hAnsi="Trebuchet MS" w:cs="TTE4BDE1C0t00"/>
        </w:rPr>
      </w:pPr>
    </w:p>
    <w:p w14:paraId="0A7CD6BB" w14:textId="77777777" w:rsidR="008F194A" w:rsidRDefault="008F194A" w:rsidP="008F194A">
      <w:pPr>
        <w:autoSpaceDE w:val="0"/>
        <w:autoSpaceDN w:val="0"/>
        <w:adjustRightInd w:val="0"/>
        <w:jc w:val="both"/>
        <w:rPr>
          <w:rFonts w:ascii="Trebuchet MS" w:hAnsi="Trebuchet MS" w:cs="TTE4BDE1C0t00"/>
        </w:rPr>
      </w:pPr>
      <w:r>
        <w:rPr>
          <w:rFonts w:ascii="Trebuchet MS" w:hAnsi="Trebuchet MS" w:cs="TTE4BDE1C0t00"/>
        </w:rPr>
        <w:t>Artículo 5º - Desglosar la presente Resolución para su registro y archivo previa sustitución por copia autenticada en estos actuados remitiendo copia a los Ministerios de Educación de las Provincias y de la Ciudad Autónoma de Buenos Aires. Notifíquese a la Dirección Nacional de Comercio Interior y a la Administración Federal de Ingresos Públicos a sus efectos.</w:t>
      </w:r>
    </w:p>
    <w:p w14:paraId="72466B31" w14:textId="77777777" w:rsidR="008F194A" w:rsidRDefault="008F194A" w:rsidP="008F194A">
      <w:pPr>
        <w:autoSpaceDE w:val="0"/>
        <w:autoSpaceDN w:val="0"/>
        <w:adjustRightInd w:val="0"/>
        <w:jc w:val="both"/>
        <w:rPr>
          <w:rFonts w:ascii="Trebuchet MS" w:hAnsi="Trebuchet MS" w:cs="TTE4BDE1C0t00"/>
        </w:rPr>
      </w:pPr>
    </w:p>
    <w:p w14:paraId="128B3DE6" w14:textId="77777777" w:rsidR="008F194A" w:rsidRDefault="008F194A" w:rsidP="008F194A">
      <w:pPr>
        <w:autoSpaceDE w:val="0"/>
        <w:autoSpaceDN w:val="0"/>
        <w:adjustRightInd w:val="0"/>
        <w:jc w:val="both"/>
        <w:rPr>
          <w:rFonts w:ascii="Trebuchet MS" w:hAnsi="Trebuchet MS" w:cs="TTE4BDE1C0t00"/>
        </w:rPr>
      </w:pPr>
      <w:r>
        <w:rPr>
          <w:rFonts w:ascii="Trebuchet MS" w:hAnsi="Trebuchet MS" w:cs="TTE4BDE1C0t00"/>
        </w:rPr>
        <w:t>Artículo 6º</w:t>
      </w:r>
      <w:r>
        <w:rPr>
          <w:rFonts w:ascii="Trebuchet MS" w:hAnsi="Trebuchet MS" w:cs="TTE4BDE1C0t00"/>
          <w:b/>
        </w:rPr>
        <w:t xml:space="preserve"> - </w:t>
      </w:r>
      <w:r>
        <w:rPr>
          <w:rFonts w:ascii="Trebuchet MS" w:hAnsi="Trebuchet MS" w:cs="TTE4BDE1C0t00"/>
        </w:rPr>
        <w:t>Comuníquese, publíquese, dése a la Dirección Nacional del Registro Oficial y archívese.</w:t>
      </w:r>
    </w:p>
    <w:p w14:paraId="02D26737" w14:textId="77777777" w:rsidR="008F194A" w:rsidRDefault="008F194A" w:rsidP="008F194A">
      <w:pPr>
        <w:autoSpaceDE w:val="0"/>
        <w:autoSpaceDN w:val="0"/>
        <w:adjustRightInd w:val="0"/>
        <w:jc w:val="both"/>
        <w:rPr>
          <w:rFonts w:ascii="Trebuchet MS" w:hAnsi="Trebuchet MS" w:cs="TTE4BDE1C0t00"/>
        </w:rPr>
      </w:pPr>
    </w:p>
    <w:p w14:paraId="5CCE6778" w14:textId="77777777" w:rsidR="008F194A" w:rsidRDefault="008F194A" w:rsidP="008F194A">
      <w:pPr>
        <w:autoSpaceDE w:val="0"/>
        <w:autoSpaceDN w:val="0"/>
        <w:adjustRightInd w:val="0"/>
        <w:jc w:val="both"/>
        <w:rPr>
          <w:rFonts w:ascii="Trebuchet MS" w:hAnsi="Trebuchet MS" w:cs="TTE4BDE1C0t00"/>
        </w:rPr>
      </w:pPr>
    </w:p>
    <w:p w14:paraId="7564532A" w14:textId="77777777" w:rsidR="008F194A" w:rsidRDefault="008F194A" w:rsidP="008F194A">
      <w:pPr>
        <w:autoSpaceDE w:val="0"/>
        <w:autoSpaceDN w:val="0"/>
        <w:adjustRightInd w:val="0"/>
        <w:jc w:val="both"/>
        <w:rPr>
          <w:rFonts w:ascii="Trebuchet MS" w:hAnsi="Trebuchet MS" w:cs="TTE4BDE1C0t00"/>
        </w:rPr>
      </w:pPr>
      <w:r>
        <w:rPr>
          <w:rFonts w:ascii="Trebuchet MS" w:hAnsi="Trebuchet MS" w:cs="TTE4BDE1C0t00"/>
        </w:rPr>
        <w:t>APROBADA EN SESIÓN DE FECHA 11 de Marzo de 2014</w:t>
      </w:r>
    </w:p>
    <w:p w14:paraId="24D76AAB" w14:textId="77777777" w:rsidR="008F194A" w:rsidRPr="00CD20E3" w:rsidRDefault="008F194A" w:rsidP="008F194A">
      <w:pPr>
        <w:jc w:val="center"/>
        <w:rPr>
          <w:rFonts w:ascii="Trebuchet MS" w:hAnsi="Trebuchet MS"/>
          <w:b/>
        </w:rPr>
      </w:pP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Roman">
    <w:altName w:val="Times"/>
    <w:panose1 w:val="00000000000000000000"/>
    <w:charset w:val="00"/>
    <w:family w:val="auto"/>
    <w:notTrueType/>
    <w:pitch w:val="default"/>
    <w:sig w:usb0="00000003" w:usb1="00000000" w:usb2="00000000" w:usb3="00000000" w:csb0="00000001" w:csb1="00000000"/>
  </w:font>
  <w:font w:name="TTE4BDE1C0t00">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F194A"/>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HTMLconformatoprevio">
    <w:name w:val="HTML Preformatted"/>
    <w:basedOn w:val="Normal"/>
    <w:link w:val="HTMLconformatoprevioCar"/>
    <w:unhideWhenUsed/>
    <w:rsid w:val="008F1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8F194A"/>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HTMLconformatoprevio">
    <w:name w:val="HTML Preformatted"/>
    <w:basedOn w:val="Normal"/>
    <w:link w:val="HTMLconformatoprevioCar"/>
    <w:unhideWhenUsed/>
    <w:rsid w:val="008F1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8F194A"/>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2680</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2021-05-04T18:10:00Z</dcterms:created>
  <dcterms:modified xsi:type="dcterms:W3CDTF">2021-05-04T18:10:00Z</dcterms:modified>
</cp:coreProperties>
</file>