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C91BA" w14:textId="77777777" w:rsidR="002C0C60" w:rsidRDefault="002C0C60" w:rsidP="002C0C60">
      <w:pPr>
        <w:widowControl w:val="0"/>
        <w:tabs>
          <w:tab w:val="left" w:pos="9072"/>
        </w:tabs>
        <w:autoSpaceDE w:val="0"/>
        <w:autoSpaceDN w:val="0"/>
        <w:adjustRightInd w:val="0"/>
        <w:spacing w:before="9" w:after="0" w:line="240" w:lineRule="auto"/>
        <w:ind w:right="-1"/>
        <w:rPr>
          <w:rFonts w:ascii="Times New Roman" w:hAnsi="Times New Roman" w:cs="Times New Roman"/>
          <w:sz w:val="21"/>
          <w:szCs w:val="21"/>
          <w:lang w:val="es-ES"/>
        </w:rPr>
      </w:pPr>
    </w:p>
    <w:p w14:paraId="1C8F4E36" w14:textId="77777777" w:rsidR="002C0C60" w:rsidRDefault="002C0C60" w:rsidP="002C0C60">
      <w:pPr>
        <w:widowControl w:val="0"/>
        <w:tabs>
          <w:tab w:val="left" w:pos="9072"/>
        </w:tabs>
        <w:autoSpaceDE w:val="0"/>
        <w:autoSpaceDN w:val="0"/>
        <w:adjustRightInd w:val="0"/>
        <w:spacing w:after="0" w:line="20" w:lineRule="exact"/>
        <w:ind w:right="-1"/>
        <w:rPr>
          <w:rFonts w:ascii="Times New Roman" w:hAnsi="Times New Roman" w:cs="Times New Roman"/>
          <w:sz w:val="2"/>
          <w:szCs w:val="2"/>
          <w:lang w:val="es-ES"/>
        </w:rPr>
      </w:pPr>
    </w:p>
    <w:p w14:paraId="40B82597"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sz w:val="11"/>
          <w:szCs w:val="11"/>
          <w:lang w:val="es-ES"/>
        </w:rPr>
      </w:pPr>
    </w:p>
    <w:p w14:paraId="12746460" w14:textId="77777777" w:rsidR="002C0C60" w:rsidRDefault="002C0C60" w:rsidP="002C0C60">
      <w:pPr>
        <w:widowControl w:val="0"/>
        <w:tabs>
          <w:tab w:val="left" w:pos="9072"/>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PROGRAMA NACIONAL FORMACIÓN PERMANENTE </w:t>
      </w:r>
    </w:p>
    <w:p w14:paraId="7386DFA1" w14:textId="163B846E" w:rsidR="002C0C60" w:rsidRDefault="002C0C60" w:rsidP="002C0C60">
      <w:pPr>
        <w:widowControl w:val="0"/>
        <w:tabs>
          <w:tab w:val="left" w:pos="9072"/>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183E1229" w14:textId="77777777" w:rsidR="002C0C60" w:rsidRDefault="002C0C60" w:rsidP="002C0C60">
      <w:pPr>
        <w:widowControl w:val="0"/>
        <w:tabs>
          <w:tab w:val="left" w:pos="9072"/>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201/13</w:t>
      </w:r>
    </w:p>
    <w:p w14:paraId="204B6D50" w14:textId="77777777" w:rsidR="002C0C60" w:rsidRDefault="002C0C60" w:rsidP="002C0C60">
      <w:pPr>
        <w:widowControl w:val="0"/>
        <w:tabs>
          <w:tab w:val="left" w:pos="9072"/>
        </w:tabs>
        <w:autoSpaceDE w:val="0"/>
        <w:autoSpaceDN w:val="0"/>
        <w:adjustRightInd w:val="0"/>
        <w:spacing w:before="4" w:after="0" w:line="240" w:lineRule="auto"/>
        <w:ind w:right="-1"/>
        <w:rPr>
          <w:rFonts w:ascii="Times New Roman" w:hAnsi="Times New Roman" w:cs="Times New Roman"/>
          <w:b/>
          <w:bCs/>
          <w:sz w:val="11"/>
          <w:szCs w:val="11"/>
          <w:lang w:val="es-ES"/>
        </w:rPr>
      </w:pPr>
    </w:p>
    <w:p w14:paraId="08AD554E" w14:textId="77777777" w:rsidR="002C0C60" w:rsidRDefault="002C0C60" w:rsidP="002C0C60">
      <w:pPr>
        <w:widowControl w:val="0"/>
        <w:tabs>
          <w:tab w:val="left" w:pos="9072"/>
        </w:tabs>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21 de agosto de 2013</w:t>
      </w:r>
    </w:p>
    <w:p w14:paraId="7CAE507F"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sz w:val="20"/>
          <w:szCs w:val="20"/>
          <w:lang w:val="es-ES"/>
        </w:rPr>
      </w:pPr>
    </w:p>
    <w:p w14:paraId="46531D0F"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(LEN), y la Resolución CFE N° 188/12 y,</w:t>
      </w:r>
    </w:p>
    <w:p w14:paraId="7D8EAB47"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sz w:val="20"/>
          <w:szCs w:val="20"/>
          <w:lang w:val="es-ES"/>
        </w:rPr>
      </w:pPr>
    </w:p>
    <w:p w14:paraId="654DB309" w14:textId="77777777" w:rsidR="002C0C60" w:rsidRDefault="002C0C60" w:rsidP="002C0C60">
      <w:pPr>
        <w:widowControl w:val="0"/>
        <w:tabs>
          <w:tab w:val="left" w:pos="9072"/>
        </w:tabs>
        <w:autoSpaceDE w:val="0"/>
        <w:autoSpaceDN w:val="0"/>
        <w:adjustRightInd w:val="0"/>
        <w:spacing w:after="0" w:line="232" w:lineRule="exact"/>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0DA3E01"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4 de la Ley de Educación Nacional establece que el Estado Nacional, las Provincias y la Ciudad Autónoma de Buenos Aires, tienen la responsabilidad principal e indelegable de proveer una educación integral, permanente y de calidad para todos/as los/as habitantes de la Nación, garantizando la igualdad, gratuidad y equidad en el ejercicio de este derecho, con la participación de las organizaciones sociales y las familias.</w:t>
      </w:r>
    </w:p>
    <w:p w14:paraId="7F898F1D"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sz w:val="19"/>
          <w:szCs w:val="19"/>
          <w:lang w:val="es-ES"/>
        </w:rPr>
      </w:pPr>
    </w:p>
    <w:p w14:paraId="5B445B52" w14:textId="77777777" w:rsidR="002C0C60" w:rsidRDefault="002C0C60" w:rsidP="002C0C60">
      <w:pPr>
        <w:widowControl w:val="0"/>
        <w:tabs>
          <w:tab w:val="left" w:pos="9072"/>
        </w:tabs>
        <w:autoSpaceDE w:val="0"/>
        <w:autoSpaceDN w:val="0"/>
        <w:adjustRightInd w:val="0"/>
        <w:spacing w:after="0" w:line="240" w:lineRule="auto"/>
        <w:ind w:right="-1"/>
        <w:jc w:val="both"/>
        <w:rPr>
          <w:rFonts w:ascii="Times New Roman" w:hAnsi="Times New Roman" w:cs="Times New Roman"/>
          <w:sz w:val="20"/>
          <w:szCs w:val="20"/>
          <w:lang w:val="es-ES"/>
        </w:rPr>
      </w:pPr>
    </w:p>
    <w:p w14:paraId="68704881"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sz w:val="20"/>
          <w:szCs w:val="20"/>
          <w:lang w:val="es-ES"/>
        </w:rPr>
      </w:pPr>
    </w:p>
    <w:p w14:paraId="369A766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para asegurar la buena calidad de la educación, la cohesión y la integración nacional y garantizar la validez nacional de los títulos y certificados correspondientes, el MINISTERIO DE EDUCACIÓN NACIONAL en acuerdo con el CONSEJO FEDERAL DE EDUCACIÓN debe asegurar el mejoramiento de la formación inicial y continua de los/as docentes como factor clave de la educación, conforme a lo establecido en los artículos 71 a 78 de la Ley de Educación Nacional.</w:t>
      </w:r>
    </w:p>
    <w:p w14:paraId="5EBCF25B" w14:textId="77777777" w:rsidR="002C0C60" w:rsidRDefault="002C0C60" w:rsidP="002C0C60">
      <w:pPr>
        <w:widowControl w:val="0"/>
        <w:tabs>
          <w:tab w:val="left" w:pos="9072"/>
        </w:tabs>
        <w:autoSpaceDE w:val="0"/>
        <w:autoSpaceDN w:val="0"/>
        <w:adjustRightInd w:val="0"/>
        <w:spacing w:before="1" w:after="0" w:line="240" w:lineRule="auto"/>
        <w:ind w:right="-1"/>
        <w:rPr>
          <w:rFonts w:ascii="Times New Roman" w:hAnsi="Times New Roman" w:cs="Times New Roman"/>
          <w:sz w:val="20"/>
          <w:szCs w:val="20"/>
          <w:lang w:val="es-ES"/>
        </w:rPr>
      </w:pPr>
    </w:p>
    <w:p w14:paraId="11AA7BF5"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su artículo 74 la Ley de Educación Nacional prescribe que el MINISTERIO DE EDUCACIÓN y el CONSEJO FEDERAL DE EDUCACIÓN acordarán las acciones que garanticen el derecho a la formación continua a todos/as los/as docentes del país, en todos los niveles y modalidades, así como la gratuidad de la oferta estatal de capacitación.</w:t>
      </w:r>
    </w:p>
    <w:p w14:paraId="546212E3"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sz w:val="19"/>
          <w:szCs w:val="19"/>
          <w:lang w:val="es-ES"/>
        </w:rPr>
      </w:pPr>
    </w:p>
    <w:p w14:paraId="517B60BC"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su artículo 69 la Ley N° 26.206 establece que el MINISTERIO DE EDUCACIÓN, en acuerdo con el CONSEJO FEDERAL DE EDUCACIÓN, definirá los criterios básicos de la carrera docente, donde la formación continua será una de las dimensiones básicas para el ascenso en la carrera profesional y que a los efectos de la elaboración de dichos criterios, se instrumentarán los mecanismos de consulta que permitan la participación de los/as representantes de las organizaciones gremiales y entidades profesionales docentes y de otros organismos competentes del Poder Ejecutivo Nacional.</w:t>
      </w:r>
    </w:p>
    <w:p w14:paraId="053AF713"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sz w:val="20"/>
          <w:szCs w:val="20"/>
          <w:lang w:val="es-ES"/>
        </w:rPr>
      </w:pPr>
    </w:p>
    <w:p w14:paraId="42254129"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67 de la LEN reconoce el derecho de todos los docentes del sistema educativo a la capacitación y actualización integral, gratuita y en servicio, a lo largo de toda su carrera, así como a la activa participación en la elaboración e implementación del proyecto institucional de la escuela.</w:t>
      </w:r>
    </w:p>
    <w:p w14:paraId="2A4190A5"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sz w:val="20"/>
          <w:szCs w:val="20"/>
          <w:lang w:val="es-ES"/>
        </w:rPr>
      </w:pPr>
    </w:p>
    <w:p w14:paraId="3056E01C"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dicho artículo establece entre las obligaciones de todos los docentes el cumplir con los lineamientos de la política educativa de la Nación y de la respectiva jurisdicción, capacitarse y actualizarse en forma permanente.</w:t>
      </w:r>
    </w:p>
    <w:p w14:paraId="0FE067AB"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sz w:val="20"/>
          <w:szCs w:val="20"/>
          <w:lang w:val="es-ES"/>
        </w:rPr>
      </w:pPr>
    </w:p>
    <w:p w14:paraId="2EF5C844"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Resolución CFE Nº 188/12 que aprobó el “Plan Nacional de Educación Obligatoria y Formación Docente” ha establecido los horizontes de la educación como derecho, el reconocimiento de las diferencias, la inclusión educativa como prioridad política, la protección a la primera infancia y el aprendizaje como construcción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ciudadanos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ciudadanas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integrada,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hacia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dentro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hacia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afuera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región.</w:t>
      </w:r>
    </w:p>
    <w:p w14:paraId="26109493"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652083E5"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para alcanzar las metas propuestas por el Plan Nacional de Educación Obligatoria y Formación Docente se torna sustantivo construir federalmente una propuesta de Formación Permanente que cumpla con lo prescripto en la Ley y sea garante de una Formación Docente de calidad, a tono con los desafíos de la Política Educativa Nacional y con los propósitos de corto y mediano plazo que el MINISTERIO DE EDUCACIÓN NACIONAL </w:t>
      </w:r>
      <w:r>
        <w:rPr>
          <w:rFonts w:ascii="Trebuchet MS" w:hAnsi="Trebuchet MS" w:cs="Trebuchet MS"/>
          <w:kern w:val="1"/>
          <w:sz w:val="20"/>
          <w:szCs w:val="20"/>
          <w:lang w:val="es-ES"/>
        </w:rPr>
        <w:lastRenderedPageBreak/>
        <w:t>y las máximas autoridades educativas jurisdiccionales han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acordado.</w:t>
      </w:r>
    </w:p>
    <w:p w14:paraId="2B70E6BF"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2550FF3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para ello, la Secretaría de Educación de la Nación ha establecido un mecanismo de consulta y consenso con los actores educativos de las jurisdicciones, las Mesas y Consejos Consultivos y con los representantes de los cinco gremios docentes con representación nacional.</w:t>
      </w:r>
    </w:p>
    <w:p w14:paraId="2F5B7B95" w14:textId="77777777" w:rsidR="002C0C60" w:rsidRDefault="002C0C60" w:rsidP="002C0C60">
      <w:pPr>
        <w:widowControl w:val="0"/>
        <w:tabs>
          <w:tab w:val="left" w:pos="9072"/>
        </w:tabs>
        <w:autoSpaceDE w:val="0"/>
        <w:autoSpaceDN w:val="0"/>
        <w:adjustRightInd w:val="0"/>
        <w:spacing w:before="2" w:after="0" w:line="240" w:lineRule="auto"/>
        <w:ind w:right="-1"/>
        <w:rPr>
          <w:rFonts w:ascii="Times New Roman" w:hAnsi="Times New Roman" w:cs="Times New Roman"/>
          <w:kern w:val="1"/>
          <w:sz w:val="19"/>
          <w:szCs w:val="19"/>
          <w:lang w:val="es-ES"/>
        </w:rPr>
      </w:pPr>
    </w:p>
    <w:p w14:paraId="63A0C91C" w14:textId="77777777" w:rsidR="002C0C60" w:rsidRDefault="002C0C60" w:rsidP="002C0C60">
      <w:pPr>
        <w:widowControl w:val="0"/>
        <w:tabs>
          <w:tab w:val="left" w:pos="9072"/>
        </w:tabs>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avances en la consolidación del Sistema Educativo Nacional, la creciente responsabilidad concurrente así como la continuidad en la asistencia técnica y financiera del Estado Nacional constituyen una oportunidad histórica para presentar un Programa de Formación Permanente que involucre al universo total de los docentes del país, con características únicas y estrategias combinadas.</w:t>
      </w:r>
    </w:p>
    <w:p w14:paraId="2A502A0A"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60698691"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este Programa de Formación Permanente resulta un enlace entre la jerarquización de la Formación Docente y la calidad de los aprendizajes, articulando procesos de formación con mecanismos de evaluación y fortalecimiento de la unidad escuela; como ámbito privilegiado de desempeño laboral y a la vez espacio de participación, intercambio y pertenencia.</w:t>
      </w:r>
    </w:p>
    <w:p w14:paraId="4B5C46B6"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2E118C62"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formación continua, en servicio, universal y gratuita es una legítima demanda del colectivo docente, un derecho establecido en la Ley de Educación Nacional y una aspiración compartida por las autoridades educativas de nuestro país y la sociedad toda.</w:t>
      </w:r>
    </w:p>
    <w:p w14:paraId="72436464"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E6F3389"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Corrientes y Neuquén por ausencia de sus representantes.</w:t>
      </w:r>
    </w:p>
    <w:p w14:paraId="2B18D521" w14:textId="77777777" w:rsidR="002C0C60" w:rsidRDefault="002C0C60" w:rsidP="002C0C60">
      <w:pPr>
        <w:widowControl w:val="0"/>
        <w:tabs>
          <w:tab w:val="left" w:pos="9072"/>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72B51BF7" w14:textId="77777777" w:rsidR="002C0C60" w:rsidRDefault="002C0C60" w:rsidP="002C0C60">
      <w:pPr>
        <w:widowControl w:val="0"/>
        <w:tabs>
          <w:tab w:val="left" w:pos="907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28FECFCA" w14:textId="77777777" w:rsidR="002C0C60" w:rsidRDefault="002C0C60" w:rsidP="002C0C60">
      <w:pPr>
        <w:widowControl w:val="0"/>
        <w:tabs>
          <w:tab w:val="left" w:pos="9072"/>
        </w:tabs>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52º ASAMBLEA DEL CONSEJO FEDERAL DE EDUCACIÓN RESUELVE:</w:t>
      </w:r>
    </w:p>
    <w:p w14:paraId="52763200"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1B691DFE" w14:textId="77777777" w:rsidR="002C0C60" w:rsidRDefault="002C0C60" w:rsidP="002C0C60">
      <w:pPr>
        <w:widowControl w:val="0"/>
        <w:tabs>
          <w:tab w:val="left" w:pos="9072"/>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AB053A5"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4985A78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el PROGRAMA NACIONAL DE FORMACIÓN PERMANENTE que como Anexo forma parte de la presente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Resolución.</w:t>
      </w:r>
    </w:p>
    <w:p w14:paraId="27789D91"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59418E01"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Encomendar al MINISTERIO DE EDUCACIÓN DE LA NACIÓN el tratamiento de la presente medida en el marco del artículo 10º de la Ley Nº</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26.075.</w:t>
      </w:r>
    </w:p>
    <w:p w14:paraId="42F19D65"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4A300E2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Establecer que las autoridades jurisdiccionales producirán gradualmente las acciones y regulaciones que posibiliten, a partir del año 2013, asegurar el cumplimiento de lo previsto en el Programa aprobado</w:t>
      </w:r>
      <w:r>
        <w:rPr>
          <w:rFonts w:ascii="Trebuchet MS" w:hAnsi="Trebuchet MS" w:cs="Trebuchet MS"/>
          <w:color w:val="339A65"/>
          <w:kern w:val="1"/>
          <w:sz w:val="20"/>
          <w:szCs w:val="20"/>
          <w:lang w:val="es-ES"/>
        </w:rPr>
        <w:t xml:space="preserve">, </w:t>
      </w:r>
      <w:r>
        <w:rPr>
          <w:rFonts w:ascii="Trebuchet MS" w:hAnsi="Trebuchet MS" w:cs="Trebuchet MS"/>
          <w:kern w:val="1"/>
          <w:sz w:val="20"/>
          <w:szCs w:val="20"/>
          <w:lang w:val="es-ES"/>
        </w:rPr>
        <w:t>según las condiciones y características establecidas en el presente Anexo.</w:t>
      </w:r>
    </w:p>
    <w:p w14:paraId="309B9535"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5BB7DE14"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w:t>
      </w:r>
      <w:r>
        <w:rPr>
          <w:rFonts w:ascii="Trebuchet MS" w:hAnsi="Trebuchet MS" w:cs="Trebuchet MS"/>
          <w:kern w:val="1"/>
          <w:sz w:val="20"/>
          <w:szCs w:val="20"/>
          <w:lang w:val="es-ES"/>
        </w:rPr>
        <w:t>Regístrese, comuníquese a los integrantes del CONSEJO FEDERAL DE EDUCACIÓN y cumplido, archívese.</w:t>
      </w:r>
    </w:p>
    <w:p w14:paraId="37CF9E93" w14:textId="77777777" w:rsidR="002C0C60" w:rsidRDefault="002C0C60" w:rsidP="002C0C60">
      <w:pPr>
        <w:widowControl w:val="0"/>
        <w:tabs>
          <w:tab w:val="left" w:pos="9072"/>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33034A2A" w14:textId="77777777" w:rsidR="002C0C60" w:rsidRDefault="002C0C60" w:rsidP="002C0C60">
      <w:pPr>
        <w:widowControl w:val="0"/>
        <w:tabs>
          <w:tab w:val="left" w:pos="9072"/>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Firman: Prof. Alberto </w:t>
      </w:r>
      <w:proofErr w:type="spellStart"/>
      <w:r>
        <w:rPr>
          <w:rFonts w:ascii="Trebuchet MS" w:hAnsi="Trebuchet MS" w:cs="Trebuchet MS"/>
          <w:b/>
          <w:bCs/>
          <w:kern w:val="1"/>
          <w:sz w:val="20"/>
          <w:szCs w:val="20"/>
          <w:lang w:val="es-ES"/>
        </w:rPr>
        <w:t>Sileoni</w:t>
      </w:r>
      <w:proofErr w:type="spellEnd"/>
      <w:r>
        <w:rPr>
          <w:rFonts w:ascii="Trebuchet MS" w:hAnsi="Trebuchet MS" w:cs="Trebuchet MS"/>
          <w:b/>
          <w:bCs/>
          <w:kern w:val="1"/>
          <w:sz w:val="20"/>
          <w:szCs w:val="20"/>
          <w:lang w:val="es-ES"/>
        </w:rPr>
        <w:t xml:space="preserve"> – Ministro de Educación</w:t>
      </w:r>
    </w:p>
    <w:p w14:paraId="20410227" w14:textId="77777777" w:rsidR="002C0C60" w:rsidRDefault="002C0C60" w:rsidP="002C0C60">
      <w:pPr>
        <w:widowControl w:val="0"/>
        <w:tabs>
          <w:tab w:val="left" w:pos="907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Dr. Daniel </w:t>
      </w:r>
      <w:proofErr w:type="spellStart"/>
      <w:r>
        <w:rPr>
          <w:rFonts w:ascii="Trebuchet MS" w:hAnsi="Trebuchet MS" w:cs="Trebuchet MS"/>
          <w:b/>
          <w:bCs/>
          <w:kern w:val="1"/>
          <w:sz w:val="20"/>
          <w:szCs w:val="20"/>
          <w:lang w:val="es-ES"/>
        </w:rPr>
        <w:t>Belinche</w:t>
      </w:r>
      <w:proofErr w:type="spellEnd"/>
      <w:r>
        <w:rPr>
          <w:rFonts w:ascii="Trebuchet MS" w:hAnsi="Trebuchet MS" w:cs="Trebuchet MS"/>
          <w:b/>
          <w:bCs/>
          <w:kern w:val="1"/>
          <w:sz w:val="20"/>
          <w:szCs w:val="20"/>
          <w:lang w:val="es-ES"/>
        </w:rPr>
        <w:t xml:space="preserve"> – Secretario General del</w:t>
      </w:r>
      <w:r>
        <w:rPr>
          <w:rFonts w:ascii="Trebuchet MS" w:hAnsi="Trebuchet MS" w:cs="Trebuchet MS"/>
          <w:b/>
          <w:bCs/>
          <w:spacing w:val="-31"/>
          <w:kern w:val="1"/>
          <w:sz w:val="20"/>
          <w:szCs w:val="20"/>
          <w:lang w:val="es-ES"/>
        </w:rPr>
        <w:t xml:space="preserve"> </w:t>
      </w:r>
      <w:r>
        <w:rPr>
          <w:rFonts w:ascii="Trebuchet MS" w:hAnsi="Trebuchet MS" w:cs="Trebuchet MS"/>
          <w:b/>
          <w:bCs/>
          <w:kern w:val="1"/>
          <w:sz w:val="20"/>
          <w:szCs w:val="20"/>
          <w:lang w:val="es-ES"/>
        </w:rPr>
        <w:t>CFE</w:t>
      </w:r>
    </w:p>
    <w:p w14:paraId="78FC6449"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05A047B9"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0EC39C7"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317182A0" w14:textId="77777777" w:rsidR="002C0C60" w:rsidRDefault="002C0C60" w:rsidP="002C0C60">
      <w:pPr>
        <w:widowControl w:val="0"/>
        <w:tabs>
          <w:tab w:val="left" w:pos="9072"/>
        </w:tabs>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w:t>
      </w:r>
    </w:p>
    <w:p w14:paraId="6AAD0D5D"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BE68F71" w14:textId="77777777" w:rsidR="002C0C60" w:rsidRDefault="002C0C60" w:rsidP="002C0C60">
      <w:pPr>
        <w:widowControl w:val="0"/>
        <w:tabs>
          <w:tab w:val="left" w:pos="9072"/>
        </w:tabs>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PROGRAMA NACIONAL DE FORMACIÓN PERMANENTE</w:t>
      </w:r>
    </w:p>
    <w:p w14:paraId="27198FAF"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1AA9F7CE" w14:textId="77777777" w:rsidR="002C0C60" w:rsidRDefault="002C0C60" w:rsidP="002C0C60">
      <w:pPr>
        <w:widowControl w:val="0"/>
        <w:numPr>
          <w:ilvl w:val="0"/>
          <w:numId w:val="12"/>
        </w:numPr>
        <w:tabs>
          <w:tab w:val="left" w:pos="466"/>
          <w:tab w:val="left" w:pos="907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Introducción</w:t>
      </w:r>
    </w:p>
    <w:p w14:paraId="05945B67"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Programa Nacional de Formación Permanente se inscribe en un proceso histórico que reconoce las transformaciones educativas alcanzadas como parte de la construcción de un proyecto educativo nacional  que ha asumido la ampliación de derechos como núcleo rector de las políticas públicas, a partir de la recuperación de la centralidad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Estado.</w:t>
      </w:r>
    </w:p>
    <w:p w14:paraId="27832F6C"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Así, el ejercicio del derecho a la formación permanente de los docentes reconoce en la protección del </w:t>
      </w:r>
      <w:r>
        <w:rPr>
          <w:rFonts w:ascii="Trebuchet MS" w:hAnsi="Trebuchet MS" w:cs="Trebuchet MS"/>
          <w:kern w:val="1"/>
          <w:sz w:val="20"/>
          <w:szCs w:val="20"/>
          <w:lang w:val="es-ES"/>
        </w:rPr>
        <w:lastRenderedPageBreak/>
        <w:t>derecho a la educación de niños y niñas, jóvenes y adultos, su sentido más relevante.</w:t>
      </w:r>
    </w:p>
    <w:p w14:paraId="6EBF1421"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marco, la LEN recoge y jerarquiza esta reivindicación histórica del colectivo docente y sus representantes sindicales. En su artículo 69 la Ley N° 26.206 establece que el Ministerio de Educación, en acuerdo con el Consejo Federal de Educación, definirá los criterios básicos de la carrera docente, donde la formación continua será una de las dimensiones básicas para el ascenso en la carrera profesional y que a los efectos de la elaboración de dichos criterios, se instrumentarán los mecanismos de consulta que permitan la participación de los/as representantes de las organizaciones gremiales y entidades profesionales docentes y de otros organismos competentes del Poder Ejecutivo Nacional. De igual modo en su artículo 74 garantiza</w:t>
      </w:r>
    </w:p>
    <w:p w14:paraId="33742449" w14:textId="77777777" w:rsidR="002C0C60" w:rsidRDefault="002C0C60" w:rsidP="002C0C60">
      <w:pPr>
        <w:widowControl w:val="0"/>
        <w:tabs>
          <w:tab w:val="left" w:pos="9072"/>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derecho a la formación continua a todos/as los/as docentes del país, en todos los niveles y modalidades, así como la gratuidad de la oferta estatal de capacitación”.</w:t>
      </w:r>
    </w:p>
    <w:p w14:paraId="09A0C663"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su vez, el Plan Nacional de Educación Obligatoria y Formación Docente 2012 – 2016 (Resolución CFE 188/12), en acuerdo con las 24 jurisdicciones del país y partiendo de los logros alcanzados, estructura metas y líneas de acción para profundizar las conquistas del presente y avanzar sobre los desafíos aún pendientes, comprometiendo un quinquenio de trabajo político institucional de carácter federal, en pos de consolidar un sistema educativo más justo, con pleno ejercicio del derecho a una educación de calidad y para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todos.</w:t>
      </w:r>
    </w:p>
    <w:p w14:paraId="77E76A7A"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Consecuentemente, este núcleo político concertado se constituye en el fundamento de la iniciativa política del Ministerio de Educación de la Nación, de poner en marcha un Programa Nacional de Formación Permanente, en el que se explicita el compromiso del Estado y el valor ineludible de la tarea docente en la construcción del Sistema Educativo Nacional con identidad federal y perspectiva latinoamericana.</w:t>
      </w:r>
    </w:p>
    <w:p w14:paraId="03ECB21A"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Consejo Federal de Educación</w:t>
      </w:r>
    </w:p>
    <w:p w14:paraId="2A793297"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0696859A" w14:textId="2ADD717E" w:rsidR="002C0C60" w:rsidRDefault="002C0C60" w:rsidP="002C0C60">
      <w:pPr>
        <w:widowControl w:val="0"/>
        <w:numPr>
          <w:ilvl w:val="0"/>
          <w:numId w:val="13"/>
        </w:numPr>
        <w:tabs>
          <w:tab w:val="left" w:pos="465"/>
          <w:tab w:val="left" w:pos="9072"/>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2- </w:t>
      </w:r>
      <w:r>
        <w:rPr>
          <w:rFonts w:ascii="Trebuchet MS" w:hAnsi="Trebuchet MS" w:cs="Trebuchet MS"/>
          <w:b/>
          <w:bCs/>
          <w:kern w:val="1"/>
          <w:sz w:val="20"/>
          <w:szCs w:val="20"/>
          <w:lang w:val="es-ES"/>
        </w:rPr>
        <w:t>Marco Conceptual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Programa</w:t>
      </w:r>
    </w:p>
    <w:p w14:paraId="57902801"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consolidación del Sistema Educativo Nacional, la creciente responsabilidad concurrente de las jurisdicciones en las políticas concertadas así como la continuidad en la asistencia técnica y financiera del Estado Nacional constituyen una oportunidad histórica para desarrollar un </w:t>
      </w:r>
      <w:r>
        <w:rPr>
          <w:rFonts w:ascii="Trebuchet MS" w:hAnsi="Trebuchet MS" w:cs="Trebuchet MS"/>
          <w:b/>
          <w:bCs/>
          <w:kern w:val="1"/>
          <w:sz w:val="20"/>
          <w:szCs w:val="20"/>
          <w:lang w:val="es-ES"/>
        </w:rPr>
        <w:t xml:space="preserve">Programa Nacional de Formación Permanente 2013 -2016 </w:t>
      </w:r>
      <w:r>
        <w:rPr>
          <w:rFonts w:ascii="Trebuchet MS" w:hAnsi="Trebuchet MS" w:cs="Trebuchet MS"/>
          <w:kern w:val="1"/>
          <w:sz w:val="20"/>
          <w:szCs w:val="20"/>
          <w:lang w:val="es-ES"/>
        </w:rPr>
        <w:t>que involucre al universo total de los docentes del país, con características únicas y estrategias combinadas.</w:t>
      </w:r>
    </w:p>
    <w:p w14:paraId="505B9E01" w14:textId="77777777" w:rsidR="002C0C60" w:rsidRDefault="002C0C60" w:rsidP="002C0C60">
      <w:pPr>
        <w:widowControl w:val="0"/>
        <w:tabs>
          <w:tab w:val="left" w:pos="9072"/>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Este Programa de Formación Permanente enlaza la jerarquización de la Formación Docente y la calidad de los aprendizajes, articulando procesos de formación con mecanismos de evaluación y fortalecimiento de la unidad escuela; como ámbito privilegiado de desempeño laboral y a la vez espacio de participación, intercambio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pertenencia</w:t>
      </w:r>
      <w:r>
        <w:rPr>
          <w:rFonts w:ascii="Times New Roman" w:hAnsi="Times New Roman" w:cs="Times New Roman"/>
          <w:i/>
          <w:iCs/>
          <w:kern w:val="1"/>
          <w:sz w:val="20"/>
          <w:szCs w:val="20"/>
          <w:lang w:val="es-ES"/>
        </w:rPr>
        <w:t>.</w:t>
      </w:r>
    </w:p>
    <w:p w14:paraId="65C97EED" w14:textId="77777777" w:rsidR="002C0C60" w:rsidRDefault="002C0C60" w:rsidP="002C0C60">
      <w:pPr>
        <w:widowControl w:val="0"/>
        <w:tabs>
          <w:tab w:val="left" w:pos="9072"/>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E173FE2"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5CFAAF9F"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Programa valora, además, la integralidad del sistema formador y la necesidad de fortalecer la formación inicial, instancia clave de la formación profesional y, por ello, de establecer significativas relaciones con ésta. Sin embargo, la formación de los docentes se desarrolla a lo largo de toda la vida profesional, reconociendo momentos en su trayectoria que requieren de estrategias específicas para brindar saberes actualizados y desarrollar entornos formativos que promuevan el compromiso y la responsabilidad social con la mejora, la expansión y la calidad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educación.</w:t>
      </w:r>
    </w:p>
    <w:p w14:paraId="18303D9B"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consonancia, el reconocimiento de los docentes y de las instituciones educativas como sujetos y ámbitos en donde se construye saber pedagógico para producir procesos de mejoramiento de la enseñanza y de los aprendizajes constituye el posicionamiento vertebrador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Programa.</w:t>
      </w:r>
    </w:p>
    <w:p w14:paraId="0DB82ACB"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su vez, asume a la evaluación como parte de un proceso de formación y una tarea de gran valor político. Por lo tanto la evaluación institucional participativa prevista en el Programa, reconoce la condición del trabajo docente como una práctica pedagógica situada y contextualizada, que integra acciones individuales y colectivas en el marco de una institución pública de carácter educativo, y que supone la participación de toda 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comunidad.</w:t>
      </w:r>
    </w:p>
    <w:p w14:paraId="6D4E6C29"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síntesis, el Programa Nacional de Formación Permanente se constituye en una estrategia fundamental para el fortalecimiento de la formación ética, política y pedagógica del colectivo docente, desde una concepción de justicia, igualdad y ciudadanía democrática.</w:t>
      </w:r>
    </w:p>
    <w:p w14:paraId="7498467F"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0D55BAB" w14:textId="19851C96" w:rsidR="002C0C60" w:rsidRDefault="002C0C60" w:rsidP="002C0C60">
      <w:pPr>
        <w:widowControl w:val="0"/>
        <w:numPr>
          <w:ilvl w:val="0"/>
          <w:numId w:val="14"/>
        </w:numPr>
        <w:tabs>
          <w:tab w:val="left" w:pos="465"/>
          <w:tab w:val="left" w:pos="907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3- </w:t>
      </w:r>
      <w:r>
        <w:rPr>
          <w:rFonts w:ascii="Trebuchet MS" w:hAnsi="Trebuchet MS" w:cs="Trebuchet MS"/>
          <w:b/>
          <w:bCs/>
          <w:kern w:val="1"/>
          <w:sz w:val="20"/>
          <w:szCs w:val="20"/>
          <w:lang w:val="es-ES"/>
        </w:rPr>
        <w:t>Objetivos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Programa</w:t>
      </w:r>
    </w:p>
    <w:p w14:paraId="642A6764" w14:textId="77777777" w:rsidR="002C0C60" w:rsidRDefault="002C0C60" w:rsidP="002C0C60">
      <w:pPr>
        <w:widowControl w:val="0"/>
        <w:tabs>
          <w:tab w:val="left" w:pos="9072"/>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Programa reconoce:</w:t>
      </w:r>
    </w:p>
    <w:p w14:paraId="49CD50FA" w14:textId="6700C0C9" w:rsidR="002C0C60" w:rsidRDefault="002C0C60" w:rsidP="002C0C60">
      <w:pPr>
        <w:widowControl w:val="0"/>
        <w:numPr>
          <w:ilvl w:val="1"/>
          <w:numId w:val="15"/>
        </w:numPr>
        <w:tabs>
          <w:tab w:val="left" w:pos="1073"/>
          <w:tab w:val="left" w:pos="907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Al docente como un agente del Estado responsable de las políticas educativas en una organización pública.</w:t>
      </w:r>
    </w:p>
    <w:p w14:paraId="64A86501" w14:textId="08B6F8AD" w:rsidR="002C0C60" w:rsidRDefault="002C0C60" w:rsidP="002C0C60">
      <w:pPr>
        <w:widowControl w:val="0"/>
        <w:numPr>
          <w:ilvl w:val="1"/>
          <w:numId w:val="15"/>
        </w:numPr>
        <w:tabs>
          <w:tab w:val="left" w:pos="1100"/>
          <w:tab w:val="left" w:pos="907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 xml:space="preserve">La tarea de enseñar como un trabajo intelectual y profesional que implica la formación en la </w:t>
      </w:r>
      <w:r>
        <w:rPr>
          <w:rFonts w:ascii="Trebuchet MS" w:hAnsi="Trebuchet MS" w:cs="Trebuchet MS"/>
          <w:kern w:val="1"/>
          <w:sz w:val="20"/>
          <w:szCs w:val="20"/>
          <w:lang w:val="es-ES"/>
        </w:rPr>
        <w:lastRenderedPageBreak/>
        <w:t>práctica y la producción de saber pedagógico tanto en lo individual como en lo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colectivo.</w:t>
      </w:r>
    </w:p>
    <w:p w14:paraId="2B37BD91" w14:textId="263255E4" w:rsidR="002C0C60" w:rsidRDefault="002C0C60" w:rsidP="002C0C60">
      <w:pPr>
        <w:widowControl w:val="0"/>
        <w:numPr>
          <w:ilvl w:val="1"/>
          <w:numId w:val="15"/>
        </w:numPr>
        <w:tabs>
          <w:tab w:val="left" w:pos="1082"/>
          <w:tab w:val="left" w:pos="907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 la escuela como unidad y ámbito formativo capaz de construir mejores condiciones y prácticas institucionales y pedagógicas que garanticen el derecho a buenas trayectorias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escolares.</w:t>
      </w:r>
    </w:p>
    <w:p w14:paraId="1470343A" w14:textId="03139118" w:rsidR="002C0C60" w:rsidRDefault="002C0C60" w:rsidP="002C0C60">
      <w:pPr>
        <w:widowControl w:val="0"/>
        <w:numPr>
          <w:ilvl w:val="1"/>
          <w:numId w:val="15"/>
        </w:numPr>
        <w:tabs>
          <w:tab w:val="left" w:pos="1055"/>
          <w:tab w:val="left" w:pos="907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 la formación como constitutiva del trabajo docente, en tanto derecho y obligación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laboral.</w:t>
      </w:r>
    </w:p>
    <w:p w14:paraId="2F9052AA" w14:textId="6941275A" w:rsidR="002C0C60" w:rsidRDefault="002C0C60" w:rsidP="002C0C60">
      <w:pPr>
        <w:widowControl w:val="0"/>
        <w:numPr>
          <w:ilvl w:val="1"/>
          <w:numId w:val="15"/>
        </w:numPr>
        <w:tabs>
          <w:tab w:val="left" w:pos="1056"/>
          <w:tab w:val="left" w:pos="907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 la evaluación institucional como parte del proceso de la formación permanente de los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docentes.</w:t>
      </w:r>
    </w:p>
    <w:p w14:paraId="4EC00312" w14:textId="33F6101B" w:rsidR="002C0C60" w:rsidRDefault="002C0C60" w:rsidP="002C0C60">
      <w:pPr>
        <w:widowControl w:val="0"/>
        <w:numPr>
          <w:ilvl w:val="1"/>
          <w:numId w:val="15"/>
        </w:numPr>
        <w:tabs>
          <w:tab w:val="left" w:pos="1081"/>
          <w:tab w:val="left" w:pos="9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La integralidad del sistema educativo nacional y la necesidad de promover la construcción de los consensos necesarios sobre sus prioridades con los gobiernos educativos de las jurisdicciones y el trabajo asociativo con otras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organizaciones.</w:t>
      </w:r>
    </w:p>
    <w:p w14:paraId="3742B609" w14:textId="77777777" w:rsidR="002C0C60" w:rsidRDefault="002C0C60" w:rsidP="002C0C60">
      <w:pPr>
        <w:widowControl w:val="0"/>
        <w:tabs>
          <w:tab w:val="left" w:pos="9072"/>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lo expuesto, se proponen estos objetivos:</w:t>
      </w:r>
    </w:p>
    <w:p w14:paraId="154E51B6"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_ Instalar una cultura de la formación permanente basada en la evaluación participativa como instancia formativa y necesaria para la producción de estrategias de mejora en las instituciones educativas.</w:t>
      </w:r>
    </w:p>
    <w:p w14:paraId="78A16FCE"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_ Fortalecer y jerarquizar la autoridad ética, política y pedagógica de las escuelas y los docentes.</w:t>
      </w:r>
    </w:p>
    <w:p w14:paraId="644B36FB" w14:textId="77777777" w:rsidR="002C0C60" w:rsidRDefault="002C0C60" w:rsidP="002C0C60">
      <w:pPr>
        <w:widowControl w:val="0"/>
        <w:tabs>
          <w:tab w:val="left" w:pos="9072"/>
        </w:tabs>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Promover el desarrollo profesional del colectivo de docentes en tanto sujetos responsables de la política pública educativa para la mejora de la enseñanza y los aprendizajes.</w:t>
      </w:r>
    </w:p>
    <w:p w14:paraId="348932D8" w14:textId="77777777" w:rsidR="002C0C60" w:rsidRDefault="002C0C60" w:rsidP="002C0C60">
      <w:pPr>
        <w:widowControl w:val="0"/>
        <w:tabs>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Impulsar el trabajo institucional y colaborativo de los docentes que implique reflexión y transformación de prácticas institucionales y de enseñanza.</w:t>
      </w:r>
    </w:p>
    <w:p w14:paraId="0E706562" w14:textId="77777777" w:rsidR="002C0C60" w:rsidRDefault="002C0C60" w:rsidP="002C0C60">
      <w:pPr>
        <w:widowControl w:val="0"/>
        <w:tabs>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Propiciar la profundización de la formación disciplinar y didáctica de los docentes.</w:t>
      </w:r>
    </w:p>
    <w:p w14:paraId="08EE1D13" w14:textId="77777777" w:rsidR="002C0C60" w:rsidRDefault="002C0C60" w:rsidP="002C0C60">
      <w:pPr>
        <w:widowControl w:val="0"/>
        <w:tabs>
          <w:tab w:val="left" w:pos="9072"/>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Promover la producción y circulación de conocimiento e innovación pedagógica generada en las escuelas y en otros ámbitos académicos.</w:t>
      </w:r>
    </w:p>
    <w:p w14:paraId="31DE056B" w14:textId="77777777" w:rsidR="002C0C60" w:rsidRDefault="002C0C60" w:rsidP="002C0C60">
      <w:pPr>
        <w:widowControl w:val="0"/>
        <w:tabs>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Apoyar la creación de redes de maestros y profesores desde la unidad escolar y la integración de nuevos sectores del campo socioeducativo.</w:t>
      </w:r>
    </w:p>
    <w:p w14:paraId="2D82B775" w14:textId="77777777" w:rsidR="002C0C60" w:rsidRDefault="002C0C60" w:rsidP="002C0C60">
      <w:pPr>
        <w:widowControl w:val="0"/>
        <w:tabs>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Generar y sostener las condiciones materiales y financieras que demande el desarrollo del Programa de formación permanente.</w:t>
      </w:r>
    </w:p>
    <w:p w14:paraId="0AC4D854"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3CABB34E" w14:textId="56B42536" w:rsidR="002C0C60" w:rsidRDefault="002C0C60" w:rsidP="002C0C60">
      <w:pPr>
        <w:widowControl w:val="0"/>
        <w:numPr>
          <w:ilvl w:val="1"/>
          <w:numId w:val="16"/>
        </w:numPr>
        <w:tabs>
          <w:tab w:val="left" w:pos="465"/>
          <w:tab w:val="left" w:pos="9072"/>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4- </w:t>
      </w:r>
      <w:r>
        <w:rPr>
          <w:rFonts w:ascii="Trebuchet MS" w:hAnsi="Trebuchet MS" w:cs="Trebuchet MS"/>
          <w:b/>
          <w:bCs/>
          <w:kern w:val="1"/>
          <w:sz w:val="20"/>
          <w:szCs w:val="20"/>
          <w:lang w:val="es-ES"/>
        </w:rPr>
        <w:t>Caracterización del</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Programa:</w:t>
      </w:r>
    </w:p>
    <w:p w14:paraId="220A984C"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0B8150BD" w14:textId="77777777" w:rsidR="002C0C60" w:rsidRDefault="002C0C60" w:rsidP="002C0C60">
      <w:pPr>
        <w:widowControl w:val="0"/>
        <w:tabs>
          <w:tab w:val="left" w:pos="9072"/>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Componentes:</w:t>
      </w:r>
    </w:p>
    <w:p w14:paraId="7B030DD1"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programa se define como una acción universal de aplicación gradual destinada a docentes de todos los niveles de la educación obligatoria y la educación superior y a todas las instituciones educativas de gestión estatal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privada.</w:t>
      </w:r>
    </w:p>
    <w:p w14:paraId="3F35FCBE" w14:textId="77777777" w:rsidR="002C0C60" w:rsidRDefault="002C0C60" w:rsidP="002C0C60">
      <w:pPr>
        <w:widowControl w:val="0"/>
        <w:tabs>
          <w:tab w:val="left" w:pos="9072"/>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52DDB92"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1B4D1BA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mismo se abordarán integralmente la formación individual y colectiva de los docentes analizando, sistematizando y comunicando sus prácticas; en escenarios colaborativos y sostenidos de manera tal que se interpele el quehacer diario de los docentes y las escuelas. Por tal motivo se definen dos componentes de trabajo desarrollados de forma complementaria: uno institucional centrado en la unidad escuela y otro en prioridades formativas de profundización de acuerdo a los puestos de trabajo y/o nuevos roles, disciplinas, niveles y modalidades vinculadas a los objetivos del Plan Nacional de Educación Obligatoria y Formación Docente.</w:t>
      </w:r>
    </w:p>
    <w:p w14:paraId="782A7E33"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113874FF" w14:textId="3FA02A4F" w:rsidR="002C0C60" w:rsidRDefault="002C0C60" w:rsidP="002C0C60">
      <w:pPr>
        <w:widowControl w:val="0"/>
        <w:numPr>
          <w:ilvl w:val="1"/>
          <w:numId w:val="17"/>
        </w:numPr>
        <w:tabs>
          <w:tab w:val="left" w:pos="372"/>
          <w:tab w:val="left" w:pos="9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I </w:t>
      </w:r>
      <w:r>
        <w:rPr>
          <w:rFonts w:ascii="Trebuchet MS" w:hAnsi="Trebuchet MS" w:cs="Trebuchet MS"/>
          <w:b/>
          <w:bCs/>
          <w:kern w:val="1"/>
          <w:sz w:val="20"/>
          <w:szCs w:val="20"/>
          <w:lang w:val="es-ES"/>
        </w:rPr>
        <w:t xml:space="preserve">COMPONENTE CENTRADO EN LAS INSTITUCIONES EDUCATIVAS: </w:t>
      </w:r>
      <w:r>
        <w:rPr>
          <w:rFonts w:ascii="Trebuchet MS" w:hAnsi="Trebuchet MS" w:cs="Trebuchet MS"/>
          <w:kern w:val="1"/>
          <w:sz w:val="20"/>
          <w:szCs w:val="20"/>
          <w:lang w:val="es-ES"/>
        </w:rPr>
        <w:t>ciclos de formación institucional que tendrá como propósitos trabajar la responsabilidad ético – político del colectivo docente como agente del Estado y de sus políticas públicas, el abordaje educacional de la niñez/infancia y adolescencia desde un enfoque de derecho, y el análisis pedagógico y organizacional de los problemas de enseñanza y los aprendizajes de cada nivel, en concordancia con los desafíos planteados en la Resolución CFE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188/12.</w:t>
      </w:r>
    </w:p>
    <w:p w14:paraId="3DED27E3"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componente se concretará en ejercicio, será de escala universal, implementación gradual y progresiva, centrado en el escenario institucional, acreditable y desarrollado por el MEN, las jurisdicciones y el acompañamiento de los sindicatos, con la intención de dar sustento al proyecto educativo nacional.</w:t>
      </w:r>
    </w:p>
    <w:p w14:paraId="4E2013B8"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3FA15508" w14:textId="7E83FDED" w:rsidR="002C0C60" w:rsidRDefault="002C0C60" w:rsidP="002C0C60">
      <w:pPr>
        <w:widowControl w:val="0"/>
        <w:numPr>
          <w:ilvl w:val="1"/>
          <w:numId w:val="18"/>
        </w:numPr>
        <w:tabs>
          <w:tab w:val="left" w:pos="453"/>
          <w:tab w:val="left" w:pos="9072"/>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kern w:val="1"/>
          <w:sz w:val="20"/>
          <w:szCs w:val="20"/>
          <w:lang w:val="es-ES"/>
        </w:rPr>
        <w:t>Alcance del componente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institucional:</w:t>
      </w:r>
    </w:p>
    <w:p w14:paraId="2B47EFEB"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Todos los docentes de los niveles inicial, primario, secundario y sus modalidades y de nivel superior; de instituciones de gestión tanto estatal como privada en tres cohortes organizadas en ciclos de tres años de duración cada una (100 %).</w:t>
      </w:r>
    </w:p>
    <w:p w14:paraId="01CBE650"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3642BCC2" w14:textId="77777777" w:rsidR="002C0C60" w:rsidRPr="002C0C60" w:rsidRDefault="002C0C60" w:rsidP="002C0C60">
      <w:pPr>
        <w:widowControl w:val="0"/>
        <w:tabs>
          <w:tab w:val="left" w:pos="459"/>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p>
    <w:p w14:paraId="395026DC" w14:textId="77777777" w:rsidR="002C0C60" w:rsidRPr="002C0C60" w:rsidRDefault="002C0C60" w:rsidP="002C0C60">
      <w:pPr>
        <w:widowControl w:val="0"/>
        <w:tabs>
          <w:tab w:val="left" w:pos="459"/>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p>
    <w:p w14:paraId="064F39AC" w14:textId="28B15626" w:rsidR="002C0C60" w:rsidRDefault="002C0C60" w:rsidP="002C0C60">
      <w:pPr>
        <w:widowControl w:val="0"/>
        <w:numPr>
          <w:ilvl w:val="1"/>
          <w:numId w:val="19"/>
        </w:numPr>
        <w:tabs>
          <w:tab w:val="left" w:pos="459"/>
          <w:tab w:val="left" w:pos="9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kern w:val="1"/>
          <w:sz w:val="20"/>
          <w:szCs w:val="20"/>
          <w:lang w:val="es-ES"/>
        </w:rPr>
        <w:t>Ámbitos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implementación:</w:t>
      </w:r>
    </w:p>
    <w:p w14:paraId="28642E37"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Cada una de las 45.000 unidades educativas y en sedes a definir por las jurisdicciones que podrán ser ISFD u otras instituciones.</w:t>
      </w:r>
    </w:p>
    <w:p w14:paraId="264DBD54" w14:textId="77777777" w:rsidR="002C0C60" w:rsidRDefault="002C0C60" w:rsidP="002C0C60">
      <w:pPr>
        <w:widowControl w:val="0"/>
        <w:tabs>
          <w:tab w:val="left" w:pos="9072"/>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0F650371" w14:textId="4ABD30F2" w:rsidR="002C0C60" w:rsidRDefault="002C0C60" w:rsidP="002C0C60">
      <w:pPr>
        <w:widowControl w:val="0"/>
        <w:numPr>
          <w:ilvl w:val="1"/>
          <w:numId w:val="20"/>
        </w:numPr>
        <w:tabs>
          <w:tab w:val="left" w:pos="447"/>
          <w:tab w:val="left" w:pos="907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Secuencia de desarrollo del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componente:</w:t>
      </w:r>
    </w:p>
    <w:p w14:paraId="3141BF8F" w14:textId="77777777" w:rsidR="002C0C60" w:rsidRDefault="002C0C60" w:rsidP="002C0C60">
      <w:pPr>
        <w:widowControl w:val="0"/>
        <w:tabs>
          <w:tab w:val="left" w:pos="9072"/>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-Cohorte 1 2014 – 2016: alrededor de 10.000 unidades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educativas.</w:t>
      </w:r>
    </w:p>
    <w:p w14:paraId="425EA74E" w14:textId="77777777" w:rsidR="002C0C60" w:rsidRDefault="002C0C60" w:rsidP="002C0C60">
      <w:pPr>
        <w:widowControl w:val="0"/>
        <w:tabs>
          <w:tab w:val="left" w:pos="9072"/>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-Cohorte 2 2015 – 2017: alrededor de 18.000 unidades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educativas.</w:t>
      </w:r>
    </w:p>
    <w:p w14:paraId="44452F12" w14:textId="77777777" w:rsidR="002C0C60" w:rsidRDefault="002C0C60" w:rsidP="002C0C60">
      <w:pPr>
        <w:widowControl w:val="0"/>
        <w:tabs>
          <w:tab w:val="left" w:pos="9072"/>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-Cohorte 3 2016 – 2018: alrededor de 17.000 unidades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educativas.</w:t>
      </w:r>
    </w:p>
    <w:p w14:paraId="2D2B8B86"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A94602E" w14:textId="73B6DAD9" w:rsidR="002C0C60" w:rsidRDefault="002C0C60" w:rsidP="002C0C60">
      <w:pPr>
        <w:widowControl w:val="0"/>
        <w:numPr>
          <w:ilvl w:val="1"/>
          <w:numId w:val="21"/>
        </w:numPr>
        <w:tabs>
          <w:tab w:val="left" w:pos="460"/>
          <w:tab w:val="left" w:pos="9072"/>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Recorridos específicos del componente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institucional:</w:t>
      </w:r>
    </w:p>
    <w:p w14:paraId="293AB003"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Directivos y supervisores: instancias presenciales y de acompañamiento tutorial a distancia, orientado a involucrar a las conducciones educativas en la tarea de coordinación de la propuesta de formación institucional mediante la construcción de marcos conceptuales e instrumentales.</w:t>
      </w:r>
    </w:p>
    <w:p w14:paraId="4B7F1AC3"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Equipos docentes: contarán con espacios y tiempos destinados al desarrollo de la propuesta en clave de trabajo colectivo según las prioridades y/o problematizaciones que se definan por nivel.</w:t>
      </w:r>
    </w:p>
    <w:p w14:paraId="6632831A"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3ADC7B99" w14:textId="1F2447D7" w:rsidR="002C0C60" w:rsidRDefault="002C0C60" w:rsidP="002C0C60">
      <w:pPr>
        <w:widowControl w:val="0"/>
        <w:numPr>
          <w:ilvl w:val="1"/>
          <w:numId w:val="22"/>
        </w:numPr>
        <w:tabs>
          <w:tab w:val="left" w:pos="407"/>
          <w:tab w:val="left" w:pos="9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II </w:t>
      </w:r>
      <w:r>
        <w:rPr>
          <w:rFonts w:ascii="Trebuchet MS" w:hAnsi="Trebuchet MS" w:cs="Trebuchet MS"/>
          <w:b/>
          <w:bCs/>
          <w:kern w:val="1"/>
          <w:sz w:val="20"/>
          <w:szCs w:val="20"/>
          <w:lang w:val="es-ES"/>
        </w:rPr>
        <w:t>COMPONENTE POR DESTINATARIOS ESPECÍFICOS</w:t>
      </w:r>
      <w:r>
        <w:rPr>
          <w:rFonts w:ascii="Trebuchet MS" w:hAnsi="Trebuchet MS" w:cs="Trebuchet MS"/>
          <w:kern w:val="1"/>
          <w:sz w:val="20"/>
          <w:szCs w:val="20"/>
          <w:lang w:val="es-ES"/>
        </w:rPr>
        <w:t>: destinado a docentes en ejercicio, recién iniciados o con diferentes grados de antigüedad, de escala nacional, por nivel, área/disciplina y puestos de trabajo y/o nuevos roles, sobre temáticas priorizadas federal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jurisdiccionalmente.</w:t>
      </w:r>
    </w:p>
    <w:p w14:paraId="377E7FCA" w14:textId="77777777" w:rsidR="002C0C60" w:rsidRDefault="002C0C60" w:rsidP="002C0C60">
      <w:pPr>
        <w:widowControl w:val="0"/>
        <w:tabs>
          <w:tab w:val="left" w:pos="9072"/>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componente propone dar continuidad a las líneas de acción que funcionan actualmente en cada uno de los ámbitos descriptos, incrementando considerablemente su alcance con el fin de poder dar cumplimiento a las necesidades de formación docente planteadas en la Resolución CFE 188/12. En este mismo sentido se incorporarán líneas de acción aún no existentes, de modo de poder dar cobertura a todas las necesidades planteadas en dicha Resolución, según los formatos de la Resolución CFE 30/07 y de acuerdo con las prioridades nacionales y jurisdiccionales.</w:t>
      </w:r>
    </w:p>
    <w:p w14:paraId="0AF92EBE"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acciones de formación permanente de los docentes tendrán como principal objetivo la mejora de los resultados y experiencias de aprendizaje de los niños, niñas, jóvenes y adultos que transitan por las instituciones educativas. Para ello, esta formación deberá dialogar con las prácticas docentes e interpelarlas, es decir, deberá superar los modelos tradicionales de la transmisión en manos de expertos y de los cursos aislados para pasar a formatos capaces de movilizar prácticas en un ámbito donde se conjuguen los aportes de la investigación educativa, el conocimiento práctico, el análisis, la reflexión y la reformulación y puesta a prueba constante de dichas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prácticas.</w:t>
      </w:r>
    </w:p>
    <w:p w14:paraId="1482F802"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Entre las condiciones de este componente que propone acciones para destinatarios específicos se encuentran el trabajo en red de profesores e instituciones; acciones formativas sostenidas en el tiempo; participación de colegas de la misma institución educativa, año o disciplina; focalizado tanto en los temas de enseñanza como en el modo de enseñar y la integración de estrategias que impliquen el trabajo colectivo de diseño e implementación de propuestas pedagógicas.</w:t>
      </w:r>
    </w:p>
    <w:p w14:paraId="7F71150D"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Estas acciones podrán incluir distintos dispositivos de formación, en función de los objetivos perseguidos, tales como ciclos, tramos, </w:t>
      </w:r>
      <w:proofErr w:type="spellStart"/>
      <w:r>
        <w:rPr>
          <w:rFonts w:ascii="Trebuchet MS" w:hAnsi="Trebuchet MS" w:cs="Trebuchet MS"/>
          <w:kern w:val="1"/>
          <w:sz w:val="20"/>
          <w:szCs w:val="20"/>
          <w:lang w:val="es-ES"/>
        </w:rPr>
        <w:t>Postítulos</w:t>
      </w:r>
      <w:proofErr w:type="spellEnd"/>
      <w:r>
        <w:rPr>
          <w:rFonts w:ascii="Trebuchet MS" w:hAnsi="Trebuchet MS" w:cs="Trebuchet MS"/>
          <w:kern w:val="1"/>
          <w:sz w:val="20"/>
          <w:szCs w:val="20"/>
          <w:lang w:val="es-ES"/>
        </w:rPr>
        <w:t>, Seminarios, entre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otros.</w:t>
      </w:r>
    </w:p>
    <w:p w14:paraId="304199FF"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5FBD924B" w14:textId="5D3421A8" w:rsidR="002C0C60" w:rsidRDefault="002C0C60" w:rsidP="002C0C60">
      <w:pPr>
        <w:widowControl w:val="0"/>
        <w:numPr>
          <w:ilvl w:val="1"/>
          <w:numId w:val="23"/>
        </w:numPr>
        <w:tabs>
          <w:tab w:val="left" w:pos="453"/>
          <w:tab w:val="left" w:pos="9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kern w:val="1"/>
          <w:sz w:val="20"/>
          <w:szCs w:val="20"/>
          <w:lang w:val="es-ES"/>
        </w:rPr>
        <w:t>Responsables:</w:t>
      </w:r>
    </w:p>
    <w:p w14:paraId="06A22C1A" w14:textId="77777777" w:rsidR="002C0C60" w:rsidRDefault="002C0C60" w:rsidP="002C0C60">
      <w:pPr>
        <w:widowControl w:val="0"/>
        <w:tabs>
          <w:tab w:val="left" w:pos="9072"/>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acciones podrán estar a cargo de los siguientes actores responsables de la gestión:</w:t>
      </w:r>
    </w:p>
    <w:p w14:paraId="53251ED6" w14:textId="412D6692" w:rsidR="002C0C60" w:rsidRPr="002C0C60" w:rsidRDefault="002C0C60" w:rsidP="002C0C60">
      <w:pPr>
        <w:widowControl w:val="0"/>
        <w:numPr>
          <w:ilvl w:val="1"/>
          <w:numId w:val="24"/>
        </w:numPr>
        <w:tabs>
          <w:tab w:val="left" w:pos="1113"/>
          <w:tab w:val="left" w:pos="9072"/>
        </w:tabs>
        <w:autoSpaceDE w:val="0"/>
        <w:autoSpaceDN w:val="0"/>
        <w:adjustRightInd w:val="0"/>
        <w:spacing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 xml:space="preserve"> </w:t>
      </w:r>
      <w:proofErr w:type="spellStart"/>
      <w:r>
        <w:rPr>
          <w:rFonts w:ascii="Trebuchet MS" w:hAnsi="Trebuchet MS" w:cs="Trebuchet MS"/>
          <w:spacing w:val="-1"/>
          <w:kern w:val="1"/>
          <w:sz w:val="20"/>
          <w:szCs w:val="20"/>
          <w:lang w:val="es-ES"/>
        </w:rPr>
        <w:t>i.</w:t>
      </w:r>
      <w:r w:rsidRPr="002C0C60">
        <w:rPr>
          <w:rFonts w:ascii="Trebuchet MS" w:hAnsi="Trebuchet MS" w:cs="Trebuchet MS"/>
          <w:kern w:val="1"/>
          <w:sz w:val="20"/>
          <w:szCs w:val="20"/>
          <w:lang w:val="es-ES"/>
        </w:rPr>
        <w:t>el</w:t>
      </w:r>
      <w:proofErr w:type="spellEnd"/>
      <w:r w:rsidRPr="002C0C60">
        <w:rPr>
          <w:rFonts w:ascii="Trebuchet MS" w:hAnsi="Trebuchet MS" w:cs="Trebuchet MS"/>
          <w:spacing w:val="-2"/>
          <w:kern w:val="1"/>
          <w:sz w:val="20"/>
          <w:szCs w:val="20"/>
          <w:lang w:val="es-ES"/>
        </w:rPr>
        <w:t xml:space="preserve"> </w:t>
      </w:r>
      <w:r w:rsidRPr="002C0C60">
        <w:rPr>
          <w:rFonts w:ascii="Trebuchet MS" w:hAnsi="Trebuchet MS" w:cs="Trebuchet MS"/>
          <w:kern w:val="1"/>
          <w:sz w:val="20"/>
          <w:szCs w:val="20"/>
          <w:lang w:val="es-ES"/>
        </w:rPr>
        <w:t>MEN</w:t>
      </w:r>
    </w:p>
    <w:p w14:paraId="521CD6E6" w14:textId="7305D0EF" w:rsidR="002C0C60" w:rsidRDefault="002C0C60" w:rsidP="002C0C60">
      <w:pPr>
        <w:widowControl w:val="0"/>
        <w:tabs>
          <w:tab w:val="left" w:pos="1171"/>
          <w:tab w:val="left" w:pos="9072"/>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r>
      <w:proofErr w:type="spellStart"/>
      <w:r>
        <w:rPr>
          <w:rFonts w:ascii="Trebuchet MS" w:hAnsi="Trebuchet MS" w:cs="Trebuchet MS"/>
          <w:spacing w:val="-1"/>
          <w:kern w:val="1"/>
          <w:sz w:val="20"/>
          <w:szCs w:val="20"/>
          <w:lang w:val="es-ES"/>
        </w:rPr>
        <w:t>ii.</w:t>
      </w:r>
      <w:r>
        <w:rPr>
          <w:rFonts w:ascii="Trebuchet MS" w:hAnsi="Trebuchet MS" w:cs="Trebuchet MS"/>
          <w:kern w:val="1"/>
          <w:sz w:val="20"/>
          <w:szCs w:val="20"/>
          <w:lang w:val="es-ES"/>
        </w:rPr>
        <w:t>los</w:t>
      </w:r>
      <w:proofErr w:type="spellEnd"/>
      <w:r>
        <w:rPr>
          <w:rFonts w:ascii="Trebuchet MS" w:hAnsi="Trebuchet MS" w:cs="Trebuchet MS"/>
          <w:kern w:val="1"/>
          <w:sz w:val="20"/>
          <w:szCs w:val="20"/>
          <w:lang w:val="es-ES"/>
        </w:rPr>
        <w:t xml:space="preserve"> Ministerios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jurisdiccionales</w:t>
      </w:r>
    </w:p>
    <w:p w14:paraId="376D299F" w14:textId="41200044" w:rsidR="002C0C60" w:rsidRDefault="002C0C60" w:rsidP="002C0C60">
      <w:pPr>
        <w:widowControl w:val="0"/>
        <w:tabs>
          <w:tab w:val="left" w:pos="1262"/>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 xml:space="preserve">                    </w:t>
      </w:r>
      <w:proofErr w:type="spellStart"/>
      <w:r>
        <w:rPr>
          <w:rFonts w:ascii="Trebuchet MS" w:hAnsi="Trebuchet MS" w:cs="Trebuchet MS"/>
          <w:spacing w:val="-1"/>
          <w:kern w:val="1"/>
          <w:sz w:val="20"/>
          <w:szCs w:val="20"/>
          <w:lang w:val="es-ES"/>
        </w:rPr>
        <w:t>iii.</w:t>
      </w:r>
      <w:r>
        <w:rPr>
          <w:rFonts w:ascii="Trebuchet MS" w:hAnsi="Trebuchet MS" w:cs="Trebuchet MS"/>
          <w:kern w:val="1"/>
          <w:sz w:val="20"/>
          <w:szCs w:val="20"/>
          <w:lang w:val="es-ES"/>
        </w:rPr>
        <w:t>los</w:t>
      </w:r>
      <w:proofErr w:type="spellEnd"/>
      <w:r>
        <w:rPr>
          <w:rFonts w:ascii="Trebuchet MS" w:hAnsi="Trebuchet MS" w:cs="Trebuchet MS"/>
          <w:kern w:val="1"/>
          <w:sz w:val="20"/>
          <w:szCs w:val="20"/>
          <w:lang w:val="es-ES"/>
        </w:rPr>
        <w:t xml:space="preserve"> Sindicatos Docentes, las Universidades Nacionales, los Institutos Superiores, los Organismos Científicos,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Ministerios</w:t>
      </w:r>
    </w:p>
    <w:p w14:paraId="71E27A19" w14:textId="1FCBCBCB" w:rsidR="002C0C60" w:rsidRDefault="002C0C60" w:rsidP="002C0C60">
      <w:pPr>
        <w:widowControl w:val="0"/>
        <w:tabs>
          <w:tab w:val="left" w:pos="1211"/>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 xml:space="preserve">                   </w:t>
      </w:r>
      <w:proofErr w:type="spellStart"/>
      <w:r>
        <w:rPr>
          <w:rFonts w:ascii="Trebuchet MS" w:hAnsi="Trebuchet MS" w:cs="Trebuchet MS"/>
          <w:spacing w:val="-1"/>
          <w:kern w:val="1"/>
          <w:sz w:val="20"/>
          <w:szCs w:val="20"/>
          <w:lang w:val="es-ES"/>
        </w:rPr>
        <w:t>iv.</w:t>
      </w:r>
      <w:r>
        <w:rPr>
          <w:rFonts w:ascii="Trebuchet MS" w:hAnsi="Trebuchet MS" w:cs="Trebuchet MS"/>
          <w:kern w:val="1"/>
          <w:sz w:val="20"/>
          <w:szCs w:val="20"/>
          <w:lang w:val="es-ES"/>
        </w:rPr>
        <w:t>Gestión</w:t>
      </w:r>
      <w:proofErr w:type="spellEnd"/>
      <w:r>
        <w:rPr>
          <w:rFonts w:ascii="Trebuchet MS" w:hAnsi="Trebuchet MS" w:cs="Trebuchet MS"/>
          <w:kern w:val="1"/>
          <w:sz w:val="20"/>
          <w:szCs w:val="20"/>
          <w:lang w:val="es-ES"/>
        </w:rPr>
        <w:t xml:space="preserve"> mixta entre los ámbitos citados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anteriormente.</w:t>
      </w:r>
    </w:p>
    <w:p w14:paraId="1872F9E9"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cuadro, desarrollado más adelante, se consignan grandes núcleos temáticos acordados federalmente como prioritarios no siendo un listado exhaustivo ni acabado. En ese sentido, las acciones provinciales, en desarrollo o planificadas, podrán enriquecer la oferta de formación permanente de sus docentes respetando el marco de los mencionados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acuerdos.</w:t>
      </w:r>
    </w:p>
    <w:p w14:paraId="0DEA179F"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6898D62C"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 Modalidades de trabajo del componente I</w:t>
      </w:r>
    </w:p>
    <w:p w14:paraId="4A5D44A7"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-Acompañamiento a los equipos de conducción (equipos técnicos jurisdiccionales, equipos directivos institucionales, supervisores):</w:t>
      </w:r>
    </w:p>
    <w:p w14:paraId="771F9F5E"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Estos encuentros tienen el propósito de construir acuerdos y formar a quienes conducirán los procesos de formación en las jurisdicciones e instituciones educativas. Las acciones de formación se complementarán con tutoría virtual.</w:t>
      </w:r>
    </w:p>
    <w:p w14:paraId="1331DE2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abordarán temas vinculados al gobierno escolar en el marco de una política inclusiva de la cual deberán conocer profundamente su entramado pedagógico normativo.</w:t>
      </w:r>
    </w:p>
    <w:p w14:paraId="7B241B29" w14:textId="77777777" w:rsidR="002C0C60" w:rsidRDefault="002C0C60" w:rsidP="002C0C60">
      <w:pPr>
        <w:widowControl w:val="0"/>
        <w:numPr>
          <w:ilvl w:val="1"/>
          <w:numId w:val="26"/>
        </w:numPr>
        <w:tabs>
          <w:tab w:val="left" w:pos="1056"/>
          <w:tab w:val="left" w:pos="9072"/>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Encuentros entre instituciones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educativas:</w:t>
      </w:r>
    </w:p>
    <w:p w14:paraId="3332FF6A"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encuentros tienen el propósito de brindar formación sobre aquellos temas en los que se sustenta cualquier acción de enseñanza. Comprender colectivamente los sentidos de la educación como derecho, la obligatoriedad, el reconocimiento de las diversas trayectorias escolares, la discusión sobre visiones deficitarias de las posibilidades de aprender de los estudiantes, las múltiples y posibles organizaciones escolares, entre otros, serán los ejes que orienten el trabajo y establezcan las condiciones de partida para el proceso evaluativo.</w:t>
      </w:r>
    </w:p>
    <w:p w14:paraId="467D4160" w14:textId="77777777" w:rsidR="002C0C60" w:rsidRDefault="002C0C60" w:rsidP="002C0C60">
      <w:pPr>
        <w:widowControl w:val="0"/>
        <w:numPr>
          <w:ilvl w:val="1"/>
          <w:numId w:val="27"/>
        </w:numPr>
        <w:tabs>
          <w:tab w:val="left" w:pos="1056"/>
          <w:tab w:val="left" w:pos="9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Jornadas institucionales dirigidas al colectivo docente de la unidad</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escuela:</w:t>
      </w:r>
    </w:p>
    <w:p w14:paraId="4E41DEBC"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estas jornadas la comunidad educativa llevará adelante una acción sistemática de análisis y discusión centrada en la propia tarea y en relación a la política jurisdiccional y nacional. Esta acción de carácter formativo para todo el equipo docente, implicará el despliegue de dispositivos de evaluación que orientarán el trabajo institucional. La participación en los diferentes dispositivos definidos y la elaboración de información que luego será insumo privilegiado para las acciones de mejora, posiciona a los docentes como productores de conocimiento pedagógico situado con la posibilidad de ponerlo en relación con el trabajo de otras instituciones, configurando una red que aborde conjuntamente problemas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comunes.</w:t>
      </w:r>
    </w:p>
    <w:p w14:paraId="500AAA7D"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443B4F3B"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 Ejes conceptuales comunes y esquema anual del ciclo de formación a tres años</w:t>
      </w:r>
    </w:p>
    <w:p w14:paraId="325B71C3" w14:textId="6855DE12" w:rsidR="002C0C60" w:rsidRDefault="002C0C60" w:rsidP="002C0C60">
      <w:pPr>
        <w:widowControl w:val="0"/>
        <w:numPr>
          <w:ilvl w:val="1"/>
          <w:numId w:val="28"/>
        </w:numPr>
        <w:tabs>
          <w:tab w:val="left" w:pos="1087"/>
          <w:tab w:val="left" w:pos="907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El proyecto educativo nacional con foco en el</w:t>
      </w:r>
      <w:r>
        <w:rPr>
          <w:rFonts w:ascii="Trebuchet MS" w:hAnsi="Trebuchet MS" w:cs="Trebuchet MS"/>
          <w:spacing w:val="-10"/>
          <w:kern w:val="1"/>
          <w:sz w:val="20"/>
          <w:szCs w:val="20"/>
          <w:lang w:val="es-ES"/>
        </w:rPr>
        <w:t xml:space="preserve"> </w:t>
      </w:r>
      <w:proofErr w:type="spellStart"/>
      <w:r>
        <w:rPr>
          <w:rFonts w:ascii="Trebuchet MS" w:hAnsi="Trebuchet MS" w:cs="Trebuchet MS"/>
          <w:kern w:val="1"/>
          <w:sz w:val="20"/>
          <w:szCs w:val="20"/>
          <w:lang w:val="es-ES"/>
        </w:rPr>
        <w:t>PNEOyFD</w:t>
      </w:r>
      <w:proofErr w:type="spellEnd"/>
      <w:r>
        <w:rPr>
          <w:rFonts w:ascii="Trebuchet MS" w:hAnsi="Trebuchet MS" w:cs="Trebuchet MS"/>
          <w:kern w:val="1"/>
          <w:sz w:val="20"/>
          <w:szCs w:val="20"/>
          <w:lang w:val="es-ES"/>
        </w:rPr>
        <w:t>.</w:t>
      </w:r>
    </w:p>
    <w:p w14:paraId="573D9F8F" w14:textId="77777777" w:rsidR="002C0C60" w:rsidRDefault="002C0C60" w:rsidP="002C0C60">
      <w:pPr>
        <w:widowControl w:val="0"/>
        <w:numPr>
          <w:ilvl w:val="1"/>
          <w:numId w:val="28"/>
        </w:numPr>
        <w:tabs>
          <w:tab w:val="left" w:pos="248"/>
          <w:tab w:val="left" w:pos="9072"/>
        </w:tabs>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docente como agente del Estado y sus responsabilidades en la implementación de las políticas públicas. El sentido ético político del rol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docente.</w:t>
      </w:r>
    </w:p>
    <w:p w14:paraId="721F22EA" w14:textId="77777777" w:rsidR="002C0C60" w:rsidRDefault="002C0C60" w:rsidP="002C0C60">
      <w:pPr>
        <w:widowControl w:val="0"/>
        <w:numPr>
          <w:ilvl w:val="1"/>
          <w:numId w:val="28"/>
        </w:numPr>
        <w:tabs>
          <w:tab w:val="left" w:pos="224"/>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derecho a la educación y los desafíos para las instituciones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educativas. El lugar de transmisión de directivos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supervisores.</w:t>
      </w:r>
    </w:p>
    <w:p w14:paraId="2F8B4F6A" w14:textId="77777777" w:rsidR="002C0C60" w:rsidRDefault="002C0C60" w:rsidP="002C0C60">
      <w:pPr>
        <w:widowControl w:val="0"/>
        <w:numPr>
          <w:ilvl w:val="1"/>
          <w:numId w:val="28"/>
        </w:numPr>
        <w:tabs>
          <w:tab w:val="left" w:pos="225"/>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desafío de la mejora institucional: herramientas para pensar y construir nuevas formas de trabajo colectivo.</w:t>
      </w:r>
    </w:p>
    <w:p w14:paraId="0E725846" w14:textId="77777777" w:rsidR="002C0C60" w:rsidRDefault="002C0C60" w:rsidP="002C0C60">
      <w:pPr>
        <w:widowControl w:val="0"/>
        <w:numPr>
          <w:ilvl w:val="1"/>
          <w:numId w:val="28"/>
        </w:numPr>
        <w:tabs>
          <w:tab w:val="left" w:pos="287"/>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evaluación institucional participativa como estrategia de mejora y fortalecimiento de las unidades educativas: herramientas e instrumentos para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desarrollo.</w:t>
      </w:r>
    </w:p>
    <w:p w14:paraId="79280BD2"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lang w:val="es-ES"/>
        </w:rPr>
      </w:pPr>
    </w:p>
    <w:p w14:paraId="635A4CFA" w14:textId="1A481114" w:rsidR="002C0C60" w:rsidRDefault="002C0C60" w:rsidP="002C0C60">
      <w:pPr>
        <w:widowControl w:val="0"/>
        <w:tabs>
          <w:tab w:val="left" w:pos="229"/>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Año</w:t>
      </w:r>
      <w:r>
        <w:rPr>
          <w:rFonts w:ascii="Trebuchet MS" w:hAnsi="Trebuchet MS" w:cs="Trebuchet MS"/>
          <w:b/>
          <w:bCs/>
          <w:spacing w:val="-2"/>
          <w:kern w:val="1"/>
          <w:sz w:val="20"/>
          <w:szCs w:val="20"/>
          <w:lang w:val="es-ES"/>
        </w:rPr>
        <w:t xml:space="preserve"> </w:t>
      </w:r>
      <w:r>
        <w:rPr>
          <w:rFonts w:ascii="Trebuchet MS" w:hAnsi="Trebuchet MS" w:cs="Trebuchet MS"/>
          <w:b/>
          <w:bCs/>
          <w:spacing w:val="-9"/>
          <w:kern w:val="1"/>
          <w:sz w:val="20"/>
          <w:szCs w:val="20"/>
          <w:lang w:val="es-ES"/>
        </w:rPr>
        <w:t>1:</w:t>
      </w:r>
      <w:r w:rsidRPr="002C0C60">
        <w:rPr>
          <w:rFonts w:ascii="Trebuchet MS" w:hAnsi="Trebuchet MS" w:cs="Trebuchet MS"/>
          <w:kern w:val="1"/>
          <w:sz w:val="20"/>
          <w:szCs w:val="20"/>
          <w:lang w:val="es-ES"/>
        </w:rPr>
        <w:t xml:space="preserve"> </w:t>
      </w:r>
    </w:p>
    <w:p w14:paraId="7387E74A" w14:textId="5EBDFAEC" w:rsidR="002C0C60" w:rsidRDefault="002C0C60" w:rsidP="002C0C60">
      <w:pPr>
        <w:widowControl w:val="0"/>
        <w:numPr>
          <w:ilvl w:val="1"/>
          <w:numId w:val="30"/>
        </w:numPr>
        <w:tabs>
          <w:tab w:val="left" w:pos="229"/>
          <w:tab w:val="left" w:pos="907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Análisis y problematización de los indicadores institucionales en relación con la identidad formativa del nivel, el territorio, la organización y el desarrollo de la propuesta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escolar.</w:t>
      </w:r>
    </w:p>
    <w:p w14:paraId="3FC0E84F" w14:textId="77777777" w:rsidR="002C0C60" w:rsidRDefault="002C0C60" w:rsidP="002C0C60">
      <w:pPr>
        <w:widowControl w:val="0"/>
        <w:numPr>
          <w:ilvl w:val="1"/>
          <w:numId w:val="30"/>
        </w:numPr>
        <w:tabs>
          <w:tab w:val="left" w:pos="224"/>
          <w:tab w:val="left" w:pos="9072"/>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Desarrollo del dispositivo de evaluación institucional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participativa.</w:t>
      </w:r>
    </w:p>
    <w:p w14:paraId="669D043A" w14:textId="77777777" w:rsidR="002C0C60" w:rsidRDefault="002C0C60" w:rsidP="002C0C60">
      <w:pPr>
        <w:widowControl w:val="0"/>
        <w:numPr>
          <w:ilvl w:val="1"/>
          <w:numId w:val="30"/>
        </w:numPr>
        <w:tabs>
          <w:tab w:val="left" w:pos="224"/>
          <w:tab w:val="left" w:pos="907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Elaboración de una agenda de trabajo con indicadores de mejora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institucional.</w:t>
      </w:r>
    </w:p>
    <w:p w14:paraId="33081FA7" w14:textId="08462EDC" w:rsidR="002C0C60" w:rsidRDefault="002C0C60" w:rsidP="002C0C60">
      <w:pPr>
        <w:widowControl w:val="0"/>
        <w:numPr>
          <w:ilvl w:val="1"/>
          <w:numId w:val="30"/>
        </w:numPr>
        <w:tabs>
          <w:tab w:val="left" w:pos="224"/>
          <w:tab w:val="left" w:pos="907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Definición de instrumento de seguimiento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institucional.</w:t>
      </w:r>
    </w:p>
    <w:p w14:paraId="07805497" w14:textId="77777777" w:rsidR="002C0C60" w:rsidRPr="002C0C60" w:rsidRDefault="002C0C60" w:rsidP="002C0C60">
      <w:pPr>
        <w:widowControl w:val="0"/>
        <w:tabs>
          <w:tab w:val="left" w:pos="224"/>
          <w:tab w:val="left" w:pos="9072"/>
        </w:tabs>
        <w:autoSpaceDE w:val="0"/>
        <w:autoSpaceDN w:val="0"/>
        <w:adjustRightInd w:val="0"/>
        <w:spacing w:before="1" w:after="0" w:line="240" w:lineRule="auto"/>
        <w:ind w:right="-1"/>
        <w:rPr>
          <w:rFonts w:ascii="Trebuchet MS" w:hAnsi="Trebuchet MS" w:cs="Trebuchet MS"/>
          <w:kern w:val="1"/>
          <w:sz w:val="20"/>
          <w:szCs w:val="20"/>
          <w:lang w:val="es-ES"/>
        </w:rPr>
      </w:pPr>
    </w:p>
    <w:p w14:paraId="019A98A9" w14:textId="59C3E236" w:rsidR="002C0C60" w:rsidRPr="002C0C60" w:rsidRDefault="002C0C60" w:rsidP="002C0C60">
      <w:pPr>
        <w:widowControl w:val="0"/>
        <w:tabs>
          <w:tab w:val="left" w:pos="9072"/>
        </w:tabs>
        <w:autoSpaceDE w:val="0"/>
        <w:autoSpaceDN w:val="0"/>
        <w:adjustRightInd w:val="0"/>
        <w:spacing w:after="0" w:line="240" w:lineRule="auto"/>
        <w:ind w:right="-1"/>
        <w:rPr>
          <w:rFonts w:ascii="Trebuchet MS" w:hAnsi="Trebuchet MS" w:cs="Trebuchet MS"/>
          <w:b/>
          <w:bCs/>
          <w:spacing w:val="-9"/>
          <w:kern w:val="1"/>
          <w:sz w:val="20"/>
          <w:szCs w:val="20"/>
          <w:lang w:val="es-ES"/>
        </w:rPr>
      </w:pPr>
      <w:r>
        <w:rPr>
          <w:rFonts w:ascii="Trebuchet MS" w:hAnsi="Trebuchet MS" w:cs="Trebuchet MS"/>
          <w:b/>
          <w:bCs/>
          <w:kern w:val="1"/>
          <w:sz w:val="20"/>
          <w:szCs w:val="20"/>
          <w:lang w:val="es-ES"/>
        </w:rPr>
        <w:t>Año</w:t>
      </w:r>
      <w:r>
        <w:rPr>
          <w:rFonts w:ascii="Trebuchet MS" w:hAnsi="Trebuchet MS" w:cs="Trebuchet MS"/>
          <w:b/>
          <w:bCs/>
          <w:spacing w:val="-2"/>
          <w:kern w:val="1"/>
          <w:sz w:val="20"/>
          <w:szCs w:val="20"/>
          <w:lang w:val="es-ES"/>
        </w:rPr>
        <w:t xml:space="preserve"> </w:t>
      </w:r>
      <w:r>
        <w:rPr>
          <w:rFonts w:ascii="Trebuchet MS" w:hAnsi="Trebuchet MS" w:cs="Trebuchet MS"/>
          <w:b/>
          <w:bCs/>
          <w:spacing w:val="-9"/>
          <w:kern w:val="1"/>
          <w:sz w:val="20"/>
          <w:szCs w:val="20"/>
          <w:lang w:val="es-ES"/>
        </w:rPr>
        <w:t>2:</w:t>
      </w:r>
    </w:p>
    <w:p w14:paraId="22DF3FEC" w14:textId="77777777" w:rsidR="002C0C60" w:rsidRDefault="002C0C60" w:rsidP="002C0C60">
      <w:pPr>
        <w:widowControl w:val="0"/>
        <w:numPr>
          <w:ilvl w:val="1"/>
          <w:numId w:val="31"/>
        </w:numPr>
        <w:tabs>
          <w:tab w:val="left" w:pos="224"/>
          <w:tab w:val="left" w:pos="907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Desarrollo de la agenda de trabajo con indicadores de mejora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institucional.</w:t>
      </w:r>
    </w:p>
    <w:p w14:paraId="69A400DF" w14:textId="48A42572" w:rsidR="002C0C60" w:rsidRDefault="002C0C60" w:rsidP="002C0C60">
      <w:pPr>
        <w:widowControl w:val="0"/>
        <w:numPr>
          <w:ilvl w:val="1"/>
          <w:numId w:val="31"/>
        </w:numPr>
        <w:tabs>
          <w:tab w:val="left" w:pos="224"/>
          <w:tab w:val="left" w:pos="907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Aplicación de los instrumentos de seguimiento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agenda.</w:t>
      </w:r>
    </w:p>
    <w:p w14:paraId="53C262EF" w14:textId="4ACA296D" w:rsidR="002C0C60" w:rsidRDefault="002C0C60" w:rsidP="002C0C60">
      <w:pPr>
        <w:widowControl w:val="0"/>
        <w:numPr>
          <w:ilvl w:val="1"/>
          <w:numId w:val="31"/>
        </w:numPr>
        <w:tabs>
          <w:tab w:val="left" w:pos="224"/>
          <w:tab w:val="left" w:pos="907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Instancias colectivas de evaluación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progresos.</w:t>
      </w:r>
    </w:p>
    <w:p w14:paraId="6139CDD7"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665B61B" w14:textId="63D323F1" w:rsidR="002C0C60" w:rsidRPr="002C0C60" w:rsidRDefault="002C0C60" w:rsidP="002C0C60">
      <w:pPr>
        <w:widowControl w:val="0"/>
        <w:tabs>
          <w:tab w:val="left" w:pos="9072"/>
        </w:tabs>
        <w:autoSpaceDE w:val="0"/>
        <w:autoSpaceDN w:val="0"/>
        <w:adjustRightInd w:val="0"/>
        <w:spacing w:before="162" w:after="0" w:line="240" w:lineRule="auto"/>
        <w:ind w:right="-1"/>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Año</w:t>
      </w:r>
      <w:r>
        <w:rPr>
          <w:rFonts w:ascii="Trebuchet MS" w:hAnsi="Trebuchet MS" w:cs="Trebuchet MS"/>
          <w:b/>
          <w:bCs/>
          <w:spacing w:val="-1"/>
          <w:kern w:val="1"/>
          <w:sz w:val="20"/>
          <w:szCs w:val="20"/>
          <w:lang w:val="es-ES"/>
        </w:rPr>
        <w:t xml:space="preserve"> </w:t>
      </w:r>
      <w:r>
        <w:rPr>
          <w:rFonts w:ascii="Trebuchet MS" w:hAnsi="Trebuchet MS" w:cs="Trebuchet MS"/>
          <w:b/>
          <w:bCs/>
          <w:spacing w:val="-9"/>
          <w:kern w:val="1"/>
          <w:sz w:val="20"/>
          <w:szCs w:val="20"/>
          <w:lang w:val="es-ES"/>
        </w:rPr>
        <w:t>3:</w:t>
      </w:r>
    </w:p>
    <w:p w14:paraId="48A1FA33" w14:textId="436346F9" w:rsidR="002C0C60" w:rsidRPr="002C0C60" w:rsidRDefault="002C0C60" w:rsidP="002C0C60">
      <w:pPr>
        <w:widowControl w:val="0"/>
        <w:numPr>
          <w:ilvl w:val="1"/>
          <w:numId w:val="32"/>
        </w:numPr>
        <w:tabs>
          <w:tab w:val="left" w:pos="224"/>
          <w:tab w:val="left" w:pos="9072"/>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Revisión de los indicadores de mejora definidos en el año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1.</w:t>
      </w:r>
    </w:p>
    <w:p w14:paraId="090843EF" w14:textId="77777777" w:rsidR="002C0C60" w:rsidRDefault="002C0C60" w:rsidP="002C0C60">
      <w:pPr>
        <w:widowControl w:val="0"/>
        <w:numPr>
          <w:ilvl w:val="1"/>
          <w:numId w:val="33"/>
        </w:numPr>
        <w:tabs>
          <w:tab w:val="left" w:pos="224"/>
          <w:tab w:val="left" w:pos="907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Revisión de los dispositivos de trabajo colectivo implicados en línea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mejora.</w:t>
      </w:r>
    </w:p>
    <w:p w14:paraId="1D22CD4A" w14:textId="0E84E66D" w:rsidR="002C0C60" w:rsidRDefault="002C0C60" w:rsidP="002C0C60">
      <w:pPr>
        <w:widowControl w:val="0"/>
        <w:numPr>
          <w:ilvl w:val="1"/>
          <w:numId w:val="33"/>
        </w:numPr>
        <w:tabs>
          <w:tab w:val="left" w:pos="310"/>
          <w:tab w:val="left" w:pos="907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Formulación de metas de avance en consonancia con las prioridades político pedagógicas jurisdiccionales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nacionales.</w:t>
      </w:r>
    </w:p>
    <w:p w14:paraId="5B2A62D4" w14:textId="77777777" w:rsidR="002C0C60" w:rsidRDefault="002C0C60" w:rsidP="002C0C60">
      <w:pPr>
        <w:widowControl w:val="0"/>
        <w:tabs>
          <w:tab w:val="left" w:pos="9072"/>
        </w:tabs>
        <w:autoSpaceDE w:val="0"/>
        <w:autoSpaceDN w:val="0"/>
        <w:adjustRightInd w:val="0"/>
        <w:spacing w:before="3" w:after="0" w:line="240" w:lineRule="auto"/>
        <w:ind w:right="-1"/>
        <w:rPr>
          <w:rFonts w:ascii="Times New Roman" w:hAnsi="Times New Roman" w:cs="Times New Roman"/>
          <w:kern w:val="1"/>
          <w:sz w:val="11"/>
          <w:szCs w:val="11"/>
          <w:lang w:val="es-ES"/>
        </w:rPr>
      </w:pPr>
    </w:p>
    <w:p w14:paraId="041E3BC8" w14:textId="77777777" w:rsidR="002C0C60" w:rsidRDefault="002C0C60" w:rsidP="002C0C60">
      <w:pPr>
        <w:widowControl w:val="0"/>
        <w:tabs>
          <w:tab w:val="left" w:pos="9072"/>
        </w:tabs>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D- Esquema general de contenidos por nivel (incluyendo modalidades)</w:t>
      </w:r>
    </w:p>
    <w:p w14:paraId="16E81631" w14:textId="77777777" w:rsidR="002C0C60" w:rsidRDefault="002C0C60" w:rsidP="002C0C60">
      <w:pPr>
        <w:widowControl w:val="0"/>
        <w:tabs>
          <w:tab w:val="left" w:pos="907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Incluirá la actualización disciplinar y didáctica, propiciando la reflexión epistemológica y metodológica en contextos de enseñanza y aprendizaje que prevean la incorporación de las nuevas tecnologías con sentido pedagógico.</w:t>
      </w:r>
    </w:p>
    <w:p w14:paraId="60A8018F"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2850A7CA"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Componente I</w:t>
      </w:r>
    </w:p>
    <w:p w14:paraId="3941A5E2"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26859D1B" w14:textId="77777777" w:rsidR="002C0C60" w:rsidRDefault="002C0C60" w:rsidP="002C0C60">
      <w:pPr>
        <w:widowControl w:val="0"/>
        <w:tabs>
          <w:tab w:val="left" w:pos="9072"/>
        </w:tabs>
        <w:autoSpaceDE w:val="0"/>
        <w:autoSpaceDN w:val="0"/>
        <w:adjustRightInd w:val="0"/>
        <w:spacing w:before="11" w:after="0" w:line="240" w:lineRule="auto"/>
        <w:ind w:right="-1"/>
        <w:rPr>
          <w:rFonts w:ascii="Times New Roman" w:hAnsi="Times New Roman" w:cs="Times New Roman"/>
          <w:b/>
          <w:bCs/>
          <w:kern w:val="1"/>
          <w:sz w:val="20"/>
          <w:szCs w:val="20"/>
          <w:lang w:val="es-ES"/>
        </w:rPr>
      </w:pPr>
    </w:p>
    <w:tbl>
      <w:tblPr>
        <w:tblW w:w="10206" w:type="dxa"/>
        <w:tblInd w:w="108"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515"/>
        <w:gridCol w:w="2588"/>
        <w:gridCol w:w="2551"/>
        <w:gridCol w:w="2552"/>
      </w:tblGrid>
      <w:tr w:rsidR="002C0C60" w14:paraId="09CF95B7" w14:textId="77777777" w:rsidTr="002C0C60">
        <w:tblPrEx>
          <w:tblCellMar>
            <w:top w:w="0" w:type="dxa"/>
            <w:bottom w:w="0" w:type="dxa"/>
          </w:tblCellMar>
        </w:tblPrEx>
        <w:tc>
          <w:tcPr>
            <w:tcW w:w="2515" w:type="dxa"/>
            <w:tcBorders>
              <w:top w:val="single" w:sz="4" w:space="0" w:color="auto"/>
              <w:bottom w:val="single" w:sz="4" w:space="0" w:color="auto"/>
              <w:right w:val="single" w:sz="4" w:space="0" w:color="auto"/>
            </w:tcBorders>
            <w:shd w:val="clear" w:color="auto" w:fill="E0E0E0"/>
            <w:tcMar>
              <w:top w:w="100" w:type="nil"/>
              <w:right w:w="100" w:type="nil"/>
            </w:tcMar>
          </w:tcPr>
          <w:p w14:paraId="6EE8CBA7"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19"/>
                <w:szCs w:val="19"/>
                <w:lang w:val="es-ES"/>
              </w:rPr>
            </w:pPr>
          </w:p>
          <w:p w14:paraId="73D9C45E" w14:textId="77777777" w:rsidR="002C0C60" w:rsidRDefault="002C0C60" w:rsidP="002C0C60">
            <w:pPr>
              <w:widowControl w:val="0"/>
              <w:tabs>
                <w:tab w:val="left" w:pos="9072"/>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TEMÁTICAS COMUNES</w:t>
            </w:r>
          </w:p>
        </w:tc>
        <w:tc>
          <w:tcPr>
            <w:tcW w:w="2588" w:type="dxa"/>
            <w:tcBorders>
              <w:top w:val="single" w:sz="4" w:space="0" w:color="auto"/>
              <w:left w:val="single" w:sz="4" w:space="0" w:color="auto"/>
              <w:bottom w:val="single" w:sz="4" w:space="0" w:color="auto"/>
              <w:right w:val="nil"/>
            </w:tcBorders>
            <w:shd w:val="clear" w:color="auto" w:fill="E0E0E0"/>
            <w:tcMar>
              <w:top w:w="100" w:type="nil"/>
              <w:right w:w="100" w:type="nil"/>
            </w:tcMar>
          </w:tcPr>
          <w:p w14:paraId="044F5059"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b/>
                <w:bCs/>
                <w:kern w:val="1"/>
                <w:sz w:val="19"/>
                <w:szCs w:val="19"/>
                <w:lang w:val="es-ES"/>
              </w:rPr>
            </w:pPr>
          </w:p>
          <w:p w14:paraId="71CA2618" w14:textId="77777777" w:rsidR="002C0C60" w:rsidRDefault="002C0C60" w:rsidP="002C0C60">
            <w:pPr>
              <w:widowControl w:val="0"/>
              <w:tabs>
                <w:tab w:val="left" w:pos="9072"/>
              </w:tabs>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ESPECIFICIDADES DEL NIVEL Y MODALIDAD</w:t>
            </w:r>
          </w:p>
        </w:tc>
        <w:tc>
          <w:tcPr>
            <w:tcW w:w="2551" w:type="dxa"/>
            <w:tcBorders>
              <w:top w:val="single" w:sz="4" w:space="0" w:color="auto"/>
              <w:left w:val="nil"/>
              <w:bottom w:val="single" w:sz="4" w:space="0" w:color="auto"/>
              <w:right w:val="nil"/>
            </w:tcBorders>
            <w:shd w:val="clear" w:color="auto" w:fill="E0E0E0"/>
            <w:tcMar>
              <w:top w:w="100" w:type="nil"/>
              <w:right w:w="100" w:type="nil"/>
            </w:tcMar>
          </w:tcPr>
          <w:p w14:paraId="732456A9" w14:textId="77777777" w:rsidR="002C0C60" w:rsidRDefault="002C0C60" w:rsidP="002C0C60">
            <w:pPr>
              <w:widowControl w:val="0"/>
              <w:tabs>
                <w:tab w:val="left" w:pos="9072"/>
              </w:tabs>
              <w:autoSpaceDE w:val="0"/>
              <w:autoSpaceDN w:val="0"/>
              <w:adjustRightInd w:val="0"/>
              <w:spacing w:after="0" w:line="240" w:lineRule="auto"/>
              <w:ind w:right="-1"/>
              <w:rPr>
                <w:rFonts w:ascii="Trebuchet MS" w:hAnsi="Trebuchet MS" w:cs="Trebuchet MS"/>
                <w:b/>
                <w:bCs/>
                <w:kern w:val="1"/>
                <w:sz w:val="20"/>
                <w:szCs w:val="20"/>
                <w:lang w:val="es-ES"/>
              </w:rPr>
            </w:pPr>
          </w:p>
        </w:tc>
        <w:tc>
          <w:tcPr>
            <w:tcW w:w="2552" w:type="dxa"/>
            <w:tcBorders>
              <w:top w:val="single" w:sz="4" w:space="0" w:color="auto"/>
              <w:left w:val="nil"/>
              <w:bottom w:val="single" w:sz="4" w:space="0" w:color="auto"/>
              <w:right w:val="single" w:sz="4" w:space="0" w:color="auto"/>
            </w:tcBorders>
            <w:shd w:val="clear" w:color="auto" w:fill="E0E0E0"/>
            <w:tcMar>
              <w:top w:w="100" w:type="nil"/>
              <w:right w:w="100" w:type="nil"/>
            </w:tcMar>
          </w:tcPr>
          <w:p w14:paraId="541D799E" w14:textId="77777777" w:rsidR="002C0C60" w:rsidRDefault="002C0C60" w:rsidP="002C0C60">
            <w:pPr>
              <w:widowControl w:val="0"/>
              <w:tabs>
                <w:tab w:val="left" w:pos="9072"/>
              </w:tabs>
              <w:autoSpaceDE w:val="0"/>
              <w:autoSpaceDN w:val="0"/>
              <w:adjustRightInd w:val="0"/>
              <w:spacing w:after="0" w:line="240" w:lineRule="auto"/>
              <w:ind w:right="-1"/>
              <w:rPr>
                <w:rFonts w:ascii="Trebuchet MS" w:hAnsi="Trebuchet MS" w:cs="Trebuchet MS"/>
                <w:b/>
                <w:bCs/>
                <w:kern w:val="1"/>
                <w:sz w:val="20"/>
                <w:szCs w:val="20"/>
                <w:lang w:val="es-ES"/>
              </w:rPr>
            </w:pPr>
          </w:p>
        </w:tc>
      </w:tr>
      <w:tr w:rsidR="002C0C60" w14:paraId="563C0B8F" w14:textId="77777777" w:rsidTr="002C0C60">
        <w:tblPrEx>
          <w:tblBorders>
            <w:top w:val="none" w:sz="0" w:space="0" w:color="auto"/>
          </w:tblBorders>
          <w:tblCellMar>
            <w:top w:w="0" w:type="dxa"/>
            <w:bottom w:w="0" w:type="dxa"/>
          </w:tblCellMar>
        </w:tblPrEx>
        <w:tc>
          <w:tcPr>
            <w:tcW w:w="2515" w:type="dxa"/>
            <w:tcBorders>
              <w:top w:val="single" w:sz="4" w:space="0" w:color="auto"/>
              <w:bottom w:val="single" w:sz="4" w:space="0" w:color="auto"/>
              <w:right w:val="single" w:sz="4" w:space="0" w:color="auto"/>
            </w:tcBorders>
            <w:tcMar>
              <w:top w:w="100" w:type="nil"/>
              <w:right w:w="100" w:type="nil"/>
            </w:tcMar>
          </w:tcPr>
          <w:p w14:paraId="7BAF55DC"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6"/>
                <w:szCs w:val="16"/>
                <w:lang w:val="es-ES"/>
              </w:rPr>
            </w:pPr>
          </w:p>
        </w:tc>
        <w:tc>
          <w:tcPr>
            <w:tcW w:w="2588" w:type="dxa"/>
            <w:tcBorders>
              <w:top w:val="single" w:sz="4" w:space="0" w:color="auto"/>
              <w:left w:val="single" w:sz="4" w:space="0" w:color="auto"/>
              <w:bottom w:val="single" w:sz="4" w:space="0" w:color="auto"/>
              <w:right w:val="single" w:sz="4" w:space="0" w:color="auto"/>
            </w:tcBorders>
            <w:tcMar>
              <w:top w:w="100" w:type="nil"/>
              <w:right w:w="100" w:type="nil"/>
            </w:tcMar>
          </w:tcPr>
          <w:p w14:paraId="107DC499" w14:textId="77777777" w:rsidR="002C0C60" w:rsidRDefault="002C0C60" w:rsidP="002C0C60">
            <w:pPr>
              <w:widowControl w:val="0"/>
              <w:tabs>
                <w:tab w:val="left" w:pos="9072"/>
              </w:tabs>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Inicial</w:t>
            </w:r>
          </w:p>
        </w:tc>
        <w:tc>
          <w:tcPr>
            <w:tcW w:w="2551" w:type="dxa"/>
            <w:tcBorders>
              <w:top w:val="single" w:sz="4" w:space="0" w:color="auto"/>
              <w:left w:val="single" w:sz="4" w:space="0" w:color="auto"/>
              <w:bottom w:val="single" w:sz="4" w:space="0" w:color="auto"/>
              <w:right w:val="single" w:sz="4" w:space="0" w:color="auto"/>
            </w:tcBorders>
            <w:tcMar>
              <w:top w:w="100" w:type="nil"/>
              <w:right w:w="100" w:type="nil"/>
            </w:tcMar>
          </w:tcPr>
          <w:p w14:paraId="43EBD5CF" w14:textId="77777777" w:rsidR="002C0C60" w:rsidRDefault="002C0C60" w:rsidP="002C0C60">
            <w:pPr>
              <w:widowControl w:val="0"/>
              <w:tabs>
                <w:tab w:val="left" w:pos="9072"/>
              </w:tabs>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Primaria</w:t>
            </w:r>
          </w:p>
        </w:tc>
        <w:tc>
          <w:tcPr>
            <w:tcW w:w="2552" w:type="dxa"/>
            <w:tcBorders>
              <w:top w:val="single" w:sz="4" w:space="0" w:color="auto"/>
              <w:left w:val="single" w:sz="4" w:space="0" w:color="auto"/>
              <w:bottom w:val="single" w:sz="4" w:space="0" w:color="auto"/>
            </w:tcBorders>
            <w:tcMar>
              <w:top w:w="100" w:type="nil"/>
              <w:right w:w="100" w:type="nil"/>
            </w:tcMar>
          </w:tcPr>
          <w:p w14:paraId="497630D4"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Secundaria</w:t>
            </w:r>
          </w:p>
        </w:tc>
      </w:tr>
      <w:tr w:rsidR="002C0C60" w14:paraId="41F20EB7" w14:textId="77777777" w:rsidTr="002C0C60">
        <w:tblPrEx>
          <w:tblBorders>
            <w:top w:val="none" w:sz="0" w:space="0" w:color="auto"/>
            <w:bottom w:val="single" w:sz="4" w:space="0" w:color="auto"/>
          </w:tblBorders>
          <w:tblCellMar>
            <w:top w:w="0" w:type="dxa"/>
            <w:bottom w:w="0" w:type="dxa"/>
          </w:tblCellMar>
        </w:tblPrEx>
        <w:tc>
          <w:tcPr>
            <w:tcW w:w="2515" w:type="dxa"/>
            <w:tcBorders>
              <w:top w:val="single" w:sz="4" w:space="0" w:color="auto"/>
              <w:bottom w:val="single" w:sz="4" w:space="0" w:color="auto"/>
              <w:right w:val="single" w:sz="4" w:space="0" w:color="auto"/>
            </w:tcBorders>
            <w:tcMar>
              <w:top w:w="100" w:type="nil"/>
              <w:right w:w="100" w:type="nil"/>
            </w:tcMar>
          </w:tcPr>
          <w:p w14:paraId="58943EEB"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Estado, educación y escuela.</w:t>
            </w:r>
          </w:p>
          <w:p w14:paraId="4A3EB2A2" w14:textId="77777777" w:rsidR="002C0C60" w:rsidRDefault="002C0C60" w:rsidP="002C0C60">
            <w:pPr>
              <w:widowControl w:val="0"/>
              <w:tabs>
                <w:tab w:val="left" w:pos="1753"/>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docente como agente transformador de </w:t>
            </w:r>
            <w:r>
              <w:rPr>
                <w:rFonts w:ascii="Trebuchet MS" w:hAnsi="Trebuchet MS" w:cs="Trebuchet MS"/>
                <w:spacing w:val="-5"/>
                <w:kern w:val="1"/>
                <w:sz w:val="20"/>
                <w:szCs w:val="20"/>
                <w:lang w:val="es-ES"/>
              </w:rPr>
              <w:t xml:space="preserve">una </w:t>
            </w:r>
            <w:r>
              <w:rPr>
                <w:rFonts w:ascii="Trebuchet MS" w:hAnsi="Trebuchet MS" w:cs="Trebuchet MS"/>
                <w:kern w:val="1"/>
                <w:sz w:val="20"/>
                <w:szCs w:val="20"/>
                <w:lang w:val="es-ES"/>
              </w:rPr>
              <w:t>política</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pública </w:t>
            </w:r>
            <w:r>
              <w:rPr>
                <w:rFonts w:ascii="Trebuchet MS" w:hAnsi="Trebuchet MS" w:cs="Trebuchet MS"/>
                <w:kern w:val="1"/>
                <w:sz w:val="20"/>
                <w:szCs w:val="20"/>
                <w:lang w:val="es-ES"/>
              </w:rPr>
              <w:t>educativa.</w:t>
            </w:r>
          </w:p>
          <w:p w14:paraId="6257D4F4"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proceso de inclusión escolar como ampliación de derecho.</w:t>
            </w:r>
          </w:p>
          <w:p w14:paraId="5E918841"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Trabajo colectivo en el ámbito institucional para la definición de trayectorias escolares exitosas.</w:t>
            </w:r>
          </w:p>
          <w:p w14:paraId="102509DF"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trabajo institucional sobre la enseñanza.</w:t>
            </w:r>
          </w:p>
          <w:p w14:paraId="77F864D5"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Fortalecimiento de líneas de mejora escolar.</w:t>
            </w:r>
          </w:p>
          <w:p w14:paraId="0F4141C2" w14:textId="77777777" w:rsidR="002C0C60" w:rsidRDefault="002C0C60" w:rsidP="002C0C60">
            <w:pPr>
              <w:widowControl w:val="0"/>
              <w:tabs>
                <w:tab w:val="left" w:pos="9072"/>
              </w:tabs>
              <w:autoSpaceDE w:val="0"/>
              <w:autoSpaceDN w:val="0"/>
              <w:adjustRightInd w:val="0"/>
              <w:spacing w:after="0" w:line="223"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Escuela y comunidad.</w:t>
            </w:r>
          </w:p>
        </w:tc>
        <w:tc>
          <w:tcPr>
            <w:tcW w:w="2588" w:type="dxa"/>
            <w:tcBorders>
              <w:top w:val="single" w:sz="4" w:space="0" w:color="auto"/>
              <w:left w:val="single" w:sz="4" w:space="0" w:color="auto"/>
              <w:bottom w:val="single" w:sz="4" w:space="0" w:color="auto"/>
              <w:right w:val="single" w:sz="4" w:space="0" w:color="auto"/>
            </w:tcBorders>
            <w:tcMar>
              <w:top w:w="100" w:type="nil"/>
              <w:right w:w="100" w:type="nil"/>
            </w:tcMar>
          </w:tcPr>
          <w:p w14:paraId="5584650D"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discurso pedagógico en el nivel inicial y la configuración de la obligatoriedad del nivel en su integralidad (maternal e infantes).</w:t>
            </w:r>
          </w:p>
          <w:p w14:paraId="532578B1" w14:textId="77777777" w:rsidR="002C0C60" w:rsidRDefault="002C0C60" w:rsidP="002C0C60">
            <w:pPr>
              <w:widowControl w:val="0"/>
              <w:tabs>
                <w:tab w:val="left" w:pos="994"/>
                <w:tab w:val="left" w:pos="2308"/>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Familia y escuela en la construcción de </w:t>
            </w:r>
            <w:r>
              <w:rPr>
                <w:rFonts w:ascii="Trebuchet MS" w:hAnsi="Trebuchet MS" w:cs="Trebuchet MS"/>
                <w:spacing w:val="-3"/>
                <w:kern w:val="1"/>
                <w:sz w:val="20"/>
                <w:szCs w:val="20"/>
                <w:lang w:val="es-ES"/>
              </w:rPr>
              <w:t xml:space="preserve">prácticas </w:t>
            </w:r>
            <w:r>
              <w:rPr>
                <w:rFonts w:ascii="Trebuchet MS" w:hAnsi="Trebuchet MS" w:cs="Trebuchet MS"/>
                <w:kern w:val="1"/>
                <w:sz w:val="20"/>
                <w:szCs w:val="20"/>
                <w:lang w:val="es-ES"/>
              </w:rPr>
              <w:t>de</w:t>
            </w:r>
            <w:r>
              <w:rPr>
                <w:rFonts w:ascii="Trebuchet MS" w:hAnsi="Trebuchet MS" w:cs="Trebuchet MS"/>
                <w:kern w:val="1"/>
                <w:sz w:val="20"/>
                <w:szCs w:val="20"/>
                <w:lang w:val="es-ES"/>
              </w:rPr>
              <w:tab/>
              <w:t>crianza</w:t>
            </w:r>
            <w:r>
              <w:rPr>
                <w:rFonts w:ascii="Trebuchet MS" w:hAnsi="Trebuchet MS" w:cs="Trebuchet MS"/>
                <w:kern w:val="1"/>
                <w:sz w:val="20"/>
                <w:szCs w:val="20"/>
                <w:lang w:val="es-ES"/>
              </w:rPr>
              <w:tab/>
            </w:r>
            <w:r>
              <w:rPr>
                <w:rFonts w:ascii="Trebuchet MS" w:hAnsi="Trebuchet MS" w:cs="Trebuchet MS"/>
                <w:spacing w:val="-17"/>
                <w:kern w:val="1"/>
                <w:sz w:val="20"/>
                <w:szCs w:val="20"/>
                <w:lang w:val="es-ES"/>
              </w:rPr>
              <w:t xml:space="preserve">y </w:t>
            </w:r>
            <w:r>
              <w:rPr>
                <w:rFonts w:ascii="Trebuchet MS" w:hAnsi="Trebuchet MS" w:cs="Trebuchet MS"/>
                <w:kern w:val="1"/>
                <w:sz w:val="20"/>
                <w:szCs w:val="20"/>
                <w:lang w:val="es-ES"/>
              </w:rPr>
              <w:t>escolarización</w:t>
            </w:r>
          </w:p>
          <w:p w14:paraId="5F93F764"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Escuela y comunidad: consolidación de redes con la comunidad para el cuidado integral de la primera infancia.</w:t>
            </w:r>
          </w:p>
          <w:p w14:paraId="4A86900B" w14:textId="77777777" w:rsidR="002C0C60" w:rsidRDefault="002C0C60" w:rsidP="002C0C60">
            <w:pPr>
              <w:widowControl w:val="0"/>
              <w:tabs>
                <w:tab w:val="left" w:pos="2309"/>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Propedéutica</w:t>
            </w:r>
            <w:r>
              <w:rPr>
                <w:rFonts w:ascii="Trebuchet MS" w:hAnsi="Trebuchet MS" w:cs="Trebuchet MS"/>
                <w:kern w:val="1"/>
                <w:sz w:val="20"/>
                <w:szCs w:val="20"/>
                <w:lang w:val="es-ES"/>
              </w:rPr>
              <w:tab/>
            </w:r>
            <w:r>
              <w:rPr>
                <w:rFonts w:ascii="Trebuchet MS" w:hAnsi="Trebuchet MS" w:cs="Trebuchet MS"/>
                <w:spacing w:val="-17"/>
                <w:kern w:val="1"/>
                <w:sz w:val="20"/>
                <w:szCs w:val="20"/>
                <w:lang w:val="es-ES"/>
              </w:rPr>
              <w:t xml:space="preserve">y </w:t>
            </w:r>
            <w:r>
              <w:rPr>
                <w:rFonts w:ascii="Trebuchet MS" w:hAnsi="Trebuchet MS" w:cs="Trebuchet MS"/>
                <w:kern w:val="1"/>
                <w:sz w:val="20"/>
                <w:szCs w:val="20"/>
                <w:lang w:val="es-ES"/>
              </w:rPr>
              <w:t>enseñanza en el nivel inicial.</w:t>
            </w:r>
          </w:p>
        </w:tc>
        <w:tc>
          <w:tcPr>
            <w:tcW w:w="2551" w:type="dxa"/>
            <w:tcBorders>
              <w:top w:val="single" w:sz="4" w:space="0" w:color="auto"/>
              <w:left w:val="single" w:sz="4" w:space="0" w:color="auto"/>
              <w:bottom w:val="single" w:sz="4" w:space="0" w:color="auto"/>
              <w:right w:val="single" w:sz="4" w:space="0" w:color="auto"/>
            </w:tcBorders>
            <w:tcMar>
              <w:top w:w="100" w:type="nil"/>
              <w:right w:w="100" w:type="nil"/>
            </w:tcMar>
          </w:tcPr>
          <w:p w14:paraId="2750D23C"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escolar como derecho de la infancia.</w:t>
            </w:r>
          </w:p>
          <w:p w14:paraId="629E124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discurso pedagógico en la escuela primaria.</w:t>
            </w:r>
          </w:p>
          <w:p w14:paraId="652FF66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Procesos de enseñanza en la configuración de tiempos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escolares.</w:t>
            </w:r>
          </w:p>
          <w:p w14:paraId="7C0C8144" w14:textId="77777777" w:rsidR="002C0C60" w:rsidRDefault="002C0C60" w:rsidP="002C0C60">
            <w:pPr>
              <w:widowControl w:val="0"/>
              <w:tabs>
                <w:tab w:val="left" w:pos="2298"/>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Trayectorias escolares </w:t>
            </w:r>
            <w:r>
              <w:rPr>
                <w:rFonts w:ascii="Trebuchet MS" w:hAnsi="Trebuchet MS" w:cs="Trebuchet MS"/>
                <w:spacing w:val="-12"/>
                <w:kern w:val="1"/>
                <w:sz w:val="20"/>
                <w:szCs w:val="20"/>
                <w:lang w:val="es-ES"/>
              </w:rPr>
              <w:t xml:space="preserve">y </w:t>
            </w:r>
            <w:r>
              <w:rPr>
                <w:rFonts w:ascii="Trebuchet MS" w:hAnsi="Trebuchet MS" w:cs="Trebuchet MS"/>
                <w:kern w:val="1"/>
                <w:sz w:val="20"/>
                <w:szCs w:val="20"/>
                <w:lang w:val="es-ES"/>
              </w:rPr>
              <w:t>diversidad de contextos. Enseñanza</w:t>
            </w:r>
            <w:r>
              <w:rPr>
                <w:rFonts w:ascii="Trebuchet MS" w:hAnsi="Trebuchet MS" w:cs="Trebuchet MS"/>
                <w:kern w:val="1"/>
                <w:sz w:val="20"/>
                <w:szCs w:val="20"/>
                <w:lang w:val="es-ES"/>
              </w:rPr>
              <w:tab/>
            </w:r>
            <w:r>
              <w:rPr>
                <w:rFonts w:ascii="Trebuchet MS" w:hAnsi="Trebuchet MS" w:cs="Trebuchet MS"/>
                <w:spacing w:val="-15"/>
                <w:kern w:val="1"/>
                <w:sz w:val="20"/>
                <w:szCs w:val="20"/>
                <w:lang w:val="es-ES"/>
              </w:rPr>
              <w:t>e</w:t>
            </w:r>
          </w:p>
          <w:p w14:paraId="06C80238" w14:textId="77777777" w:rsidR="002C0C60" w:rsidRDefault="002C0C60" w:rsidP="002C0C60">
            <w:pPr>
              <w:widowControl w:val="0"/>
              <w:tabs>
                <w:tab w:val="left" w:pos="1030"/>
                <w:tab w:val="left" w:pos="1370"/>
                <w:tab w:val="left" w:pos="2307"/>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incorporación de las TIC. Familia</w:t>
            </w:r>
            <w:r>
              <w:rPr>
                <w:rFonts w:ascii="Trebuchet MS" w:hAnsi="Trebuchet MS" w:cs="Trebuchet MS"/>
                <w:kern w:val="1"/>
                <w:sz w:val="20"/>
                <w:szCs w:val="20"/>
                <w:lang w:val="es-ES"/>
              </w:rPr>
              <w:tab/>
              <w:t>-</w:t>
            </w:r>
            <w:r>
              <w:rPr>
                <w:rFonts w:ascii="Trebuchet MS" w:hAnsi="Trebuchet MS" w:cs="Trebuchet MS"/>
                <w:kern w:val="1"/>
                <w:sz w:val="20"/>
                <w:szCs w:val="20"/>
                <w:lang w:val="es-ES"/>
              </w:rPr>
              <w:tab/>
              <w:t>escuela</w:t>
            </w:r>
            <w:r>
              <w:rPr>
                <w:rFonts w:ascii="Trebuchet MS" w:hAnsi="Trebuchet MS" w:cs="Trebuchet MS"/>
                <w:kern w:val="1"/>
                <w:sz w:val="20"/>
                <w:szCs w:val="20"/>
                <w:lang w:val="es-ES"/>
              </w:rPr>
              <w:tab/>
            </w:r>
            <w:r>
              <w:rPr>
                <w:rFonts w:ascii="Trebuchet MS" w:hAnsi="Trebuchet MS" w:cs="Trebuchet MS"/>
                <w:spacing w:val="-17"/>
                <w:kern w:val="1"/>
                <w:sz w:val="20"/>
                <w:szCs w:val="20"/>
                <w:lang w:val="es-ES"/>
              </w:rPr>
              <w:t xml:space="preserve">y </w:t>
            </w:r>
            <w:r>
              <w:rPr>
                <w:rFonts w:ascii="Trebuchet MS" w:hAnsi="Trebuchet MS" w:cs="Trebuchet MS"/>
                <w:kern w:val="1"/>
                <w:sz w:val="20"/>
                <w:szCs w:val="20"/>
                <w:lang w:val="es-ES"/>
              </w:rPr>
              <w:t>comunidad.</w:t>
            </w:r>
          </w:p>
        </w:tc>
        <w:tc>
          <w:tcPr>
            <w:tcW w:w="2552" w:type="dxa"/>
            <w:tcBorders>
              <w:top w:val="single" w:sz="4" w:space="0" w:color="auto"/>
              <w:left w:val="single" w:sz="4" w:space="0" w:color="auto"/>
              <w:bottom w:val="single" w:sz="4" w:space="0" w:color="auto"/>
            </w:tcBorders>
            <w:tcMar>
              <w:top w:w="100" w:type="nil"/>
              <w:right w:w="100" w:type="nil"/>
            </w:tcMar>
          </w:tcPr>
          <w:p w14:paraId="4209E334"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obligatoriedad del nivel secundario como derecho.</w:t>
            </w:r>
          </w:p>
          <w:p w14:paraId="105E18F6"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Trayectorias escolares y nuevos formatos en la secundaria obligatoria.</w:t>
            </w:r>
          </w:p>
          <w:p w14:paraId="04F04B65" w14:textId="77777777" w:rsidR="002C0C60" w:rsidRDefault="002C0C60" w:rsidP="002C0C60">
            <w:pPr>
              <w:widowControl w:val="0"/>
              <w:tabs>
                <w:tab w:val="left" w:pos="719"/>
                <w:tab w:val="left" w:pos="1083"/>
                <w:tab w:val="left" w:pos="1929"/>
                <w:tab w:val="left" w:pos="2092"/>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Políticas institucionales para</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inclusión</w:t>
            </w:r>
            <w:r>
              <w:rPr>
                <w:rFonts w:ascii="Trebuchet MS" w:hAnsi="Trebuchet MS" w:cs="Trebuchet MS"/>
                <w:kern w:val="1"/>
                <w:sz w:val="20"/>
                <w:szCs w:val="20"/>
                <w:lang w:val="es-ES"/>
              </w:rPr>
              <w:tab/>
            </w:r>
            <w:r>
              <w:rPr>
                <w:rFonts w:ascii="Trebuchet MS" w:hAnsi="Trebuchet MS" w:cs="Trebuchet MS"/>
                <w:kern w:val="1"/>
                <w:sz w:val="20"/>
                <w:szCs w:val="20"/>
                <w:lang w:val="es-ES"/>
              </w:rPr>
              <w:tab/>
            </w:r>
            <w:r>
              <w:rPr>
                <w:rFonts w:ascii="Trebuchet MS" w:hAnsi="Trebuchet MS" w:cs="Trebuchet MS"/>
                <w:spacing w:val="-6"/>
                <w:kern w:val="1"/>
                <w:sz w:val="20"/>
                <w:szCs w:val="20"/>
                <w:lang w:val="es-ES"/>
              </w:rPr>
              <w:t xml:space="preserve">con </w:t>
            </w:r>
            <w:r>
              <w:rPr>
                <w:rFonts w:ascii="Trebuchet MS" w:hAnsi="Trebuchet MS" w:cs="Trebuchet MS"/>
                <w:kern w:val="1"/>
                <w:sz w:val="20"/>
                <w:szCs w:val="20"/>
                <w:lang w:val="es-ES"/>
              </w:rPr>
              <w:t>calidad</w:t>
            </w:r>
            <w:r>
              <w:rPr>
                <w:rFonts w:ascii="Trebuchet MS" w:hAnsi="Trebuchet MS" w:cs="Trebuchet MS"/>
                <w:kern w:val="1"/>
                <w:sz w:val="20"/>
                <w:szCs w:val="20"/>
                <w:lang w:val="es-ES"/>
              </w:rPr>
              <w:tab/>
              <w:t>IMESA</w:t>
            </w:r>
            <w:r>
              <w:rPr>
                <w:rFonts w:ascii="Trebuchet MS" w:hAnsi="Trebuchet MS" w:cs="Trebuchet MS"/>
                <w:kern w:val="1"/>
                <w:sz w:val="20"/>
                <w:szCs w:val="20"/>
                <w:lang w:val="es-ES"/>
              </w:rPr>
              <w:tab/>
            </w:r>
            <w:r>
              <w:rPr>
                <w:rFonts w:ascii="Trebuchet MS" w:hAnsi="Trebuchet MS" w:cs="Trebuchet MS"/>
                <w:spacing w:val="-6"/>
                <w:kern w:val="1"/>
                <w:sz w:val="20"/>
                <w:szCs w:val="20"/>
                <w:lang w:val="es-ES"/>
              </w:rPr>
              <w:t xml:space="preserve">como </w:t>
            </w:r>
            <w:r>
              <w:rPr>
                <w:rFonts w:ascii="Trebuchet MS" w:hAnsi="Trebuchet MS" w:cs="Trebuchet MS"/>
                <w:kern w:val="1"/>
                <w:sz w:val="20"/>
                <w:szCs w:val="20"/>
                <w:lang w:val="es-ES"/>
              </w:rPr>
              <w:t>estrategia para políticas de mejoramiento basada en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información.</w:t>
            </w:r>
          </w:p>
          <w:p w14:paraId="118913BF" w14:textId="77777777" w:rsidR="002C0C60" w:rsidRDefault="002C0C60" w:rsidP="002C0C60">
            <w:pPr>
              <w:widowControl w:val="0"/>
              <w:tabs>
                <w:tab w:val="left" w:pos="1320"/>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Propuestas</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 xml:space="preserve">pedagógicas </w:t>
            </w:r>
            <w:r>
              <w:rPr>
                <w:rFonts w:ascii="Trebuchet MS" w:hAnsi="Trebuchet MS" w:cs="Trebuchet MS"/>
                <w:kern w:val="1"/>
                <w:sz w:val="20"/>
                <w:szCs w:val="20"/>
                <w:lang w:val="es-ES"/>
              </w:rPr>
              <w:t>en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aula.</w:t>
            </w:r>
          </w:p>
          <w:p w14:paraId="52C746C0" w14:textId="77777777" w:rsidR="002C0C60" w:rsidRDefault="002C0C60" w:rsidP="002C0C60">
            <w:pPr>
              <w:widowControl w:val="0"/>
              <w:tabs>
                <w:tab w:val="left" w:pos="907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TIC en las </w:t>
            </w:r>
            <w:r>
              <w:rPr>
                <w:rFonts w:ascii="Trebuchet MS" w:hAnsi="Trebuchet MS" w:cs="Trebuchet MS"/>
                <w:spacing w:val="-3"/>
                <w:kern w:val="1"/>
                <w:sz w:val="20"/>
                <w:szCs w:val="20"/>
                <w:lang w:val="es-ES"/>
              </w:rPr>
              <w:t xml:space="preserve">prácticas </w:t>
            </w:r>
            <w:r>
              <w:rPr>
                <w:rFonts w:ascii="Trebuchet MS" w:hAnsi="Trebuchet MS" w:cs="Trebuchet MS"/>
                <w:kern w:val="1"/>
                <w:sz w:val="20"/>
                <w:szCs w:val="20"/>
                <w:lang w:val="es-ES"/>
              </w:rPr>
              <w:t>de enseñanza: trabajo colaborativo.</w:t>
            </w:r>
          </w:p>
        </w:tc>
      </w:tr>
    </w:tbl>
    <w:p w14:paraId="612B4E4F" w14:textId="77777777" w:rsidR="002C0C60" w:rsidRDefault="002C0C60" w:rsidP="002C0C60">
      <w:pPr>
        <w:widowControl w:val="0"/>
        <w:tabs>
          <w:tab w:val="left" w:pos="9072"/>
        </w:tabs>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556805A3" w14:textId="77777777" w:rsidR="002C0C60" w:rsidRDefault="002C0C60" w:rsidP="002C0C60">
      <w:pPr>
        <w:widowControl w:val="0"/>
        <w:tabs>
          <w:tab w:val="left" w:pos="9072"/>
        </w:tabs>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Componente II</w:t>
      </w:r>
    </w:p>
    <w:p w14:paraId="18FE9A8A" w14:textId="77777777" w:rsidR="002C0C60" w:rsidRDefault="002C0C60" w:rsidP="002C0C60">
      <w:pPr>
        <w:widowControl w:val="0"/>
        <w:tabs>
          <w:tab w:val="left" w:pos="9072"/>
        </w:tabs>
        <w:autoSpaceDE w:val="0"/>
        <w:autoSpaceDN w:val="0"/>
        <w:adjustRightInd w:val="0"/>
        <w:spacing w:before="10" w:after="0" w:line="240" w:lineRule="auto"/>
        <w:ind w:right="-1"/>
        <w:rPr>
          <w:rFonts w:ascii="Times New Roman" w:hAnsi="Times New Roman" w:cs="Times New Roman"/>
          <w:b/>
          <w:b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2C0C60" w14:paraId="2107A9D1" w14:textId="77777777">
        <w:tblPrEx>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7A7B69DC" w14:textId="77777777" w:rsidR="002C0C60" w:rsidRDefault="002C0C60" w:rsidP="002C0C60">
            <w:pPr>
              <w:widowControl w:val="0"/>
              <w:tabs>
                <w:tab w:val="left" w:pos="9072"/>
              </w:tabs>
              <w:autoSpaceDE w:val="0"/>
              <w:autoSpaceDN w:val="0"/>
              <w:adjustRightInd w:val="0"/>
              <w:spacing w:after="0" w:line="222" w:lineRule="exact"/>
              <w:ind w:right="-1"/>
              <w:jc w:val="center"/>
              <w:rPr>
                <w:rFonts w:ascii="Trebuchet MS" w:hAnsi="Trebuchet MS" w:cs="Trebuchet MS"/>
                <w:b/>
                <w:bCs/>
                <w:kern w:val="1"/>
                <w:sz w:val="20"/>
                <w:szCs w:val="20"/>
                <w:lang w:val="es-ES"/>
              </w:rPr>
            </w:pPr>
            <w:bookmarkStart w:id="0" w:name="_GoBack"/>
            <w:r>
              <w:rPr>
                <w:rFonts w:ascii="Trebuchet MS" w:hAnsi="Trebuchet MS" w:cs="Trebuchet MS"/>
                <w:b/>
                <w:bCs/>
                <w:kern w:val="1"/>
                <w:sz w:val="20"/>
                <w:szCs w:val="20"/>
                <w:lang w:val="es-ES"/>
              </w:rPr>
              <w:t>NIVEL</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6B9912EE"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EJES TEMÁTICOS</w:t>
            </w:r>
          </w:p>
        </w:tc>
        <w:tc>
          <w:tcPr>
            <w:tcW w:w="3354" w:type="dxa"/>
            <w:tcBorders>
              <w:top w:val="single" w:sz="4" w:space="0" w:color="auto"/>
              <w:left w:val="single" w:sz="4" w:space="0" w:color="auto"/>
              <w:bottom w:val="single" w:sz="4" w:space="0" w:color="auto"/>
            </w:tcBorders>
            <w:tcMar>
              <w:top w:w="100" w:type="nil"/>
              <w:right w:w="100" w:type="nil"/>
            </w:tcMar>
          </w:tcPr>
          <w:p w14:paraId="6A7837F5"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DESTINATARIOS</w:t>
            </w:r>
          </w:p>
        </w:tc>
      </w:tr>
      <w:tr w:rsidR="002C0C60" w14:paraId="2311E5A4"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E0A7B69"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Inicial</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332D45BC"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Alfabetización inicial.</w:t>
            </w:r>
          </w:p>
        </w:tc>
        <w:tc>
          <w:tcPr>
            <w:tcW w:w="3354" w:type="dxa"/>
            <w:tcBorders>
              <w:top w:val="single" w:sz="4" w:space="0" w:color="auto"/>
              <w:left w:val="single" w:sz="4" w:space="0" w:color="auto"/>
              <w:bottom w:val="single" w:sz="4" w:space="0" w:color="auto"/>
            </w:tcBorders>
            <w:tcMar>
              <w:top w:w="100" w:type="nil"/>
              <w:right w:w="100" w:type="nil"/>
            </w:tcMar>
          </w:tcPr>
          <w:p w14:paraId="6AD907EC"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de salas de 4 y 5 años.</w:t>
            </w:r>
          </w:p>
        </w:tc>
      </w:tr>
      <w:tr w:rsidR="002C0C60" w14:paraId="55E76ED3"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00A396A1"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1ED64DFF"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cuerpo y el juego en el nivel</w:t>
            </w:r>
          </w:p>
          <w:p w14:paraId="1E7AE943"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inicial.</w:t>
            </w:r>
          </w:p>
        </w:tc>
        <w:tc>
          <w:tcPr>
            <w:tcW w:w="3354" w:type="dxa"/>
            <w:tcBorders>
              <w:top w:val="single" w:sz="4" w:space="0" w:color="auto"/>
              <w:left w:val="single" w:sz="4" w:space="0" w:color="auto"/>
              <w:bottom w:val="single" w:sz="4" w:space="0" w:color="auto"/>
            </w:tcBorders>
            <w:tcMar>
              <w:top w:w="100" w:type="nil"/>
              <w:right w:w="100" w:type="nil"/>
            </w:tcMar>
          </w:tcPr>
          <w:p w14:paraId="6C53621A"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5B85801C"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2A938220"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77F3C78F"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Indagación del ambiente natural,</w:t>
            </w:r>
          </w:p>
          <w:p w14:paraId="5E3BB32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social y tecnológico.</w:t>
            </w:r>
          </w:p>
        </w:tc>
        <w:tc>
          <w:tcPr>
            <w:tcW w:w="3354" w:type="dxa"/>
            <w:tcBorders>
              <w:top w:val="single" w:sz="4" w:space="0" w:color="auto"/>
              <w:left w:val="single" w:sz="4" w:space="0" w:color="auto"/>
              <w:bottom w:val="single" w:sz="4" w:space="0" w:color="auto"/>
            </w:tcBorders>
            <w:tcMar>
              <w:top w:w="100" w:type="nil"/>
              <w:right w:w="100" w:type="nil"/>
            </w:tcMar>
          </w:tcPr>
          <w:p w14:paraId="3354E943"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5BA81CE9"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2B90AB08"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67FE2B3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 de las ciencias y la</w:t>
            </w:r>
          </w:p>
          <w:p w14:paraId="1CCCF0F7"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matemática.</w:t>
            </w:r>
          </w:p>
        </w:tc>
        <w:tc>
          <w:tcPr>
            <w:tcW w:w="3354" w:type="dxa"/>
            <w:tcBorders>
              <w:top w:val="single" w:sz="4" w:space="0" w:color="auto"/>
              <w:left w:val="single" w:sz="4" w:space="0" w:color="auto"/>
              <w:bottom w:val="single" w:sz="4" w:space="0" w:color="auto"/>
            </w:tcBorders>
            <w:tcMar>
              <w:top w:w="100" w:type="nil"/>
              <w:right w:w="100" w:type="nil"/>
            </w:tcMar>
          </w:tcPr>
          <w:p w14:paraId="7D45039A"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7C4AFE54"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5B69FB1F"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BD3C45C" w14:textId="77777777" w:rsidR="002C0C60" w:rsidRDefault="002C0C60" w:rsidP="002C0C60">
            <w:pPr>
              <w:widowControl w:val="0"/>
              <w:tabs>
                <w:tab w:val="left" w:pos="1332"/>
                <w:tab w:val="left" w:pos="1848"/>
                <w:tab w:val="left" w:pos="2390"/>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los</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 xml:space="preserve">lenguajes </w:t>
            </w:r>
            <w:r>
              <w:rPr>
                <w:rFonts w:ascii="Trebuchet MS" w:hAnsi="Trebuchet MS" w:cs="Trebuchet MS"/>
                <w:kern w:val="1"/>
                <w:sz w:val="20"/>
                <w:szCs w:val="20"/>
                <w:lang w:val="es-ES"/>
              </w:rPr>
              <w:t>artísticos.</w:t>
            </w:r>
          </w:p>
        </w:tc>
        <w:tc>
          <w:tcPr>
            <w:tcW w:w="3354" w:type="dxa"/>
            <w:tcBorders>
              <w:top w:val="single" w:sz="4" w:space="0" w:color="auto"/>
              <w:left w:val="single" w:sz="4" w:space="0" w:color="auto"/>
              <w:bottom w:val="single" w:sz="4" w:space="0" w:color="auto"/>
            </w:tcBorders>
            <w:tcMar>
              <w:top w:w="100" w:type="nil"/>
              <w:right w:w="100" w:type="nil"/>
            </w:tcMar>
          </w:tcPr>
          <w:p w14:paraId="5620A6B5" w14:textId="77777777" w:rsidR="002C0C60" w:rsidRDefault="002C0C60" w:rsidP="002C0C60">
            <w:pPr>
              <w:widowControl w:val="0"/>
              <w:tabs>
                <w:tab w:val="left" w:pos="1230"/>
                <w:tab w:val="left" w:pos="2382"/>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Docentes de sección y especiales (Música,</w:t>
            </w:r>
            <w:r>
              <w:rPr>
                <w:rFonts w:ascii="Trebuchet MS" w:hAnsi="Trebuchet MS" w:cs="Trebuchet MS"/>
                <w:kern w:val="1"/>
                <w:sz w:val="20"/>
                <w:szCs w:val="20"/>
                <w:lang w:val="es-ES"/>
              </w:rPr>
              <w:tab/>
              <w:t>plástica,</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expresión</w:t>
            </w:r>
          </w:p>
          <w:p w14:paraId="3DA84AD1"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corporal, teatro).</w:t>
            </w:r>
          </w:p>
        </w:tc>
      </w:tr>
      <w:tr w:rsidR="002C0C60" w14:paraId="713719B3"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640BC484"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327EDA4A"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Articulación con el nivel primario.</w:t>
            </w:r>
          </w:p>
        </w:tc>
        <w:tc>
          <w:tcPr>
            <w:tcW w:w="3354" w:type="dxa"/>
            <w:tcBorders>
              <w:top w:val="single" w:sz="4" w:space="0" w:color="auto"/>
              <w:left w:val="single" w:sz="4" w:space="0" w:color="auto"/>
              <w:bottom w:val="single" w:sz="4" w:space="0" w:color="auto"/>
            </w:tcBorders>
            <w:tcMar>
              <w:top w:w="100" w:type="nil"/>
              <w:right w:w="100" w:type="nil"/>
            </w:tcMar>
          </w:tcPr>
          <w:p w14:paraId="478916A9"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227DE372"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69E1CCBB"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16780092"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Cuidado y atención de la primera</w:t>
            </w:r>
          </w:p>
          <w:p w14:paraId="14BAA454"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infancia.</w:t>
            </w:r>
          </w:p>
        </w:tc>
        <w:tc>
          <w:tcPr>
            <w:tcW w:w="3354" w:type="dxa"/>
            <w:tcBorders>
              <w:top w:val="single" w:sz="4" w:space="0" w:color="auto"/>
              <w:left w:val="single" w:sz="4" w:space="0" w:color="auto"/>
              <w:bottom w:val="single" w:sz="4" w:space="0" w:color="auto"/>
            </w:tcBorders>
            <w:tcMar>
              <w:top w:w="100" w:type="nil"/>
              <w:right w:w="100" w:type="nil"/>
            </w:tcMar>
          </w:tcPr>
          <w:p w14:paraId="573EE256"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64FE9F02"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528B5CF6"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477A2D52"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Inclusión de la población infantil</w:t>
            </w:r>
          </w:p>
          <w:p w14:paraId="3529887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con discapacidad.</w:t>
            </w:r>
          </w:p>
        </w:tc>
        <w:tc>
          <w:tcPr>
            <w:tcW w:w="3354" w:type="dxa"/>
            <w:tcBorders>
              <w:top w:val="single" w:sz="4" w:space="0" w:color="auto"/>
              <w:left w:val="single" w:sz="4" w:space="0" w:color="auto"/>
              <w:bottom w:val="single" w:sz="4" w:space="0" w:color="auto"/>
            </w:tcBorders>
            <w:tcMar>
              <w:top w:w="100" w:type="nil"/>
              <w:right w:w="100" w:type="nil"/>
            </w:tcMar>
          </w:tcPr>
          <w:p w14:paraId="156529BB"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70F9CF76"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726F2C9"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4C3CC171"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Plan de Formación para Directores</w:t>
            </w:r>
          </w:p>
          <w:p w14:paraId="51D5DD46"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y Supervisores.</w:t>
            </w:r>
          </w:p>
        </w:tc>
        <w:tc>
          <w:tcPr>
            <w:tcW w:w="3354" w:type="dxa"/>
            <w:tcBorders>
              <w:top w:val="single" w:sz="4" w:space="0" w:color="auto"/>
              <w:left w:val="single" w:sz="4" w:space="0" w:color="auto"/>
              <w:bottom w:val="single" w:sz="4" w:space="0" w:color="auto"/>
            </w:tcBorders>
            <w:tcMar>
              <w:top w:w="100" w:type="nil"/>
              <w:right w:w="100" w:type="nil"/>
            </w:tcMar>
          </w:tcPr>
          <w:p w14:paraId="14969C60"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Equipos técnicos y directivos.</w:t>
            </w:r>
          </w:p>
        </w:tc>
      </w:tr>
      <w:tr w:rsidR="002C0C60" w14:paraId="37E7D3A4"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A98D1BC"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Primaria</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13B2FA7B"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Alfabetización inicial.</w:t>
            </w:r>
          </w:p>
        </w:tc>
        <w:tc>
          <w:tcPr>
            <w:tcW w:w="3354" w:type="dxa"/>
            <w:tcBorders>
              <w:top w:val="single" w:sz="4" w:space="0" w:color="auto"/>
              <w:left w:val="single" w:sz="4" w:space="0" w:color="auto"/>
              <w:bottom w:val="single" w:sz="4" w:space="0" w:color="auto"/>
            </w:tcBorders>
            <w:tcMar>
              <w:top w:w="100" w:type="nil"/>
              <w:right w:w="100" w:type="nil"/>
            </w:tcMar>
          </w:tcPr>
          <w:p w14:paraId="54400AB6"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50F9C5CD"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53AF0727"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7CB2556E"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Lectura y escritura.</w:t>
            </w:r>
          </w:p>
        </w:tc>
        <w:tc>
          <w:tcPr>
            <w:tcW w:w="3354" w:type="dxa"/>
            <w:tcBorders>
              <w:top w:val="single" w:sz="4" w:space="0" w:color="auto"/>
              <w:left w:val="single" w:sz="4" w:space="0" w:color="auto"/>
              <w:bottom w:val="single" w:sz="4" w:space="0" w:color="auto"/>
            </w:tcBorders>
            <w:tcMar>
              <w:top w:w="100" w:type="nil"/>
              <w:right w:w="100" w:type="nil"/>
            </w:tcMar>
          </w:tcPr>
          <w:p w14:paraId="60845D3D"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7E590180"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9261EBE"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66762D9F" w14:textId="77777777" w:rsidR="002C0C60" w:rsidRDefault="002C0C60" w:rsidP="002C0C60">
            <w:pPr>
              <w:widowControl w:val="0"/>
              <w:tabs>
                <w:tab w:val="left" w:pos="1373"/>
                <w:tab w:val="left" w:pos="1928"/>
                <w:tab w:val="left" w:pos="2508"/>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las</w:t>
            </w:r>
            <w:r>
              <w:rPr>
                <w:rFonts w:ascii="Trebuchet MS" w:hAnsi="Trebuchet MS" w:cs="Trebuchet MS"/>
                <w:kern w:val="1"/>
                <w:sz w:val="20"/>
                <w:szCs w:val="20"/>
                <w:lang w:val="es-ES"/>
              </w:rPr>
              <w:tab/>
              <w:t>Ciencias</w:t>
            </w:r>
          </w:p>
          <w:p w14:paraId="5EC11B5B"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Sociales.</w:t>
            </w:r>
          </w:p>
        </w:tc>
        <w:tc>
          <w:tcPr>
            <w:tcW w:w="3354" w:type="dxa"/>
            <w:tcBorders>
              <w:top w:val="single" w:sz="4" w:space="0" w:color="auto"/>
              <w:left w:val="single" w:sz="4" w:space="0" w:color="auto"/>
              <w:bottom w:val="single" w:sz="4" w:space="0" w:color="auto"/>
            </w:tcBorders>
            <w:tcMar>
              <w:top w:w="100" w:type="nil"/>
              <w:right w:w="100" w:type="nil"/>
            </w:tcMar>
          </w:tcPr>
          <w:p w14:paraId="31434FCC"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6311A9F0"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79B74C6"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61DBB1B6" w14:textId="77777777" w:rsidR="002C0C60" w:rsidRDefault="002C0C60" w:rsidP="002C0C60">
            <w:pPr>
              <w:widowControl w:val="0"/>
              <w:tabs>
                <w:tab w:val="left" w:pos="1373"/>
                <w:tab w:val="left" w:pos="1928"/>
                <w:tab w:val="left" w:pos="2508"/>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las</w:t>
            </w:r>
            <w:r>
              <w:rPr>
                <w:rFonts w:ascii="Trebuchet MS" w:hAnsi="Trebuchet MS" w:cs="Trebuchet MS"/>
                <w:kern w:val="1"/>
                <w:sz w:val="20"/>
                <w:szCs w:val="20"/>
                <w:lang w:val="es-ES"/>
              </w:rPr>
              <w:tab/>
              <w:t>Ciencias</w:t>
            </w:r>
          </w:p>
          <w:p w14:paraId="443D6E88"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Naturales y Matemática.</w:t>
            </w:r>
          </w:p>
        </w:tc>
        <w:tc>
          <w:tcPr>
            <w:tcW w:w="3354" w:type="dxa"/>
            <w:tcBorders>
              <w:top w:val="single" w:sz="4" w:space="0" w:color="auto"/>
              <w:left w:val="single" w:sz="4" w:space="0" w:color="auto"/>
              <w:bottom w:val="single" w:sz="4" w:space="0" w:color="auto"/>
            </w:tcBorders>
            <w:tcMar>
              <w:top w:w="100" w:type="nil"/>
              <w:right w:w="100" w:type="nil"/>
            </w:tcMar>
          </w:tcPr>
          <w:p w14:paraId="03C621F7"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Docentes y directivos.</w:t>
            </w:r>
          </w:p>
        </w:tc>
      </w:tr>
      <w:tr w:rsidR="002C0C60" w14:paraId="4762E7E3"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7B158A5"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29A28078" w14:textId="77777777" w:rsidR="002C0C60" w:rsidRDefault="002C0C60" w:rsidP="002C0C60">
            <w:pPr>
              <w:widowControl w:val="0"/>
              <w:tabs>
                <w:tab w:val="left" w:pos="1268"/>
                <w:tab w:val="left" w:pos="1697"/>
                <w:tab w:val="left" w:pos="2151"/>
                <w:tab w:val="left" w:pos="2652"/>
                <w:tab w:val="left" w:pos="3079"/>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Utilización</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las</w:t>
            </w:r>
            <w:r>
              <w:rPr>
                <w:rFonts w:ascii="Trebuchet MS" w:hAnsi="Trebuchet MS" w:cs="Trebuchet MS"/>
                <w:kern w:val="1"/>
                <w:sz w:val="20"/>
                <w:szCs w:val="20"/>
                <w:lang w:val="es-ES"/>
              </w:rPr>
              <w:tab/>
              <w:t>TIC</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la</w:t>
            </w:r>
          </w:p>
          <w:p w14:paraId="5A273CDB"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 y aprendizaje</w:t>
            </w:r>
          </w:p>
        </w:tc>
        <w:tc>
          <w:tcPr>
            <w:tcW w:w="3354" w:type="dxa"/>
            <w:tcBorders>
              <w:top w:val="single" w:sz="4" w:space="0" w:color="auto"/>
              <w:left w:val="single" w:sz="4" w:space="0" w:color="auto"/>
              <w:bottom w:val="single" w:sz="4" w:space="0" w:color="auto"/>
            </w:tcBorders>
            <w:tcMar>
              <w:top w:w="100" w:type="nil"/>
              <w:right w:w="100" w:type="nil"/>
            </w:tcMar>
          </w:tcPr>
          <w:p w14:paraId="2E567F6B"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34F1E1BC"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866DC43"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5D1CC649" w14:textId="77777777" w:rsidR="002C0C60" w:rsidRDefault="002C0C60" w:rsidP="002C0C60">
            <w:pPr>
              <w:widowControl w:val="0"/>
              <w:tabs>
                <w:tab w:val="left" w:pos="1840"/>
                <w:tab w:val="left" w:pos="2571"/>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Incorporación</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lenguas</w:t>
            </w:r>
          </w:p>
          <w:p w14:paraId="33EFD774"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extranjeras.</w:t>
            </w:r>
          </w:p>
        </w:tc>
        <w:tc>
          <w:tcPr>
            <w:tcW w:w="3354" w:type="dxa"/>
            <w:tcBorders>
              <w:top w:val="single" w:sz="4" w:space="0" w:color="auto"/>
              <w:left w:val="single" w:sz="4" w:space="0" w:color="auto"/>
              <w:bottom w:val="single" w:sz="4" w:space="0" w:color="auto"/>
            </w:tcBorders>
            <w:tcMar>
              <w:top w:w="100" w:type="nil"/>
              <w:right w:w="100" w:type="nil"/>
            </w:tcMar>
          </w:tcPr>
          <w:p w14:paraId="13295D6D"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de lenguas extranjeras.</w:t>
            </w:r>
          </w:p>
        </w:tc>
      </w:tr>
      <w:tr w:rsidR="002C0C60" w14:paraId="22764955"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E6DB98C"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1273F7F2"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Física.</w:t>
            </w:r>
          </w:p>
        </w:tc>
        <w:tc>
          <w:tcPr>
            <w:tcW w:w="3354" w:type="dxa"/>
            <w:tcBorders>
              <w:top w:val="single" w:sz="4" w:space="0" w:color="auto"/>
              <w:left w:val="single" w:sz="4" w:space="0" w:color="auto"/>
              <w:bottom w:val="single" w:sz="4" w:space="0" w:color="auto"/>
            </w:tcBorders>
            <w:tcMar>
              <w:top w:w="100" w:type="nil"/>
              <w:right w:w="100" w:type="nil"/>
            </w:tcMar>
          </w:tcPr>
          <w:p w14:paraId="05FBA85A"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de Educación Física.</w:t>
            </w:r>
          </w:p>
        </w:tc>
      </w:tr>
      <w:tr w:rsidR="002C0C60" w14:paraId="7CD2861E"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2EE8040B"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15EFDC63"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Artística.</w:t>
            </w:r>
          </w:p>
        </w:tc>
        <w:tc>
          <w:tcPr>
            <w:tcW w:w="3354" w:type="dxa"/>
            <w:tcBorders>
              <w:top w:val="single" w:sz="4" w:space="0" w:color="auto"/>
              <w:left w:val="single" w:sz="4" w:space="0" w:color="auto"/>
              <w:bottom w:val="single" w:sz="4" w:space="0" w:color="auto"/>
            </w:tcBorders>
            <w:tcMar>
              <w:top w:w="100" w:type="nil"/>
              <w:right w:w="100" w:type="nil"/>
            </w:tcMar>
          </w:tcPr>
          <w:p w14:paraId="2DE672E5"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de Educación Artística.</w:t>
            </w:r>
          </w:p>
        </w:tc>
      </w:tr>
      <w:tr w:rsidR="002C0C60" w14:paraId="2105DB0D"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3701F51"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6F6E27FC"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Estrategias para poblaciones que</w:t>
            </w:r>
          </w:p>
          <w:p w14:paraId="7000EC46" w14:textId="77777777" w:rsidR="002C0C60" w:rsidRDefault="002C0C60" w:rsidP="002C0C60">
            <w:pPr>
              <w:widowControl w:val="0"/>
              <w:tabs>
                <w:tab w:val="left" w:pos="9072"/>
              </w:tabs>
              <w:autoSpaceDE w:val="0"/>
              <w:autoSpaceDN w:val="0"/>
              <w:adjustRightInd w:val="0"/>
              <w:spacing w:before="2"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utilizan el español como segunda lengua.</w:t>
            </w:r>
          </w:p>
        </w:tc>
        <w:tc>
          <w:tcPr>
            <w:tcW w:w="3354" w:type="dxa"/>
            <w:tcBorders>
              <w:top w:val="single" w:sz="4" w:space="0" w:color="auto"/>
              <w:left w:val="single" w:sz="4" w:space="0" w:color="auto"/>
              <w:bottom w:val="single" w:sz="4" w:space="0" w:color="auto"/>
            </w:tcBorders>
            <w:tcMar>
              <w:top w:w="100" w:type="nil"/>
              <w:right w:w="100" w:type="nil"/>
            </w:tcMar>
          </w:tcPr>
          <w:p w14:paraId="6E7531D6"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EIB.</w:t>
            </w:r>
          </w:p>
        </w:tc>
      </w:tr>
      <w:tr w:rsidR="002C0C60" w14:paraId="68692735"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78B14262"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434CA070"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Nueva Ciudadanía: Educación y</w:t>
            </w:r>
          </w:p>
          <w:p w14:paraId="6DB3C5D2"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Derechos Humanos.</w:t>
            </w:r>
          </w:p>
        </w:tc>
        <w:tc>
          <w:tcPr>
            <w:tcW w:w="3354" w:type="dxa"/>
            <w:tcBorders>
              <w:top w:val="single" w:sz="4" w:space="0" w:color="auto"/>
              <w:left w:val="single" w:sz="4" w:space="0" w:color="auto"/>
              <w:bottom w:val="single" w:sz="4" w:space="0" w:color="auto"/>
            </w:tcBorders>
            <w:tcMar>
              <w:top w:w="100" w:type="nil"/>
              <w:right w:w="100" w:type="nil"/>
            </w:tcMar>
          </w:tcPr>
          <w:p w14:paraId="24B90107"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2CB509E9"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251208E7"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3FEC47EE"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Plan de Formación para Directores</w:t>
            </w:r>
          </w:p>
          <w:p w14:paraId="66905046"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y Supervisores.</w:t>
            </w:r>
          </w:p>
        </w:tc>
        <w:tc>
          <w:tcPr>
            <w:tcW w:w="3354" w:type="dxa"/>
            <w:tcBorders>
              <w:top w:val="single" w:sz="4" w:space="0" w:color="auto"/>
              <w:left w:val="single" w:sz="4" w:space="0" w:color="auto"/>
              <w:bottom w:val="single" w:sz="4" w:space="0" w:color="auto"/>
            </w:tcBorders>
            <w:tcMar>
              <w:top w:w="100" w:type="nil"/>
              <w:right w:w="100" w:type="nil"/>
            </w:tcMar>
          </w:tcPr>
          <w:p w14:paraId="49646CF7"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Equipos técnicos y directivos.</w:t>
            </w:r>
          </w:p>
        </w:tc>
      </w:tr>
      <w:tr w:rsidR="002C0C60" w14:paraId="3F6818C6"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84A02BE"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Secundaria</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A57F75D"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 de lengua y literatura.</w:t>
            </w:r>
          </w:p>
        </w:tc>
        <w:tc>
          <w:tcPr>
            <w:tcW w:w="3354" w:type="dxa"/>
            <w:tcBorders>
              <w:top w:val="single" w:sz="4" w:space="0" w:color="auto"/>
              <w:left w:val="single" w:sz="4" w:space="0" w:color="auto"/>
              <w:bottom w:val="single" w:sz="4" w:space="0" w:color="auto"/>
            </w:tcBorders>
            <w:tcMar>
              <w:top w:w="100" w:type="nil"/>
              <w:right w:w="100" w:type="nil"/>
            </w:tcMar>
          </w:tcPr>
          <w:p w14:paraId="6BB95112"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19504058"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78B39E0"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533806F6"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 de las ciencias sociales:</w:t>
            </w:r>
          </w:p>
          <w:p w14:paraId="276FFB3D"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Historia, Geografía y otras.</w:t>
            </w:r>
          </w:p>
        </w:tc>
        <w:tc>
          <w:tcPr>
            <w:tcW w:w="3354" w:type="dxa"/>
            <w:tcBorders>
              <w:top w:val="single" w:sz="4" w:space="0" w:color="auto"/>
              <w:left w:val="single" w:sz="4" w:space="0" w:color="auto"/>
              <w:bottom w:val="single" w:sz="4" w:space="0" w:color="auto"/>
            </w:tcBorders>
            <w:tcMar>
              <w:top w:w="100" w:type="nil"/>
              <w:right w:w="100" w:type="nil"/>
            </w:tcMar>
          </w:tcPr>
          <w:p w14:paraId="0E060DE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1A5927D6"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6C13940"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2DBE1874" w14:textId="77777777" w:rsidR="002C0C60" w:rsidRDefault="002C0C60" w:rsidP="002C0C60">
            <w:pPr>
              <w:widowControl w:val="0"/>
              <w:tabs>
                <w:tab w:val="left" w:pos="9072"/>
              </w:tabs>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 de las matemáticas.</w:t>
            </w:r>
          </w:p>
        </w:tc>
        <w:tc>
          <w:tcPr>
            <w:tcW w:w="3354" w:type="dxa"/>
            <w:tcBorders>
              <w:top w:val="single" w:sz="4" w:space="0" w:color="auto"/>
              <w:left w:val="single" w:sz="4" w:space="0" w:color="auto"/>
              <w:bottom w:val="single" w:sz="4" w:space="0" w:color="auto"/>
            </w:tcBorders>
            <w:tcMar>
              <w:top w:w="100" w:type="nil"/>
              <w:right w:w="100" w:type="nil"/>
            </w:tcMar>
          </w:tcPr>
          <w:p w14:paraId="70BCE990" w14:textId="77777777" w:rsidR="002C0C60" w:rsidRDefault="002C0C60" w:rsidP="002C0C60">
            <w:pPr>
              <w:widowControl w:val="0"/>
              <w:tabs>
                <w:tab w:val="left" w:pos="9072"/>
              </w:tabs>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42D62495"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6959ED38"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39EE6B30"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 del arte.</w:t>
            </w:r>
          </w:p>
        </w:tc>
        <w:tc>
          <w:tcPr>
            <w:tcW w:w="3354" w:type="dxa"/>
            <w:tcBorders>
              <w:top w:val="single" w:sz="4" w:space="0" w:color="auto"/>
              <w:left w:val="single" w:sz="4" w:space="0" w:color="auto"/>
              <w:bottom w:val="single" w:sz="4" w:space="0" w:color="auto"/>
            </w:tcBorders>
            <w:tcMar>
              <w:top w:w="100" w:type="nil"/>
              <w:right w:w="100" w:type="nil"/>
            </w:tcMar>
          </w:tcPr>
          <w:p w14:paraId="0A92F538"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0F3E2FBC"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2C464DA9"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201E049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 de la Educación Física y</w:t>
            </w:r>
          </w:p>
          <w:p w14:paraId="3AA2F789"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deporte.</w:t>
            </w:r>
          </w:p>
        </w:tc>
        <w:tc>
          <w:tcPr>
            <w:tcW w:w="3354" w:type="dxa"/>
            <w:tcBorders>
              <w:top w:val="single" w:sz="4" w:space="0" w:color="auto"/>
              <w:left w:val="single" w:sz="4" w:space="0" w:color="auto"/>
              <w:bottom w:val="single" w:sz="4" w:space="0" w:color="auto"/>
            </w:tcBorders>
            <w:tcMar>
              <w:top w:w="100" w:type="nil"/>
              <w:right w:w="100" w:type="nil"/>
            </w:tcMar>
          </w:tcPr>
          <w:p w14:paraId="18FF2514"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653064EF" w14:textId="77777777">
        <w:tblPrEx>
          <w:tblBorders>
            <w:top w:val="none" w:sz="0" w:space="0" w:color="auto"/>
            <w:bottom w:val="single" w:sz="4"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5FB9ED00"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7AC6118E"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 de ciencias naturales:</w:t>
            </w:r>
          </w:p>
          <w:p w14:paraId="1B9C7EC2"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Física, Química, Biología, etc.</w:t>
            </w:r>
          </w:p>
        </w:tc>
        <w:tc>
          <w:tcPr>
            <w:tcW w:w="3354" w:type="dxa"/>
            <w:tcBorders>
              <w:top w:val="single" w:sz="4" w:space="0" w:color="auto"/>
              <w:left w:val="single" w:sz="4" w:space="0" w:color="auto"/>
              <w:bottom w:val="single" w:sz="4" w:space="0" w:color="auto"/>
            </w:tcBorders>
            <w:tcMar>
              <w:top w:w="100" w:type="nil"/>
              <w:right w:w="100" w:type="nil"/>
            </w:tcMar>
          </w:tcPr>
          <w:p w14:paraId="5DB789DA"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bookmarkEnd w:id="0"/>
    </w:tbl>
    <w:p w14:paraId="0C9CFE84" w14:textId="77777777" w:rsidR="002C0C60" w:rsidRDefault="002C0C60" w:rsidP="002C0C60">
      <w:pPr>
        <w:widowControl w:val="0"/>
        <w:tabs>
          <w:tab w:val="left" w:pos="9072"/>
        </w:tabs>
        <w:autoSpaceDE w:val="0"/>
        <w:autoSpaceDN w:val="0"/>
        <w:adjustRightInd w:val="0"/>
        <w:spacing w:before="7" w:after="0" w:line="240" w:lineRule="auto"/>
        <w:ind w:right="-1"/>
        <w:rPr>
          <w:rFonts w:ascii="Times New Roman" w:hAnsi="Times New Roman" w:cs="Times New Roman"/>
          <w:kern w:val="1"/>
          <w:sz w:val="20"/>
          <w:szCs w:val="20"/>
          <w:lang w:val="es-ES"/>
        </w:rPr>
      </w:pPr>
    </w:p>
    <w:p w14:paraId="7DDCD1AF"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20"/>
          <w:szCs w:val="20"/>
          <w:lang w:val="es-ES"/>
        </w:rPr>
      </w:pPr>
    </w:p>
    <w:p w14:paraId="1B652E92" w14:textId="77777777" w:rsidR="002C0C60" w:rsidRDefault="002C0C60" w:rsidP="002C0C60">
      <w:pPr>
        <w:widowControl w:val="0"/>
        <w:tabs>
          <w:tab w:val="left" w:pos="9072"/>
        </w:tabs>
        <w:autoSpaceDE w:val="0"/>
        <w:autoSpaceDN w:val="0"/>
        <w:adjustRightInd w:val="0"/>
        <w:spacing w:before="7" w:after="0" w:line="240" w:lineRule="auto"/>
        <w:ind w:right="-1"/>
        <w:rPr>
          <w:rFonts w:ascii="Times New Roman" w:hAnsi="Times New Roman" w:cs="Times New Roman"/>
          <w:b/>
          <w:bCs/>
          <w:kern w:val="1"/>
          <w:sz w:val="8"/>
          <w:szCs w:val="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2C0C60" w14:paraId="54E904DF" w14:textId="77777777">
        <w:tblPrEx>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3B86498"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23F7CE9F"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Fortalecimiento de la</w:t>
            </w:r>
            <w:r>
              <w:rPr>
                <w:rFonts w:ascii="Trebuchet MS" w:hAnsi="Trebuchet MS" w:cs="Trebuchet MS"/>
                <w:spacing w:val="59"/>
                <w:kern w:val="1"/>
                <w:sz w:val="20"/>
                <w:szCs w:val="20"/>
                <w:lang w:val="es-ES"/>
              </w:rPr>
              <w:t xml:space="preserve"> </w:t>
            </w:r>
            <w:r>
              <w:rPr>
                <w:rFonts w:ascii="Trebuchet MS" w:hAnsi="Trebuchet MS" w:cs="Trebuchet MS"/>
                <w:kern w:val="1"/>
                <w:sz w:val="20"/>
                <w:szCs w:val="20"/>
                <w:lang w:val="es-ES"/>
              </w:rPr>
              <w:t>formación</w:t>
            </w:r>
          </w:p>
          <w:p w14:paraId="74BE7476"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orientada.</w:t>
            </w:r>
          </w:p>
        </w:tc>
        <w:tc>
          <w:tcPr>
            <w:tcW w:w="3354" w:type="dxa"/>
            <w:tcBorders>
              <w:top w:val="single" w:sz="4" w:space="0" w:color="auto"/>
              <w:left w:val="single" w:sz="4" w:space="0" w:color="auto"/>
              <w:bottom w:val="single" w:sz="4" w:space="0" w:color="auto"/>
            </w:tcBorders>
            <w:tcMar>
              <w:top w:w="100" w:type="nil"/>
              <w:right w:w="100" w:type="nil"/>
            </w:tcMar>
          </w:tcPr>
          <w:p w14:paraId="4986D6BE"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74CF0C92"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0A6CD4A7"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C26C4E4"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Nueva Ciudadanía: Educación y</w:t>
            </w:r>
          </w:p>
          <w:p w14:paraId="465C1779"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Derechos Humanos.</w:t>
            </w:r>
          </w:p>
        </w:tc>
        <w:tc>
          <w:tcPr>
            <w:tcW w:w="3354" w:type="dxa"/>
            <w:tcBorders>
              <w:top w:val="single" w:sz="4" w:space="0" w:color="auto"/>
              <w:left w:val="single" w:sz="4" w:space="0" w:color="auto"/>
              <w:bottom w:val="single" w:sz="4" w:space="0" w:color="auto"/>
            </w:tcBorders>
            <w:tcMar>
              <w:top w:w="100" w:type="nil"/>
              <w:right w:w="100" w:type="nil"/>
            </w:tcMar>
          </w:tcPr>
          <w:p w14:paraId="55FD6315"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6CA9ABB3"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4622251D"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26F6AEEA"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Acompañamiento y</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sostenimiento</w:t>
            </w:r>
          </w:p>
          <w:p w14:paraId="60A117A1"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 las trayectorias escolares.</w:t>
            </w:r>
          </w:p>
        </w:tc>
        <w:tc>
          <w:tcPr>
            <w:tcW w:w="3354" w:type="dxa"/>
            <w:tcBorders>
              <w:top w:val="single" w:sz="4" w:space="0" w:color="auto"/>
              <w:left w:val="single" w:sz="4" w:space="0" w:color="auto"/>
              <w:bottom w:val="single" w:sz="4" w:space="0" w:color="auto"/>
            </w:tcBorders>
            <w:tcMar>
              <w:top w:w="100" w:type="nil"/>
              <w:right w:w="100" w:type="nil"/>
            </w:tcMar>
          </w:tcPr>
          <w:p w14:paraId="1F14666A"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Preceptores.</w:t>
            </w:r>
          </w:p>
        </w:tc>
      </w:tr>
      <w:tr w:rsidR="002C0C60" w14:paraId="208F10DF"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442CDEE6"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86FF48D" w14:textId="77777777" w:rsidR="002C0C60" w:rsidRDefault="002C0C60" w:rsidP="002C0C60">
            <w:pPr>
              <w:widowControl w:val="0"/>
              <w:tabs>
                <w:tab w:val="left" w:pos="1364"/>
                <w:tab w:val="left" w:pos="1910"/>
                <w:tab w:val="left" w:pos="2400"/>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disciplina</w:t>
            </w:r>
          </w:p>
          <w:p w14:paraId="4A057447"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mediada por TIC.</w:t>
            </w:r>
          </w:p>
        </w:tc>
        <w:tc>
          <w:tcPr>
            <w:tcW w:w="3354" w:type="dxa"/>
            <w:tcBorders>
              <w:top w:val="single" w:sz="4" w:space="0" w:color="auto"/>
              <w:left w:val="single" w:sz="4" w:space="0" w:color="auto"/>
              <w:bottom w:val="single" w:sz="4" w:space="0" w:color="auto"/>
            </w:tcBorders>
            <w:tcMar>
              <w:top w:w="100" w:type="nil"/>
              <w:right w:w="100" w:type="nil"/>
            </w:tcMar>
          </w:tcPr>
          <w:p w14:paraId="4E4AA454"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directivos.</w:t>
            </w:r>
          </w:p>
        </w:tc>
      </w:tr>
      <w:tr w:rsidR="002C0C60" w14:paraId="0D6B28D2"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2B86F322"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732A3B10" w14:textId="77777777" w:rsidR="002C0C60" w:rsidRDefault="002C0C60" w:rsidP="002C0C60">
            <w:pPr>
              <w:widowControl w:val="0"/>
              <w:tabs>
                <w:tab w:val="left" w:pos="1423"/>
                <w:tab w:val="left" w:pos="2847"/>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Titulación</w:t>
            </w:r>
            <w:r>
              <w:rPr>
                <w:rFonts w:ascii="Trebuchet MS" w:hAnsi="Trebuchet MS" w:cs="Trebuchet MS"/>
                <w:kern w:val="1"/>
                <w:sz w:val="20"/>
                <w:szCs w:val="20"/>
                <w:lang w:val="es-ES"/>
              </w:rPr>
              <w:tab/>
              <w:t>pedagógica</w:t>
            </w:r>
            <w:r>
              <w:rPr>
                <w:rFonts w:ascii="Trebuchet MS" w:hAnsi="Trebuchet MS" w:cs="Trebuchet MS"/>
                <w:kern w:val="1"/>
                <w:sz w:val="20"/>
                <w:szCs w:val="20"/>
                <w:lang w:val="es-ES"/>
              </w:rPr>
              <w:tab/>
              <w:t>para</w:t>
            </w:r>
          </w:p>
          <w:p w14:paraId="3628BB3E"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agentes en ejercicio</w:t>
            </w:r>
          </w:p>
        </w:tc>
        <w:tc>
          <w:tcPr>
            <w:tcW w:w="3354" w:type="dxa"/>
            <w:tcBorders>
              <w:top w:val="single" w:sz="4" w:space="0" w:color="auto"/>
              <w:left w:val="single" w:sz="4" w:space="0" w:color="auto"/>
              <w:bottom w:val="single" w:sz="4" w:space="0" w:color="auto"/>
            </w:tcBorders>
            <w:tcMar>
              <w:top w:w="100" w:type="nil"/>
              <w:right w:w="100" w:type="nil"/>
            </w:tcMar>
          </w:tcPr>
          <w:p w14:paraId="53A3F8B0"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Agentes en ejercicio sin título</w:t>
            </w:r>
          </w:p>
          <w:p w14:paraId="5488567F"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w:t>
            </w:r>
          </w:p>
        </w:tc>
      </w:tr>
      <w:tr w:rsidR="002C0C60" w14:paraId="0A12FE6A"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6309BC3B"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7870944" w14:textId="77777777" w:rsidR="002C0C60" w:rsidRDefault="002C0C60" w:rsidP="002C0C60">
            <w:pPr>
              <w:widowControl w:val="0"/>
              <w:tabs>
                <w:tab w:val="left" w:pos="1304"/>
                <w:tab w:val="left" w:pos="1965"/>
                <w:tab w:val="left" w:pos="3147"/>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Formación</w:t>
            </w:r>
            <w:r>
              <w:rPr>
                <w:rFonts w:ascii="Trebuchet MS" w:hAnsi="Trebuchet MS" w:cs="Trebuchet MS"/>
                <w:kern w:val="1"/>
                <w:sz w:val="20"/>
                <w:szCs w:val="20"/>
                <w:lang w:val="es-ES"/>
              </w:rPr>
              <w:tab/>
              <w:t>para</w:t>
            </w:r>
            <w:r>
              <w:rPr>
                <w:rFonts w:ascii="Trebuchet MS" w:hAnsi="Trebuchet MS" w:cs="Trebuchet MS"/>
                <w:kern w:val="1"/>
                <w:sz w:val="20"/>
                <w:szCs w:val="20"/>
                <w:lang w:val="es-ES"/>
              </w:rPr>
              <w:tab/>
              <w:t>Directores</w:t>
            </w:r>
            <w:r>
              <w:rPr>
                <w:rFonts w:ascii="Trebuchet MS" w:hAnsi="Trebuchet MS" w:cs="Trebuchet MS"/>
                <w:kern w:val="1"/>
                <w:sz w:val="20"/>
                <w:szCs w:val="20"/>
                <w:lang w:val="es-ES"/>
              </w:rPr>
              <w:tab/>
              <w:t>y</w:t>
            </w:r>
          </w:p>
          <w:p w14:paraId="627B2368"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Supervisores.</w:t>
            </w:r>
          </w:p>
        </w:tc>
        <w:tc>
          <w:tcPr>
            <w:tcW w:w="3354" w:type="dxa"/>
            <w:tcBorders>
              <w:top w:val="single" w:sz="4" w:space="0" w:color="auto"/>
              <w:left w:val="single" w:sz="4" w:space="0" w:color="auto"/>
              <w:bottom w:val="single" w:sz="4" w:space="0" w:color="auto"/>
            </w:tcBorders>
            <w:tcMar>
              <w:top w:w="100" w:type="nil"/>
              <w:right w:w="100" w:type="nil"/>
            </w:tcMar>
          </w:tcPr>
          <w:p w14:paraId="290A455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Equipos técnicos y directivos.</w:t>
            </w:r>
          </w:p>
        </w:tc>
      </w:tr>
      <w:tr w:rsidR="002C0C60" w14:paraId="5108BD19"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5B6D9E3"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Superior</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22D1A7D8" w14:textId="77777777" w:rsidR="002C0C60" w:rsidRDefault="002C0C60" w:rsidP="002C0C60">
            <w:pPr>
              <w:widowControl w:val="0"/>
              <w:tabs>
                <w:tab w:val="left" w:pos="1310"/>
                <w:tab w:val="left" w:pos="1801"/>
                <w:tab w:val="left" w:pos="2237"/>
                <w:tab w:val="left" w:pos="3148"/>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la</w:t>
            </w:r>
            <w:r>
              <w:rPr>
                <w:rFonts w:ascii="Trebuchet MS" w:hAnsi="Trebuchet MS" w:cs="Trebuchet MS"/>
                <w:kern w:val="1"/>
                <w:sz w:val="20"/>
                <w:szCs w:val="20"/>
                <w:lang w:val="es-ES"/>
              </w:rPr>
              <w:tab/>
              <w:t>lectura</w:t>
            </w:r>
            <w:r>
              <w:rPr>
                <w:rFonts w:ascii="Trebuchet MS" w:hAnsi="Trebuchet MS" w:cs="Trebuchet MS"/>
                <w:kern w:val="1"/>
                <w:sz w:val="20"/>
                <w:szCs w:val="20"/>
                <w:lang w:val="es-ES"/>
              </w:rPr>
              <w:tab/>
              <w:t>y</w:t>
            </w:r>
          </w:p>
          <w:p w14:paraId="6020BCCB"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escritura.</w:t>
            </w:r>
          </w:p>
        </w:tc>
        <w:tc>
          <w:tcPr>
            <w:tcW w:w="3354" w:type="dxa"/>
            <w:tcBorders>
              <w:top w:val="single" w:sz="4" w:space="0" w:color="auto"/>
              <w:left w:val="single" w:sz="4" w:space="0" w:color="auto"/>
              <w:bottom w:val="single" w:sz="4" w:space="0" w:color="auto"/>
            </w:tcBorders>
            <w:tcMar>
              <w:top w:w="100" w:type="nil"/>
              <w:right w:w="100" w:type="nil"/>
            </w:tcMar>
          </w:tcPr>
          <w:p w14:paraId="62F7A1D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w:t>
            </w:r>
          </w:p>
        </w:tc>
      </w:tr>
      <w:tr w:rsidR="002C0C60" w14:paraId="7BCF0CE9"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574B5BEC"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1123F89" w14:textId="77777777" w:rsidR="002C0C60" w:rsidRDefault="002C0C60" w:rsidP="002C0C60">
            <w:pPr>
              <w:widowControl w:val="0"/>
              <w:tabs>
                <w:tab w:val="left" w:pos="1381"/>
                <w:tab w:val="left" w:pos="1943"/>
                <w:tab w:val="left" w:pos="2530"/>
                <w:tab w:val="left" w:pos="9072"/>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las</w:t>
            </w:r>
            <w:r>
              <w:rPr>
                <w:rFonts w:ascii="Trebuchet MS" w:hAnsi="Trebuchet MS" w:cs="Trebuchet MS"/>
                <w:kern w:val="1"/>
                <w:sz w:val="20"/>
                <w:szCs w:val="20"/>
                <w:lang w:val="es-ES"/>
              </w:rPr>
              <w:tab/>
            </w:r>
            <w:r>
              <w:rPr>
                <w:rFonts w:ascii="Trebuchet MS" w:hAnsi="Trebuchet MS" w:cs="Trebuchet MS"/>
                <w:spacing w:val="-4"/>
                <w:kern w:val="1"/>
                <w:sz w:val="20"/>
                <w:szCs w:val="20"/>
                <w:lang w:val="es-ES"/>
              </w:rPr>
              <w:t xml:space="preserve">ciencias </w:t>
            </w:r>
            <w:r>
              <w:rPr>
                <w:rFonts w:ascii="Trebuchet MS" w:hAnsi="Trebuchet MS" w:cs="Trebuchet MS"/>
                <w:kern w:val="1"/>
                <w:sz w:val="20"/>
                <w:szCs w:val="20"/>
                <w:lang w:val="es-ES"/>
              </w:rPr>
              <w:t>naturales, matemática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ciencias</w:t>
            </w:r>
          </w:p>
          <w:p w14:paraId="341C133B"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sociales.</w:t>
            </w:r>
          </w:p>
        </w:tc>
        <w:tc>
          <w:tcPr>
            <w:tcW w:w="3354" w:type="dxa"/>
            <w:tcBorders>
              <w:top w:val="single" w:sz="4" w:space="0" w:color="auto"/>
              <w:left w:val="single" w:sz="4" w:space="0" w:color="auto"/>
              <w:bottom w:val="single" w:sz="4" w:space="0" w:color="auto"/>
            </w:tcBorders>
            <w:tcMar>
              <w:top w:w="100" w:type="nil"/>
              <w:right w:w="100" w:type="nil"/>
            </w:tcMar>
          </w:tcPr>
          <w:p w14:paraId="341A9B92"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w:t>
            </w:r>
          </w:p>
        </w:tc>
      </w:tr>
      <w:tr w:rsidR="002C0C60" w14:paraId="18576466"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512F392C"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1BB12C39" w14:textId="77777777" w:rsidR="002C0C60" w:rsidRDefault="002C0C60" w:rsidP="002C0C60">
            <w:pPr>
              <w:widowControl w:val="0"/>
              <w:tabs>
                <w:tab w:val="left" w:pos="1309"/>
                <w:tab w:val="left" w:pos="1801"/>
                <w:tab w:val="left" w:pos="2317"/>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Enseñanza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las</w:t>
            </w:r>
            <w:r>
              <w:rPr>
                <w:rFonts w:ascii="Trebuchet MS" w:hAnsi="Trebuchet MS" w:cs="Trebuchet MS"/>
                <w:kern w:val="1"/>
                <w:sz w:val="20"/>
                <w:szCs w:val="20"/>
                <w:lang w:val="es-ES"/>
              </w:rPr>
              <w:tab/>
              <w:t>disciplinas</w:t>
            </w:r>
          </w:p>
          <w:p w14:paraId="76FA3502"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mediada por TIC.</w:t>
            </w:r>
          </w:p>
        </w:tc>
        <w:tc>
          <w:tcPr>
            <w:tcW w:w="3354" w:type="dxa"/>
            <w:tcBorders>
              <w:top w:val="single" w:sz="4" w:space="0" w:color="auto"/>
              <w:left w:val="single" w:sz="4" w:space="0" w:color="auto"/>
              <w:bottom w:val="single" w:sz="4" w:space="0" w:color="auto"/>
            </w:tcBorders>
            <w:tcMar>
              <w:top w:w="100" w:type="nil"/>
              <w:right w:w="100" w:type="nil"/>
            </w:tcMar>
          </w:tcPr>
          <w:p w14:paraId="77D097AB"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equipos directivos.</w:t>
            </w:r>
          </w:p>
        </w:tc>
      </w:tr>
      <w:tr w:rsidR="002C0C60" w14:paraId="254943C0"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6BB35878"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5A55F55E"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y DDHH.</w:t>
            </w:r>
          </w:p>
        </w:tc>
        <w:tc>
          <w:tcPr>
            <w:tcW w:w="3354" w:type="dxa"/>
            <w:tcBorders>
              <w:top w:val="single" w:sz="4" w:space="0" w:color="auto"/>
              <w:left w:val="single" w:sz="4" w:space="0" w:color="auto"/>
              <w:bottom w:val="single" w:sz="4" w:space="0" w:color="auto"/>
            </w:tcBorders>
            <w:tcMar>
              <w:top w:w="100" w:type="nil"/>
              <w:right w:w="100" w:type="nil"/>
            </w:tcMar>
          </w:tcPr>
          <w:p w14:paraId="2EB30811" w14:textId="77777777" w:rsidR="002C0C60" w:rsidRDefault="002C0C60" w:rsidP="002C0C60">
            <w:pPr>
              <w:widowControl w:val="0"/>
              <w:tabs>
                <w:tab w:val="left" w:pos="9072"/>
              </w:tabs>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Equipos directivos y docentes.</w:t>
            </w:r>
          </w:p>
        </w:tc>
      </w:tr>
      <w:tr w:rsidR="002C0C60" w14:paraId="3B7F40B2"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06B8F2D9"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04916FF" w14:textId="77777777" w:rsidR="002C0C60" w:rsidRDefault="002C0C60" w:rsidP="002C0C60">
            <w:pPr>
              <w:widowControl w:val="0"/>
              <w:tabs>
                <w:tab w:val="left" w:pos="1242"/>
                <w:tab w:val="left" w:pos="1844"/>
                <w:tab w:val="left" w:pos="3148"/>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Formación</w:t>
            </w:r>
            <w:r>
              <w:rPr>
                <w:rFonts w:ascii="Trebuchet MS" w:hAnsi="Trebuchet MS" w:cs="Trebuchet MS"/>
                <w:kern w:val="1"/>
                <w:sz w:val="20"/>
                <w:szCs w:val="20"/>
                <w:lang w:val="es-ES"/>
              </w:rPr>
              <w:tab/>
              <w:t>para</w:t>
            </w:r>
            <w:r>
              <w:rPr>
                <w:rFonts w:ascii="Trebuchet MS" w:hAnsi="Trebuchet MS" w:cs="Trebuchet MS"/>
                <w:kern w:val="1"/>
                <w:sz w:val="20"/>
                <w:szCs w:val="20"/>
                <w:lang w:val="es-ES"/>
              </w:rPr>
              <w:tab/>
              <w:t>supervisores</w:t>
            </w:r>
            <w:r>
              <w:rPr>
                <w:rFonts w:ascii="Trebuchet MS" w:hAnsi="Trebuchet MS" w:cs="Trebuchet MS"/>
                <w:kern w:val="1"/>
                <w:sz w:val="20"/>
                <w:szCs w:val="20"/>
                <w:lang w:val="es-ES"/>
              </w:rPr>
              <w:tab/>
              <w:t>y</w:t>
            </w:r>
          </w:p>
          <w:p w14:paraId="0F03F5E7"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Equipos Directivos.</w:t>
            </w:r>
          </w:p>
        </w:tc>
        <w:tc>
          <w:tcPr>
            <w:tcW w:w="3354" w:type="dxa"/>
            <w:tcBorders>
              <w:top w:val="single" w:sz="4" w:space="0" w:color="auto"/>
              <w:left w:val="single" w:sz="4" w:space="0" w:color="auto"/>
              <w:bottom w:val="single" w:sz="4" w:space="0" w:color="auto"/>
            </w:tcBorders>
            <w:tcMar>
              <w:top w:w="100" w:type="nil"/>
              <w:right w:w="100" w:type="nil"/>
            </w:tcMar>
          </w:tcPr>
          <w:p w14:paraId="25FD5A6A"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Equipos técnicos, supervisores y</w:t>
            </w:r>
          </w:p>
          <w:p w14:paraId="03825EE6"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directivos.</w:t>
            </w:r>
          </w:p>
        </w:tc>
      </w:tr>
      <w:tr w:rsidR="002C0C60" w14:paraId="6616DFCE"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BE1CDC6"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409FE7FE"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La Investigación Educativa.</w:t>
            </w:r>
          </w:p>
        </w:tc>
        <w:tc>
          <w:tcPr>
            <w:tcW w:w="3354" w:type="dxa"/>
            <w:tcBorders>
              <w:top w:val="single" w:sz="4" w:space="0" w:color="auto"/>
              <w:left w:val="single" w:sz="4" w:space="0" w:color="auto"/>
              <w:bottom w:val="single" w:sz="4" w:space="0" w:color="auto"/>
            </w:tcBorders>
            <w:tcMar>
              <w:top w:w="100" w:type="nil"/>
              <w:right w:w="100" w:type="nil"/>
            </w:tcMar>
          </w:tcPr>
          <w:p w14:paraId="5193C48D"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Supervisores, equipos directivos y</w:t>
            </w:r>
          </w:p>
          <w:p w14:paraId="2CE847CA" w14:textId="77777777" w:rsidR="002C0C60" w:rsidRDefault="002C0C60" w:rsidP="002C0C60">
            <w:pPr>
              <w:widowControl w:val="0"/>
              <w:tabs>
                <w:tab w:val="left" w:pos="9072"/>
              </w:tabs>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w:t>
            </w:r>
          </w:p>
        </w:tc>
      </w:tr>
      <w:tr w:rsidR="002C0C60" w14:paraId="09B6E259" w14:textId="77777777">
        <w:tblPrEx>
          <w:tblBorders>
            <w:top w:val="none" w:sz="0" w:space="0" w:color="auto"/>
            <w:bottom w:val="single" w:sz="4"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694D05C"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sz w:val="18"/>
                <w:szCs w:val="18"/>
                <w:lang w:val="es-ES"/>
              </w:rPr>
            </w:pP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660A09D3" w14:textId="77777777" w:rsidR="002C0C60" w:rsidRDefault="002C0C60" w:rsidP="002C0C60">
            <w:pPr>
              <w:widowControl w:val="0"/>
              <w:tabs>
                <w:tab w:val="left" w:pos="1880"/>
                <w:tab w:val="left" w:pos="2438"/>
                <w:tab w:val="left" w:pos="3147"/>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Democratización</w:t>
            </w:r>
            <w:r>
              <w:rPr>
                <w:rFonts w:ascii="Trebuchet MS" w:hAnsi="Trebuchet MS" w:cs="Trebuchet MS"/>
                <w:kern w:val="1"/>
                <w:sz w:val="20"/>
                <w:szCs w:val="20"/>
                <w:lang w:val="es-ES"/>
              </w:rPr>
              <w:tab/>
              <w:t>del</w:t>
            </w:r>
            <w:r>
              <w:rPr>
                <w:rFonts w:ascii="Trebuchet MS" w:hAnsi="Trebuchet MS" w:cs="Trebuchet MS"/>
                <w:kern w:val="1"/>
                <w:sz w:val="20"/>
                <w:szCs w:val="20"/>
                <w:lang w:val="es-ES"/>
              </w:rPr>
              <w:tab/>
              <w:t>nivel</w:t>
            </w:r>
            <w:r>
              <w:rPr>
                <w:rFonts w:ascii="Trebuchet MS" w:hAnsi="Trebuchet MS" w:cs="Trebuchet MS"/>
                <w:kern w:val="1"/>
                <w:sz w:val="20"/>
                <w:szCs w:val="20"/>
                <w:lang w:val="es-ES"/>
              </w:rPr>
              <w:tab/>
              <w:t>y</w:t>
            </w:r>
          </w:p>
          <w:p w14:paraId="2A27CA8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participación estudiantil.</w:t>
            </w:r>
          </w:p>
        </w:tc>
        <w:tc>
          <w:tcPr>
            <w:tcW w:w="3354" w:type="dxa"/>
            <w:tcBorders>
              <w:top w:val="single" w:sz="4" w:space="0" w:color="auto"/>
              <w:left w:val="single" w:sz="4" w:space="0" w:color="auto"/>
              <w:bottom w:val="single" w:sz="4" w:space="0" w:color="auto"/>
            </w:tcBorders>
            <w:tcMar>
              <w:top w:w="100" w:type="nil"/>
              <w:right w:w="100" w:type="nil"/>
            </w:tcMar>
          </w:tcPr>
          <w:p w14:paraId="539185F1"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Supervisores, equipos directivos,</w:t>
            </w:r>
          </w:p>
          <w:p w14:paraId="10CC53C8" w14:textId="77777777" w:rsidR="002C0C60" w:rsidRDefault="002C0C60" w:rsidP="002C0C60">
            <w:pPr>
              <w:widowControl w:val="0"/>
              <w:tabs>
                <w:tab w:val="left" w:pos="9072"/>
              </w:tabs>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docentes y estudiantes.</w:t>
            </w:r>
          </w:p>
        </w:tc>
      </w:tr>
    </w:tbl>
    <w:p w14:paraId="481616C5" w14:textId="77777777" w:rsidR="002C0C60" w:rsidRDefault="002C0C60" w:rsidP="002C0C60">
      <w:pPr>
        <w:widowControl w:val="0"/>
        <w:tabs>
          <w:tab w:val="left" w:pos="9072"/>
        </w:tabs>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2C0C60">
      <w:pPr>
        <w:tabs>
          <w:tab w:val="left" w:pos="9072"/>
        </w:tabs>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8"/>
  </w:num>
  <w:num w:numId="3">
    <w:abstractNumId w:val="25"/>
  </w:num>
  <w:num w:numId="4">
    <w:abstractNumId w:val="26"/>
  </w:num>
  <w:num w:numId="5">
    <w:abstractNumId w:val="22"/>
  </w:num>
  <w:num w:numId="6">
    <w:abstractNumId w:val="23"/>
  </w:num>
  <w:num w:numId="7">
    <w:abstractNumId w:val="23"/>
    <w:lvlOverride w:ilvl="1">
      <w:startOverride w:val="1"/>
    </w:lvlOverride>
  </w:num>
  <w:num w:numId="8">
    <w:abstractNumId w:val="23"/>
    <w:lvlOverride w:ilvl="1">
      <w:startOverride w:val="5"/>
    </w:lvlOverride>
  </w:num>
  <w:num w:numId="9">
    <w:abstractNumId w:val="23"/>
    <w:lvlOverride w:ilvl="1">
      <w:startOverride w:val="5"/>
    </w:lvlOverride>
  </w:num>
  <w:num w:numId="10">
    <w:abstractNumId w:val="27"/>
  </w:num>
  <w:num w:numId="11">
    <w:abstractNumId w:val="2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C0C60"/>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A598-8EC5-574E-B641-D2BD8806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4133</Words>
  <Characters>22735</Characters>
  <Application>Microsoft Macintosh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2021-05-19T11:45:00Z</dcterms:created>
  <dcterms:modified xsi:type="dcterms:W3CDTF">2021-05-19T11:45:00Z</dcterms:modified>
</cp:coreProperties>
</file>