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2C68F" w14:textId="77777777" w:rsidR="000905BC" w:rsidRDefault="000905BC" w:rsidP="000905BC">
      <w:pPr>
        <w:jc w:val="center"/>
        <w:rPr>
          <w:rFonts w:ascii="Trebuchet MS" w:hAnsi="Trebuchet MS"/>
          <w:b/>
          <w:color w:val="000000"/>
          <w:lang w:val="es-MX" w:eastAsia="es-MX"/>
        </w:rPr>
      </w:pPr>
    </w:p>
    <w:p w14:paraId="2E125B5F" w14:textId="77777777" w:rsidR="000905BC" w:rsidRDefault="000905BC" w:rsidP="000905BC">
      <w:pPr>
        <w:jc w:val="center"/>
        <w:rPr>
          <w:rFonts w:ascii="Trebuchet MS" w:hAnsi="Trebuchet MS"/>
          <w:b/>
          <w:color w:val="000000"/>
          <w:lang w:val="es-MX" w:eastAsia="es-MX"/>
        </w:rPr>
      </w:pPr>
      <w:bookmarkStart w:id="0" w:name="_GoBack"/>
      <w:bookmarkEnd w:id="0"/>
      <w:r>
        <w:rPr>
          <w:rFonts w:ascii="Trebuchet MS" w:hAnsi="Trebuchet MS"/>
          <w:b/>
          <w:color w:val="000000"/>
          <w:lang w:val="es-MX" w:eastAsia="es-MX"/>
        </w:rPr>
        <w:t>DESÍGNANSE REPRESENTANTES DEL MINISTERIO DE EDUCACIÓN, CIENCIA Y TECNOLOGÍA</w:t>
      </w:r>
    </w:p>
    <w:p w14:paraId="11480A88" w14:textId="77777777" w:rsidR="000905BC" w:rsidRDefault="000905BC" w:rsidP="000905BC">
      <w:pPr>
        <w:jc w:val="center"/>
        <w:rPr>
          <w:rFonts w:ascii="Trebuchet MS" w:hAnsi="Trebuchet MS"/>
          <w:b/>
          <w:color w:val="000000"/>
          <w:lang w:val="es-MX" w:eastAsia="es-MX"/>
        </w:rPr>
      </w:pPr>
      <w:r>
        <w:rPr>
          <w:rFonts w:ascii="Trebuchet MS" w:hAnsi="Trebuchet MS"/>
          <w:b/>
          <w:color w:val="000000"/>
          <w:lang w:val="es-MX" w:eastAsia="es-MX"/>
        </w:rPr>
        <w:t xml:space="preserve"> CONSEJO GREMIAL DE ENSEÑANZA PRIVADA</w:t>
      </w:r>
    </w:p>
    <w:p w14:paraId="13C8ADAB" w14:textId="77777777" w:rsidR="000905BC" w:rsidRDefault="000905BC" w:rsidP="000905BC">
      <w:pPr>
        <w:jc w:val="center"/>
        <w:rPr>
          <w:rFonts w:ascii="Trebuchet MS" w:hAnsi="Trebuchet MS" w:cs="Arial"/>
          <w:b/>
          <w:bCs/>
          <w:color w:val="000000"/>
          <w:lang w:val="es-MX" w:eastAsia="es-MX"/>
        </w:rPr>
      </w:pPr>
    </w:p>
    <w:p w14:paraId="14BB3DAF" w14:textId="77777777" w:rsidR="000905BC" w:rsidRDefault="000905BC" w:rsidP="000905BC">
      <w:pPr>
        <w:jc w:val="center"/>
        <w:rPr>
          <w:rFonts w:ascii="Trebuchet MS" w:hAnsi="Trebuchet MS" w:cs="Arial"/>
          <w:b/>
          <w:bCs/>
          <w:color w:val="333333"/>
          <w:lang w:val="es-MX" w:eastAsia="es-MX"/>
        </w:rPr>
      </w:pPr>
      <w:r>
        <w:rPr>
          <w:rFonts w:ascii="Trebuchet MS" w:hAnsi="Trebuchet MS" w:cs="Arial"/>
          <w:b/>
          <w:color w:val="000000"/>
          <w:lang w:val="es-MX" w:eastAsia="es-MX"/>
        </w:rPr>
        <w:t>MINISTERIO DE EDUCACION, CIENCIA Y TECNOLOGIA</w:t>
      </w:r>
    </w:p>
    <w:p w14:paraId="6E3A1DC4" w14:textId="77777777" w:rsidR="000905BC" w:rsidRDefault="000905BC" w:rsidP="000905BC">
      <w:pPr>
        <w:jc w:val="center"/>
        <w:rPr>
          <w:rFonts w:ascii="Trebuchet MS" w:hAnsi="Trebuchet MS" w:cs="Arial"/>
          <w:b/>
          <w:bCs/>
          <w:color w:val="333333"/>
          <w:lang w:val="es-MX" w:eastAsia="es-MX"/>
        </w:rPr>
      </w:pPr>
    </w:p>
    <w:p w14:paraId="4694D513" w14:textId="77777777" w:rsidR="000905BC" w:rsidRDefault="000905BC" w:rsidP="000905BC">
      <w:pPr>
        <w:jc w:val="center"/>
        <w:rPr>
          <w:rFonts w:ascii="Trebuchet MS" w:hAnsi="Trebuchet MS" w:cs="Arial"/>
          <w:b/>
          <w:bCs/>
          <w:color w:val="333333"/>
          <w:lang w:val="es-MX" w:eastAsia="es-MX"/>
        </w:rPr>
      </w:pPr>
      <w:r>
        <w:rPr>
          <w:rFonts w:ascii="Trebuchet MS" w:hAnsi="Trebuchet MS" w:cs="Arial"/>
          <w:b/>
          <w:bCs/>
          <w:color w:val="333333"/>
          <w:lang w:val="es-MX" w:eastAsia="es-MX"/>
        </w:rPr>
        <w:t>RESOLUCIÓN 2021 / 2007</w:t>
      </w:r>
    </w:p>
    <w:p w14:paraId="56BF10E5" w14:textId="77777777" w:rsidR="000905BC" w:rsidRDefault="000905BC" w:rsidP="000905BC">
      <w:pPr>
        <w:jc w:val="both"/>
        <w:rPr>
          <w:rFonts w:ascii="Trebuchet MS" w:hAnsi="Trebuchet MS"/>
          <w:color w:val="333333"/>
          <w:lang w:val="es-MX" w:eastAsia="es-MX"/>
        </w:rPr>
      </w:pPr>
      <w:r>
        <w:rPr>
          <w:rFonts w:ascii="Trebuchet MS" w:hAnsi="Trebuchet MS"/>
          <w:color w:val="333333"/>
          <w:lang w:val="es-MX" w:eastAsia="es-MX"/>
        </w:rPr>
        <w:t xml:space="preserve">. </w:t>
      </w:r>
    </w:p>
    <w:p w14:paraId="7AF7F69B" w14:textId="77777777" w:rsidR="000905BC" w:rsidRDefault="000905BC" w:rsidP="000905BC">
      <w:pPr>
        <w:adjustRightInd w:val="0"/>
        <w:ind w:firstLine="708"/>
        <w:jc w:val="right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Bs. As., 7/12/2007</w:t>
      </w:r>
    </w:p>
    <w:p w14:paraId="15BC9B36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7F9B26AD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b/>
          <w:color w:val="000000"/>
          <w:lang w:val="es-MX" w:eastAsia="es-MX"/>
        </w:rPr>
      </w:pPr>
      <w:r>
        <w:rPr>
          <w:rFonts w:ascii="Trebuchet MS" w:hAnsi="Trebuchet MS" w:cs="Arial"/>
          <w:b/>
          <w:color w:val="000000"/>
          <w:lang w:val="es-MX" w:eastAsia="es-MX"/>
        </w:rPr>
        <w:t>VISTO</w:t>
      </w:r>
    </w:p>
    <w:p w14:paraId="7E27C6A9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b/>
          <w:color w:val="000000"/>
          <w:lang w:val="es-MX" w:eastAsia="es-MX"/>
        </w:rPr>
      </w:pPr>
    </w:p>
    <w:p w14:paraId="56FD3F7F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la Ley Nº 13.047, la Resolución Ministerial Nº 208 del 12 de marzo de 2004 y sus modificatorias, y</w:t>
      </w:r>
    </w:p>
    <w:p w14:paraId="4C79DFF3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7A914DEE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b/>
          <w:color w:val="000000"/>
          <w:lang w:val="es-MX" w:eastAsia="es-MX"/>
        </w:rPr>
      </w:pPr>
      <w:r>
        <w:rPr>
          <w:rFonts w:ascii="Trebuchet MS" w:hAnsi="Trebuchet MS" w:cs="Arial"/>
          <w:b/>
          <w:color w:val="000000"/>
          <w:lang w:val="es-MX" w:eastAsia="es-MX"/>
        </w:rPr>
        <w:t>CONSIDERANDO:</w:t>
      </w:r>
    </w:p>
    <w:p w14:paraId="3367AFCD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2BD02D8E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Que por la normativa mencionada en segundo término fueron nombrados los integrantes del CONSEJO GREMIAL DE ENSEÑANZA PRIVADA por un lapso de TRES (3) años.</w:t>
      </w:r>
    </w:p>
    <w:p w14:paraId="6C707182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30BF68A9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 xml:space="preserve">Que operada la caducidad de los mandatos resulta necesario proceder a la designación de los miembros integrantes del mencionado Consejo Gremial, por un nuevo período de ley. </w:t>
      </w:r>
    </w:p>
    <w:p w14:paraId="3A1EEC8B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4F655F78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Que la DIRECCION GENERAL DE ASUNTOS JURIDICOS ha emitido el dictamen de su competencia.</w:t>
      </w:r>
    </w:p>
    <w:p w14:paraId="7F0C69AA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1A3E8E41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Que la presente medida se dicta de conformidad con lo establecido por la Ley Nº 13.047 y atento a las facultades conferidas por la Ley de Ministerios (t.o. 1992) y sus modificatorias.</w:t>
      </w:r>
    </w:p>
    <w:p w14:paraId="6CE411E0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048EBC69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 xml:space="preserve">Por ello, </w:t>
      </w:r>
    </w:p>
    <w:p w14:paraId="72DEA956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631333FD" w14:textId="77777777" w:rsidR="000905BC" w:rsidRDefault="000905BC" w:rsidP="000905BC">
      <w:pPr>
        <w:adjustRightInd w:val="0"/>
        <w:jc w:val="center"/>
        <w:rPr>
          <w:rFonts w:ascii="Trebuchet MS" w:hAnsi="Trebuchet MS" w:cs="Arial"/>
          <w:b/>
          <w:color w:val="000000"/>
          <w:lang w:val="es-MX" w:eastAsia="es-MX"/>
        </w:rPr>
      </w:pPr>
      <w:r>
        <w:rPr>
          <w:rFonts w:ascii="Trebuchet MS" w:hAnsi="Trebuchet MS" w:cs="Arial"/>
          <w:b/>
          <w:color w:val="000000"/>
          <w:lang w:val="es-MX" w:eastAsia="es-MX"/>
        </w:rPr>
        <w:t>EL MINISTRO DE EDUCACION, CIENCIA Y TECNOLOGIA</w:t>
      </w:r>
    </w:p>
    <w:p w14:paraId="72BE528A" w14:textId="77777777" w:rsidR="000905BC" w:rsidRDefault="000905BC" w:rsidP="000905BC">
      <w:pPr>
        <w:adjustRightInd w:val="0"/>
        <w:jc w:val="center"/>
        <w:rPr>
          <w:rFonts w:ascii="Trebuchet MS" w:hAnsi="Trebuchet MS" w:cs="Arial"/>
          <w:b/>
          <w:color w:val="000000"/>
          <w:lang w:val="es-MX" w:eastAsia="es-MX"/>
        </w:rPr>
      </w:pPr>
      <w:r>
        <w:rPr>
          <w:rFonts w:ascii="Trebuchet MS" w:hAnsi="Trebuchet MS" w:cs="Arial"/>
          <w:b/>
          <w:color w:val="000000"/>
          <w:lang w:val="es-MX" w:eastAsia="es-MX"/>
        </w:rPr>
        <w:t>RESUELVE:</w:t>
      </w:r>
    </w:p>
    <w:p w14:paraId="0A716BFA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 w:eastAsia="es-MX"/>
        </w:rPr>
      </w:pPr>
    </w:p>
    <w:p w14:paraId="3C480267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b/>
          <w:bCs/>
          <w:color w:val="000000"/>
          <w:lang w:val="es-MX" w:eastAsia="es-MX"/>
        </w:rPr>
        <w:lastRenderedPageBreak/>
        <w:t xml:space="preserve">Artículo 1º </w:t>
      </w:r>
      <w:r>
        <w:rPr>
          <w:rFonts w:ascii="Trebuchet MS" w:hAnsi="Trebuchet MS" w:cs="Arial"/>
          <w:color w:val="000000"/>
          <w:lang w:val="es-MX" w:eastAsia="es-MX"/>
        </w:rPr>
        <w:t>— Designar, en calidad de Representantes del MINISTERIO DE EDUCACION, CIENCIA Y TECNOLOGIA (artículo 27, Inciso a) de la Ley Nº 13.047) en el CONSEJO GREMIAL DE ENSEÑANZA PRIVADA (Ley Nº 13.047) por un período de TRES (3) años a partir de la fecha de la presente resolución, a las siguientes personas:</w:t>
      </w:r>
    </w:p>
    <w:p w14:paraId="3191062E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23A6E79B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Doctor Domingo Vicente DE CARA (D.N.I. Nº 6.903.504)</w:t>
      </w:r>
    </w:p>
    <w:p w14:paraId="550FF76E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609413CC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Profesor Enrique Jorge MARTIN (D.N.I. Nº 8.503.834)</w:t>
      </w:r>
    </w:p>
    <w:p w14:paraId="2BC854F9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3F70A275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Profesor Edgardo RODRIGUEZ (D.N.I. Nº 10.453.580)</w:t>
      </w:r>
    </w:p>
    <w:p w14:paraId="5F153FB7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</w:p>
    <w:p w14:paraId="4D3A27D2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color w:val="000000"/>
          <w:lang w:val="es-MX" w:eastAsia="es-MX"/>
        </w:rPr>
        <w:t>Profesor Manuel Luis GOMEZ (D.N.I. Nº 7. 699.113)</w:t>
      </w:r>
    </w:p>
    <w:p w14:paraId="4B16830C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b/>
          <w:bCs/>
          <w:color w:val="000000"/>
          <w:lang w:val="es-MX" w:eastAsia="es-MX"/>
        </w:rPr>
      </w:pPr>
    </w:p>
    <w:p w14:paraId="39AE4272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000000"/>
          <w:lang w:val="es-MX" w:eastAsia="es-MX"/>
        </w:rPr>
      </w:pPr>
      <w:r>
        <w:rPr>
          <w:rFonts w:ascii="Trebuchet MS" w:hAnsi="Trebuchet MS" w:cs="Arial"/>
          <w:b/>
          <w:bCs/>
          <w:color w:val="000000"/>
          <w:lang w:val="es-MX" w:eastAsia="es-MX"/>
        </w:rPr>
        <w:t xml:space="preserve">Art. 2º </w:t>
      </w:r>
      <w:r>
        <w:rPr>
          <w:rFonts w:ascii="Trebuchet MS" w:hAnsi="Trebuchet MS" w:cs="Arial"/>
          <w:color w:val="000000"/>
          <w:lang w:val="es-MX" w:eastAsia="es-MX"/>
        </w:rPr>
        <w:t>— Comuníquese, publíquese, dése a la DIRECCION NACIONAL DEL REGISTRO OFICIAL y archívese. —  Daniel F. Filmus.</w:t>
      </w:r>
    </w:p>
    <w:p w14:paraId="6D37D625" w14:textId="77777777" w:rsidR="000905BC" w:rsidRDefault="000905BC" w:rsidP="000905BC">
      <w:pPr>
        <w:adjustRightInd w:val="0"/>
        <w:jc w:val="both"/>
        <w:rPr>
          <w:rFonts w:ascii="Trebuchet MS" w:hAnsi="Trebuchet MS" w:cs="Arial"/>
          <w:color w:val="FFFFFF"/>
          <w:lang w:val="en-GB" w:eastAsia="es-MX"/>
        </w:rPr>
      </w:pPr>
      <w:r>
        <w:rPr>
          <w:rFonts w:ascii="Trebuchet MS" w:hAnsi="Trebuchet MS" w:cs="Arial"/>
          <w:color w:val="FFFFFF"/>
          <w:lang w:val="en-GB" w:eastAsia="es-MX"/>
        </w:rPr>
        <w:t>#F2796138F#</w:t>
      </w:r>
    </w:p>
    <w:p w14:paraId="121F3544" w14:textId="77777777" w:rsidR="000905BC" w:rsidRDefault="000905BC" w:rsidP="000905BC">
      <w:pPr>
        <w:jc w:val="both"/>
        <w:rPr>
          <w:rFonts w:ascii="Trebuchet MS" w:hAnsi="Trebuchet MS"/>
          <w:color w:val="333333"/>
          <w:lang w:eastAsia="es-MX"/>
        </w:rPr>
      </w:pPr>
      <w:r>
        <w:rPr>
          <w:rFonts w:ascii="Trebuchet MS" w:hAnsi="Trebuchet MS" w:cs="Arial"/>
          <w:color w:val="FFFFFF"/>
          <w:lang w:val="en-GB"/>
        </w:rPr>
        <w:t>#I2796159I#</w:t>
      </w:r>
    </w:p>
    <w:p w14:paraId="524B33DD" w14:textId="77777777" w:rsidR="000905BC" w:rsidRDefault="000905BC" w:rsidP="000905BC">
      <w:pPr>
        <w:jc w:val="both"/>
        <w:rPr>
          <w:rFonts w:ascii="Trebuchet MS" w:hAnsi="Trebuchet MS" w:cs="Arial"/>
          <w:b/>
          <w:bCs/>
          <w:color w:val="333333"/>
          <w:lang w:val="es-MX" w:eastAsia="es-MX"/>
        </w:rPr>
      </w:pPr>
      <w:r>
        <w:rPr>
          <w:rFonts w:ascii="Trebuchet MS" w:hAnsi="Trebuchet MS"/>
          <w:color w:val="333333"/>
          <w:lang w:eastAsia="es-MX"/>
        </w:rPr>
        <w:pict w14:anchorId="31D40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05pt;height:10.9pt;visibility:hidden" print="f">
            <v:imagedata r:id="rId7" o:title="1"/>
            <o:lock v:ext="edit" grouping="t"/>
          </v:shape>
        </w:pict>
      </w:r>
    </w:p>
    <w:p w14:paraId="2A118E09" w14:textId="77777777" w:rsidR="000905BC" w:rsidRPr="00CD20E3" w:rsidRDefault="000905BC" w:rsidP="000905BC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905BC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2021-05-04T15:43:00Z</dcterms:created>
  <dcterms:modified xsi:type="dcterms:W3CDTF">2021-05-04T15:43:00Z</dcterms:modified>
</cp:coreProperties>
</file>