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950D0" w14:textId="77777777" w:rsidR="00A67BF2" w:rsidRDefault="00A67BF2" w:rsidP="00A67BF2">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86E0046" w14:textId="77777777" w:rsidR="00A67BF2" w:rsidRDefault="00A67BF2" w:rsidP="00A67BF2">
      <w:pPr>
        <w:widowControl w:val="0"/>
        <w:autoSpaceDE w:val="0"/>
        <w:autoSpaceDN w:val="0"/>
        <w:adjustRightInd w:val="0"/>
        <w:spacing w:after="0" w:line="20" w:lineRule="exact"/>
        <w:ind w:right="-1"/>
        <w:rPr>
          <w:rFonts w:ascii="Times New Roman" w:hAnsi="Times New Roman" w:cs="Times New Roman"/>
          <w:sz w:val="2"/>
          <w:szCs w:val="2"/>
          <w:lang w:val="es-ES"/>
        </w:rPr>
      </w:pPr>
    </w:p>
    <w:p w14:paraId="6F0D468F" w14:textId="77777777" w:rsidR="00A67BF2" w:rsidRDefault="00A67BF2" w:rsidP="00A67BF2">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7E8A816" w14:textId="77777777" w:rsidR="00A67BF2" w:rsidRDefault="00A67BF2" w:rsidP="00A67BF2">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GASISTA DOMICILIARIO </w:t>
      </w:r>
    </w:p>
    <w:p w14:paraId="6B58C093" w14:textId="23852ECF" w:rsidR="00A67BF2" w:rsidRDefault="00A67BF2" w:rsidP="00A67BF2">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0BA2AB2" w14:textId="77777777" w:rsidR="00A67BF2" w:rsidRDefault="00A67BF2" w:rsidP="00A67BF2">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204 /13</w:t>
      </w:r>
    </w:p>
    <w:p w14:paraId="46E0C582" w14:textId="01049B67" w:rsidR="00A67BF2" w:rsidRDefault="00A67BF2" w:rsidP="00A67BF2">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IV</w:t>
      </w:r>
    </w:p>
    <w:p w14:paraId="3805DAAD" w14:textId="77777777" w:rsidR="00A67BF2" w:rsidRDefault="00A67BF2" w:rsidP="00A67BF2">
      <w:pPr>
        <w:widowControl w:val="0"/>
        <w:autoSpaceDE w:val="0"/>
        <w:autoSpaceDN w:val="0"/>
        <w:adjustRightInd w:val="0"/>
        <w:spacing w:after="0" w:line="240" w:lineRule="auto"/>
        <w:ind w:right="-1" w:hanging="1"/>
        <w:rPr>
          <w:rFonts w:ascii="Trebuchet MS" w:hAnsi="Trebuchet MS" w:cs="Trebuchet MS"/>
          <w:i/>
          <w:iCs/>
          <w:sz w:val="20"/>
          <w:szCs w:val="20"/>
          <w:lang w:val="es-ES"/>
        </w:rPr>
      </w:pPr>
      <w:r>
        <w:rPr>
          <w:rFonts w:ascii="Trebuchet MS" w:hAnsi="Trebuchet MS" w:cs="Trebuchet MS"/>
          <w:b/>
          <w:bCs/>
          <w:i/>
          <w:iCs/>
          <w:sz w:val="20"/>
          <w:szCs w:val="20"/>
          <w:lang w:val="es-ES"/>
        </w:rPr>
        <w:t xml:space="preserve">Marco de Referencia </w:t>
      </w:r>
      <w:r>
        <w:rPr>
          <w:rFonts w:ascii="Trebuchet MS" w:hAnsi="Trebuchet MS" w:cs="Trebuchet MS"/>
          <w:i/>
          <w:iCs/>
          <w:sz w:val="20"/>
          <w:szCs w:val="20"/>
          <w:lang w:val="es-ES"/>
        </w:rPr>
        <w:t>para la definición de las ofertas formativas y los procesos de homologación de certificaciones</w:t>
      </w:r>
    </w:p>
    <w:p w14:paraId="53A2FF81" w14:textId="77777777" w:rsidR="00A67BF2" w:rsidRDefault="00A67BF2" w:rsidP="00A67BF2">
      <w:pPr>
        <w:widowControl w:val="0"/>
        <w:autoSpaceDE w:val="0"/>
        <w:autoSpaceDN w:val="0"/>
        <w:adjustRightInd w:val="0"/>
        <w:spacing w:before="4" w:after="0" w:line="240" w:lineRule="auto"/>
        <w:ind w:right="-1"/>
        <w:rPr>
          <w:rFonts w:ascii="Times New Roman" w:hAnsi="Times New Roman" w:cs="Times New Roman"/>
          <w:i/>
          <w:iCs/>
          <w:sz w:val="11"/>
          <w:szCs w:val="11"/>
          <w:lang w:val="es-ES"/>
        </w:rPr>
      </w:pPr>
    </w:p>
    <w:p w14:paraId="2F30DDD8" w14:textId="77777777" w:rsidR="00A67BF2" w:rsidRDefault="00A67BF2" w:rsidP="00A67BF2">
      <w:pPr>
        <w:widowControl w:val="0"/>
        <w:autoSpaceDE w:val="0"/>
        <w:autoSpaceDN w:val="0"/>
        <w:adjustRightInd w:val="0"/>
        <w:spacing w:before="100" w:after="0" w:line="240" w:lineRule="auto"/>
        <w:ind w:right="-1" w:firstLine="673"/>
        <w:rPr>
          <w:rFonts w:ascii="Trebuchet MS" w:hAnsi="Trebuchet MS" w:cs="Trebuchet MS"/>
          <w:b/>
          <w:bCs/>
          <w:sz w:val="20"/>
          <w:szCs w:val="20"/>
          <w:lang w:val="es-ES"/>
        </w:rPr>
      </w:pPr>
      <w:r>
        <w:rPr>
          <w:rFonts w:ascii="Trebuchet MS" w:hAnsi="Trebuchet MS" w:cs="Trebuchet MS"/>
          <w:b/>
          <w:bCs/>
          <w:sz w:val="20"/>
          <w:szCs w:val="20"/>
          <w:lang w:val="es-ES"/>
        </w:rPr>
        <w:t xml:space="preserve">Gasista de Unidades </w:t>
      </w:r>
      <w:proofErr w:type="spellStart"/>
      <w:r>
        <w:rPr>
          <w:rFonts w:ascii="Trebuchet MS" w:hAnsi="Trebuchet MS" w:cs="Trebuchet MS"/>
          <w:b/>
          <w:bCs/>
          <w:sz w:val="20"/>
          <w:szCs w:val="20"/>
          <w:lang w:val="es-ES"/>
        </w:rPr>
        <w:t>Unifuncionales</w:t>
      </w:r>
      <w:proofErr w:type="spellEnd"/>
    </w:p>
    <w:p w14:paraId="00BB631E"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FD6197E" w14:textId="77777777" w:rsidR="00A67BF2" w:rsidRDefault="00A67BF2" w:rsidP="00A67BF2">
      <w:pPr>
        <w:widowControl w:val="0"/>
        <w:autoSpaceDE w:val="0"/>
        <w:autoSpaceDN w:val="0"/>
        <w:adjustRightInd w:val="0"/>
        <w:spacing w:before="1"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w:t>
      </w:r>
      <w:r>
        <w:rPr>
          <w:rFonts w:ascii="Trebuchet MS" w:hAnsi="Trebuchet MS" w:cs="Trebuchet MS"/>
          <w:b/>
          <w:bCs/>
          <w:sz w:val="20"/>
          <w:szCs w:val="20"/>
          <w:vertAlign w:val="superscript"/>
          <w:lang w:val="es-ES"/>
        </w:rPr>
        <w:t>1</w:t>
      </w:r>
      <w:r>
        <w:rPr>
          <w:rFonts w:ascii="Trebuchet MS" w:hAnsi="Trebuchet MS" w:cs="Trebuchet MS"/>
          <w:b/>
          <w:bCs/>
          <w:sz w:val="20"/>
          <w:szCs w:val="20"/>
          <w:lang w:val="es-ES"/>
        </w:rPr>
        <w:t xml:space="preserve"> para la formación del Gasista de Unidades Unifuncionales</w:t>
      </w:r>
      <w:r>
        <w:rPr>
          <w:rFonts w:ascii="Trebuchet MS" w:hAnsi="Trebuchet MS" w:cs="Trebuchet MS"/>
          <w:b/>
          <w:bCs/>
          <w:sz w:val="20"/>
          <w:szCs w:val="20"/>
          <w:vertAlign w:val="superscript"/>
          <w:lang w:val="es-ES"/>
        </w:rPr>
        <w:t>2</w:t>
      </w:r>
      <w:r>
        <w:rPr>
          <w:rFonts w:ascii="Times New Roman" w:hAnsi="Times New Roman" w:cs="Times New Roman"/>
          <w:b/>
          <w:bCs/>
          <w:sz w:val="20"/>
          <w:szCs w:val="20"/>
          <w:lang w:val="es-ES"/>
        </w:rPr>
        <w:t>.</w:t>
      </w:r>
    </w:p>
    <w:p w14:paraId="439CB4F7" w14:textId="77777777" w:rsidR="00A67BF2" w:rsidRDefault="00A67BF2" w:rsidP="00A67BF2">
      <w:pPr>
        <w:widowControl w:val="0"/>
        <w:tabs>
          <w:tab w:val="left" w:pos="403"/>
        </w:tabs>
        <w:autoSpaceDE w:val="0"/>
        <w:autoSpaceDN w:val="0"/>
        <w:adjustRightInd w:val="0"/>
        <w:spacing w:before="232" w:after="0" w:line="232" w:lineRule="exact"/>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6DD743ED" w14:textId="77777777" w:rsidR="00A67BF2" w:rsidRDefault="00A67BF2" w:rsidP="00A67BF2">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Sector</w:t>
      </w:r>
      <w:r>
        <w:rPr>
          <w:rFonts w:ascii="Trebuchet MS" w:hAnsi="Trebuchet MS" w:cs="Trebuchet MS"/>
          <w:i/>
          <w:iCs/>
          <w:kern w:val="1"/>
          <w:sz w:val="20"/>
          <w:szCs w:val="20"/>
          <w:lang w:val="es-ES"/>
        </w:rPr>
        <w:t xml:space="preserve">/es de actividad socio productiva: </w:t>
      </w:r>
      <w:r>
        <w:rPr>
          <w:rFonts w:ascii="Trebuchet MS" w:hAnsi="Trebuchet MS" w:cs="Trebuchet MS"/>
          <w:b/>
          <w:bCs/>
          <w:kern w:val="1"/>
          <w:sz w:val="20"/>
          <w:szCs w:val="20"/>
          <w:lang w:val="es-ES"/>
        </w:rPr>
        <w:t>CONSTRUCCIONES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CIVILES</w:t>
      </w:r>
    </w:p>
    <w:p w14:paraId="7655DBAC" w14:textId="77777777" w:rsidR="00A67BF2" w:rsidRDefault="00A67BF2" w:rsidP="00A67BF2">
      <w:pPr>
        <w:widowControl w:val="0"/>
        <w:tabs>
          <w:tab w:val="left" w:pos="582"/>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GASISTA DE UNIDADES</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UNIFUNCIONALES.</w:t>
      </w:r>
    </w:p>
    <w:p w14:paraId="68F8A6DB" w14:textId="26817934" w:rsidR="00A67BF2" w:rsidRDefault="00A67BF2" w:rsidP="00A67BF2">
      <w:pPr>
        <w:widowControl w:val="0"/>
        <w:tabs>
          <w:tab w:val="left" w:pos="582"/>
        </w:tabs>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CONSTRUCCIONES</w:t>
      </w:r>
      <w:r>
        <w:rPr>
          <w:rFonts w:ascii="Trebuchet MS" w:hAnsi="Trebuchet MS" w:cs="Trebuchet MS"/>
          <w:b/>
          <w:bCs/>
          <w:kern w:val="1"/>
          <w:sz w:val="20"/>
          <w:szCs w:val="20"/>
          <w:lang w:val="es-ES"/>
        </w:rPr>
        <w:t xml:space="preserve"> </w:t>
      </w:r>
      <w:r>
        <w:rPr>
          <w:rFonts w:ascii="Trebuchet MS" w:hAnsi="Trebuchet MS" w:cs="Trebuchet MS"/>
          <w:i/>
          <w:iCs/>
          <w:kern w:val="1"/>
          <w:sz w:val="20"/>
          <w:szCs w:val="20"/>
          <w:lang w:val="es-ES"/>
        </w:rPr>
        <w:t xml:space="preserve">Agrupamiento: </w:t>
      </w:r>
      <w:r>
        <w:rPr>
          <w:rFonts w:ascii="Trebuchet MS" w:hAnsi="Trebuchet MS" w:cs="Trebuchet MS"/>
          <w:b/>
          <w:bCs/>
          <w:kern w:val="1"/>
          <w:sz w:val="20"/>
          <w:szCs w:val="20"/>
          <w:lang w:val="es-ES"/>
        </w:rPr>
        <w:t>INSTALACIONES SANITARIAS Y DE GAS</w:t>
      </w:r>
    </w:p>
    <w:p w14:paraId="00862607" w14:textId="28CA5C64" w:rsidR="00A67BF2" w:rsidRPr="00A67BF2" w:rsidRDefault="00A67BF2" w:rsidP="00A67BF2">
      <w:pPr>
        <w:widowControl w:val="0"/>
        <w:tabs>
          <w:tab w:val="left" w:pos="582"/>
        </w:tabs>
        <w:autoSpaceDE w:val="0"/>
        <w:autoSpaceDN w:val="0"/>
        <w:adjustRightInd w:val="0"/>
        <w:spacing w:after="0" w:line="232" w:lineRule="exact"/>
        <w:ind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GASISTA DE UNIDADES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UNIFUNCIONALES.</w:t>
      </w:r>
    </w:p>
    <w:p w14:paraId="356D9AE8" w14:textId="77777777" w:rsidR="00A67BF2" w:rsidRDefault="00A67BF2" w:rsidP="00A67BF2">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48DC913F" w14:textId="77777777" w:rsidR="00A67BF2" w:rsidRDefault="00A67BF2" w:rsidP="00A67BF2">
      <w:pPr>
        <w:widowControl w:val="0"/>
        <w:tabs>
          <w:tab w:val="left" w:pos="582"/>
        </w:tabs>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50BCF075" w14:textId="77777777" w:rsidR="00A67BF2" w:rsidRDefault="00A67BF2" w:rsidP="00A67BF2">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proofErr w:type="spellStart"/>
      <w:r>
        <w:rPr>
          <w:rFonts w:ascii="Trebuchet MS" w:hAnsi="Trebuchet MS" w:cs="Trebuchet MS"/>
          <w:b/>
          <w:bCs/>
          <w:kern w:val="1"/>
          <w:sz w:val="20"/>
          <w:szCs w:val="20"/>
          <w:lang w:val="es-ES"/>
        </w:rPr>
        <w:t>lll</w:t>
      </w:r>
      <w:proofErr w:type="spellEnd"/>
    </w:p>
    <w:p w14:paraId="7B6198C9"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A2F4084" w14:textId="77777777" w:rsidR="00A67BF2" w:rsidRDefault="00A67BF2" w:rsidP="00A67BF2">
      <w:pPr>
        <w:widowControl w:val="0"/>
        <w:numPr>
          <w:ilvl w:val="1"/>
          <w:numId w:val="1"/>
        </w:numPr>
        <w:tabs>
          <w:tab w:val="left" w:pos="459"/>
        </w:tabs>
        <w:autoSpaceDE w:val="0"/>
        <w:autoSpaceDN w:val="0"/>
        <w:adjustRightInd w:val="0"/>
        <w:spacing w:after="0" w:line="240" w:lineRule="auto"/>
        <w:ind w:left="0" w:right="-1" w:hanging="246"/>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Gasista de Unidades</w:t>
      </w:r>
      <w:r>
        <w:rPr>
          <w:rFonts w:ascii="Trebuchet MS" w:hAnsi="Trebuchet MS" w:cs="Trebuchet MS"/>
          <w:b/>
          <w:bCs/>
          <w:spacing w:val="-15"/>
          <w:kern w:val="1"/>
          <w:sz w:val="20"/>
          <w:szCs w:val="20"/>
          <w:lang w:val="es-ES"/>
        </w:rPr>
        <w:t xml:space="preserve"> </w:t>
      </w:r>
      <w:proofErr w:type="spellStart"/>
      <w:r>
        <w:rPr>
          <w:rFonts w:ascii="Trebuchet MS" w:hAnsi="Trebuchet MS" w:cs="Trebuchet MS"/>
          <w:b/>
          <w:bCs/>
          <w:kern w:val="1"/>
          <w:sz w:val="20"/>
          <w:szCs w:val="20"/>
          <w:lang w:val="es-ES"/>
        </w:rPr>
        <w:t>Unifuncionales</w:t>
      </w:r>
      <w:proofErr w:type="spellEnd"/>
      <w:r>
        <w:rPr>
          <w:rFonts w:ascii="Trebuchet MS" w:hAnsi="Trebuchet MS" w:cs="Trebuchet MS"/>
          <w:b/>
          <w:bCs/>
          <w:kern w:val="1"/>
          <w:sz w:val="20"/>
          <w:szCs w:val="20"/>
          <w:lang w:val="es-ES"/>
        </w:rPr>
        <w:t>.</w:t>
      </w:r>
    </w:p>
    <w:p w14:paraId="31CAFE91"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394C8C2"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DE68A47" w14:textId="77777777" w:rsidR="00A67BF2" w:rsidRDefault="00A67BF2" w:rsidP="00A67BF2">
      <w:pPr>
        <w:widowControl w:val="0"/>
        <w:autoSpaceDE w:val="0"/>
        <w:autoSpaceDN w:val="0"/>
        <w:adjustRightInd w:val="0"/>
        <w:spacing w:before="1" w:after="0" w:line="240"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Está capacitado, de acuerdo con las actividades que se desarrollan en el Perfil Profesional, para prestar servicios relacionados con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terminados o en construcción, cuyo consumo total no exceda de 5 m3/h a una presión operativa de 19 mbar para gas natural (GN) o 28 mbar para gas licuado de petróleo (GLP), para el montaje de gabinetes individuales en frentes de edificios de redes de suministro (GN) de hasta 4 bar (0.392 </w:t>
      </w:r>
      <w:proofErr w:type="spellStart"/>
      <w:r>
        <w:rPr>
          <w:rFonts w:ascii="Trebuchet MS" w:hAnsi="Trebuchet MS" w:cs="Trebuchet MS"/>
          <w:kern w:val="1"/>
          <w:sz w:val="20"/>
          <w:szCs w:val="20"/>
          <w:lang w:val="es-ES"/>
        </w:rPr>
        <w:t>MPa</w:t>
      </w:r>
      <w:proofErr w:type="spellEnd"/>
      <w:r>
        <w:rPr>
          <w:rFonts w:ascii="Trebuchet MS" w:hAnsi="Trebuchet MS" w:cs="Trebuchet MS"/>
          <w:kern w:val="1"/>
          <w:sz w:val="20"/>
          <w:szCs w:val="20"/>
          <w:lang w:val="es-ES"/>
        </w:rPr>
        <w:t xml:space="preserve">) y para instalaciones de GLP de un solo equipo de dos cilindros. Está en condiciones de elaborar el proyecto de gas domiciliario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para uso doméstico y comercial; de confeccionar la documentación técnica necesaria para su ejecución y para las presentaciones legales correspondientes; de preparar, montar y conectar reguladores de presión individuales, medidores, cañerías de distribución interna, conductos individuales para ventilaciones y demás componentes de la instalación de gas. Tiene capacidad para instalar artefactos, verificar y/o reparar componentes de las instalaciones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organizar y gestionar la prestación de los servicios profesionales, cumpliendo en todos los casos, las normas que regulan el ejercicio profesional, su matriculación y aplicando las pautas de seguridad e higiene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vigentes.</w:t>
      </w:r>
    </w:p>
    <w:p w14:paraId="60538A6D"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profesional tiene capacidad para dirigir y operar, en formal integral y autónoma, un emprendimiento para la prestación de los servicios relacionados con las instalaciones de gas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7FF2601E" w14:textId="77777777" w:rsidR="00A67BF2" w:rsidRDefault="00A67BF2" w:rsidP="00A67BF2">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en condiciones de tomar decisiones en situaciones complejas y de resolver problemas no rutinarios.</w:t>
      </w:r>
    </w:p>
    <w:p w14:paraId="105E6E04"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Sabe determinar en qué situaciones debe recurrir a los servicios de profesionales de nivel superior en el campo de las instalaciones de gas, la construcción u otras áreas. Posee responsabilidad sobre su propio aprendizaje y trabajo, así como del trabajo de otros, eventualmente a su cargo, por lo que está capacitado para su supervisión.</w:t>
      </w:r>
    </w:p>
    <w:p w14:paraId="11AF4089"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4B7A46"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99E933D"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038373C4" w14:textId="77777777" w:rsidR="00A67BF2" w:rsidRDefault="00A67BF2" w:rsidP="00A67BF2">
      <w:pPr>
        <w:widowControl w:val="0"/>
        <w:numPr>
          <w:ilvl w:val="1"/>
          <w:numId w:val="2"/>
        </w:numPr>
        <w:tabs>
          <w:tab w:val="left" w:pos="465"/>
        </w:tabs>
        <w:autoSpaceDE w:val="0"/>
        <w:autoSpaceDN w:val="0"/>
        <w:adjustRightInd w:val="0"/>
        <w:spacing w:after="0" w:line="240" w:lineRule="auto"/>
        <w:ind w:left="0" w:right="-1" w:hanging="252"/>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Elaborar el proyecto de instalaciones de gas para unidades</w:t>
      </w:r>
      <w:r>
        <w:rPr>
          <w:rFonts w:ascii="Trebuchet MS" w:hAnsi="Trebuchet MS" w:cs="Trebuchet MS"/>
          <w:b/>
          <w:bCs/>
          <w:i/>
          <w:iCs/>
          <w:spacing w:val="-13"/>
          <w:kern w:val="1"/>
          <w:sz w:val="20"/>
          <w:szCs w:val="20"/>
          <w:lang w:val="es-ES"/>
        </w:rPr>
        <w:t xml:space="preserve"> </w:t>
      </w:r>
      <w:proofErr w:type="spellStart"/>
      <w:r>
        <w:rPr>
          <w:rFonts w:ascii="Trebuchet MS" w:hAnsi="Trebuchet MS" w:cs="Trebuchet MS"/>
          <w:b/>
          <w:bCs/>
          <w:i/>
          <w:iCs/>
          <w:kern w:val="1"/>
          <w:sz w:val="20"/>
          <w:szCs w:val="20"/>
          <w:lang w:val="es-ES"/>
        </w:rPr>
        <w:t>unifuncionales</w:t>
      </w:r>
      <w:proofErr w:type="spellEnd"/>
      <w:r>
        <w:rPr>
          <w:rFonts w:ascii="Trebuchet MS" w:hAnsi="Trebuchet MS" w:cs="Trebuchet MS"/>
          <w:b/>
          <w:bCs/>
          <w:i/>
          <w:iCs/>
          <w:kern w:val="1"/>
          <w:sz w:val="20"/>
          <w:szCs w:val="20"/>
          <w:lang w:val="es-ES"/>
        </w:rPr>
        <w:t>.</w:t>
      </w:r>
    </w:p>
    <w:p w14:paraId="64FCC931" w14:textId="77777777" w:rsidR="00A67BF2" w:rsidRDefault="00A67BF2" w:rsidP="00A67BF2">
      <w:pPr>
        <w:widowControl w:val="0"/>
        <w:autoSpaceDE w:val="0"/>
        <w:autoSpaceDN w:val="0"/>
        <w:adjustRightInd w:val="0"/>
        <w:spacing w:before="8" w:after="0" w:line="240" w:lineRule="auto"/>
        <w:ind w:right="-1"/>
        <w:rPr>
          <w:rFonts w:ascii="Times New Roman" w:hAnsi="Times New Roman" w:cs="Times New Roman"/>
          <w:b/>
          <w:bCs/>
          <w:i/>
          <w:iCs/>
          <w:kern w:val="1"/>
          <w:sz w:val="14"/>
          <w:szCs w:val="14"/>
          <w:lang w:val="es-ES"/>
        </w:rPr>
      </w:pPr>
    </w:p>
    <w:p w14:paraId="50BF5655" w14:textId="77777777" w:rsidR="00A67BF2" w:rsidRDefault="00A67BF2" w:rsidP="00A67BF2">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las Resoluciones CFE Nº 13/07 y 175/12.</w:t>
      </w:r>
    </w:p>
    <w:p w14:paraId="575FEC8B" w14:textId="77777777" w:rsidR="00A67BF2" w:rsidRDefault="00A67BF2" w:rsidP="00A67BF2">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designa como “Unidades </w:t>
      </w:r>
      <w:proofErr w:type="spellStart"/>
      <w:r>
        <w:rPr>
          <w:rFonts w:ascii="Trebuchet MS" w:hAnsi="Trebuchet MS" w:cs="Trebuchet MS"/>
          <w:kern w:val="1"/>
          <w:sz w:val="18"/>
          <w:szCs w:val="18"/>
          <w:lang w:val="es-ES"/>
        </w:rPr>
        <w:t>Unifuncionales</w:t>
      </w:r>
      <w:proofErr w:type="spellEnd"/>
      <w:r>
        <w:rPr>
          <w:rFonts w:ascii="Trebuchet MS" w:hAnsi="Trebuchet MS" w:cs="Trebuchet MS"/>
          <w:kern w:val="1"/>
          <w:sz w:val="18"/>
          <w:szCs w:val="18"/>
          <w:lang w:val="es-ES"/>
        </w:rPr>
        <w:t>” a aquellas que cuentan con un solo medidor de gas por domicilio.</w:t>
      </w:r>
    </w:p>
    <w:p w14:paraId="16027F65" w14:textId="77777777" w:rsidR="00A67BF2" w:rsidRDefault="00A67BF2" w:rsidP="00A67BF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Define y precisa el proyecto de gas domiciliario para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teniendo en cuenta las necesidades del cliente o contratante. Está capacitado para establecer el alcance del servicio a prestar, dimensionar la instalación de gas en función de las características proyectadas, realizar la documentación técnica requerida, determinar los recursos necesarios para ejecutar el proyecto propio o el de terceros, presupuestar los costos del trabajo a realizar y planificar su ejecución incorporando en la misma la normativa de instalaciones de gas vigente, los criterios de calidad y la aplicación de las normas de higiene y seguridad durante todo el proceso de realización.</w:t>
      </w:r>
    </w:p>
    <w:p w14:paraId="78DDF292"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AFC3AC" w14:textId="77777777" w:rsidR="00A67BF2" w:rsidRDefault="00A67BF2" w:rsidP="00A67BF2">
      <w:pPr>
        <w:widowControl w:val="0"/>
        <w:numPr>
          <w:ilvl w:val="1"/>
          <w:numId w:val="3"/>
        </w:numPr>
        <w:tabs>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Realizar el tendido de cañerías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gas.</w:t>
      </w:r>
    </w:p>
    <w:p w14:paraId="72F28867"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Ubica y demarca la totalidad de la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Realiza la apertura de cavidades en albañilería, suelos e instala los elementos de soporte. Realiza el corte, unión y sellado de caños y piezas utilizando herramientas manuales y máquinas herramientas. Realiza el montaje y fijación de las cañerías, llaves de paso y demás componentes del tendido, tanto de aquellas que quedan amuradas, como las contenidas en conductos o distribuidas en forma suspendida; de acuerdo con el proyecto de gas formulado o la documentación técnica disponible sobre proyectos de terceros, aplicando en todos los casos la normativa vigente, los criterios de calidad y las normas de seguridad 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higiene.</w:t>
      </w:r>
    </w:p>
    <w:p w14:paraId="5D67DF69"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F2B30E" w14:textId="77777777" w:rsidR="00A67BF2" w:rsidRDefault="00A67BF2" w:rsidP="00A67BF2">
      <w:pPr>
        <w:widowControl w:val="0"/>
        <w:numPr>
          <w:ilvl w:val="1"/>
          <w:numId w:val="4"/>
        </w:numPr>
        <w:tabs>
          <w:tab w:val="left" w:pos="503"/>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medidores y reguladores de presión individuales para gas natural (GN) y gas licuado de petróleo</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(GLP).</w:t>
      </w:r>
    </w:p>
    <w:p w14:paraId="1DCC2037"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Prepara, monta y conecta reguladores de presión individuales, medidores individuales, hasta dos cilindros de GLP por unidad funcional y todos los componentes necesarios para su puesta en funcionamiento; coloca y/o monta sus respectivos gabinetes de acuerdo con el proyecto de gas formulado o la documentación técnica disponible sobre proyectos de terceros, aplicando criterios de calidad y normas de seguridad e higiene.</w:t>
      </w:r>
    </w:p>
    <w:p w14:paraId="3AFCA8D6" w14:textId="77777777" w:rsidR="00A67BF2" w:rsidRDefault="00A67BF2" w:rsidP="00A67BF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3303A26" w14:textId="374B37DB" w:rsidR="00A67BF2" w:rsidRPr="00A67BF2" w:rsidRDefault="00A67BF2" w:rsidP="00A67BF2">
      <w:pPr>
        <w:widowControl w:val="0"/>
        <w:numPr>
          <w:ilvl w:val="1"/>
          <w:numId w:val="5"/>
        </w:numPr>
        <w:tabs>
          <w:tab w:val="left" w:pos="489"/>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imes New Roman" w:hAnsi="Times New Roman" w:cs="Times New Roman"/>
          <w:b/>
          <w:bCs/>
          <w:i/>
          <w:iCs/>
          <w:kern w:val="1"/>
          <w:sz w:val="20"/>
          <w:szCs w:val="20"/>
          <w:lang w:val="es-ES"/>
        </w:rPr>
        <w:t xml:space="preserve"> </w:t>
      </w:r>
      <w:r w:rsidRPr="00A67BF2">
        <w:rPr>
          <w:rFonts w:ascii="Trebuchet MS" w:hAnsi="Trebuchet MS" w:cs="Trebuchet MS"/>
          <w:b/>
          <w:bCs/>
          <w:i/>
          <w:iCs/>
          <w:kern w:val="1"/>
          <w:sz w:val="20"/>
          <w:szCs w:val="20"/>
          <w:lang w:val="es-ES"/>
        </w:rPr>
        <w:t>Instalar sistemas para la ventilación de ambientes, y conductos de evacuación de productos de la combustión.</w:t>
      </w:r>
    </w:p>
    <w:p w14:paraId="5C339D58"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Arma, monta y conecta conductos y todos los componentes necesarios para las ventilaciones de artefactos a gas, ventilación permanente en locales con artefactos a gas, ventilaciones de gabinetes y demás componentes de la misma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También monta conductos individuales y sus respectivos remates a cuatro vientos, de acuerdo con el proyecto de gas formulado o la documentación técnica disponible sobre proyectos de terceros, aplicando la normativa vigente, criterios de calidad y normas de seguridad 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higiene.</w:t>
      </w:r>
    </w:p>
    <w:p w14:paraId="43281521" w14:textId="77777777" w:rsidR="00A67BF2" w:rsidRDefault="00A67BF2" w:rsidP="00A67BF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3BF7CDC" w14:textId="77777777" w:rsidR="00A67BF2" w:rsidRDefault="00A67BF2" w:rsidP="00A67BF2">
      <w:pPr>
        <w:widowControl w:val="0"/>
        <w:numPr>
          <w:ilvl w:val="1"/>
          <w:numId w:val="6"/>
        </w:numPr>
        <w:tabs>
          <w:tab w:val="left" w:pos="465"/>
        </w:tabs>
        <w:autoSpaceDE w:val="0"/>
        <w:autoSpaceDN w:val="0"/>
        <w:adjustRightInd w:val="0"/>
        <w:spacing w:before="1"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artefactos 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gas.</w:t>
      </w:r>
    </w:p>
    <w:p w14:paraId="1425F704" w14:textId="77777777" w:rsidR="00A67BF2" w:rsidRDefault="00A67BF2" w:rsidP="00A67BF2">
      <w:pPr>
        <w:widowControl w:val="0"/>
        <w:autoSpaceDE w:val="0"/>
        <w:autoSpaceDN w:val="0"/>
        <w:adjustRightInd w:val="0"/>
        <w:spacing w:after="0" w:line="240"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montaje y conexión de artefactos, conectados y no conectados a conductos, teniendo en cuenta su ubicación definitiva según lo especificado en los planos correspondientes, de acuerdo con el proyecto de gas formulado o la documentación técnica disponible sobre proyectos de terceros y las indicaciones del fabricante. Realiza la conversión de artefactos ante el cambio de fluidos (GN / GLP) sólo cuando el fabricante lo estipule en su Manual de Instrucciones y Montaje. Realiza las pruebas de hermeticidad y obstrucción de las conexiones del artefacto a la instalación, controla el correcto funcionamiento de los mismos, instruye al cliente o contratante respecto del uso, aplicando la normativa vigente, criterios de calidad y normas de seguridad e higiene.</w:t>
      </w:r>
    </w:p>
    <w:p w14:paraId="0F8207EF"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770723" w14:textId="77777777" w:rsidR="00A67BF2" w:rsidRDefault="00A67BF2" w:rsidP="00A67BF2">
      <w:pPr>
        <w:widowControl w:val="0"/>
        <w:numPr>
          <w:ilvl w:val="1"/>
          <w:numId w:val="7"/>
        </w:numPr>
        <w:tabs>
          <w:tab w:val="left" w:pos="466"/>
        </w:tabs>
        <w:autoSpaceDE w:val="0"/>
        <w:autoSpaceDN w:val="0"/>
        <w:adjustRightInd w:val="0"/>
        <w:spacing w:after="0" w:line="232" w:lineRule="exact"/>
        <w:ind w:left="0" w:right="-1" w:hanging="253"/>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6.</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y reparar la instalación de gas en unidades</w:t>
      </w:r>
      <w:r>
        <w:rPr>
          <w:rFonts w:ascii="Trebuchet MS" w:hAnsi="Trebuchet MS" w:cs="Trebuchet MS"/>
          <w:b/>
          <w:bCs/>
          <w:i/>
          <w:iCs/>
          <w:spacing w:val="-12"/>
          <w:kern w:val="1"/>
          <w:sz w:val="20"/>
          <w:szCs w:val="20"/>
          <w:lang w:val="es-ES"/>
        </w:rPr>
        <w:t xml:space="preserve"> </w:t>
      </w:r>
      <w:proofErr w:type="spellStart"/>
      <w:r>
        <w:rPr>
          <w:rFonts w:ascii="Trebuchet MS" w:hAnsi="Trebuchet MS" w:cs="Trebuchet MS"/>
          <w:b/>
          <w:bCs/>
          <w:i/>
          <w:iCs/>
          <w:kern w:val="1"/>
          <w:sz w:val="20"/>
          <w:szCs w:val="20"/>
          <w:lang w:val="es-ES"/>
        </w:rPr>
        <w:t>unifuncionales</w:t>
      </w:r>
      <w:proofErr w:type="spellEnd"/>
      <w:r>
        <w:rPr>
          <w:rFonts w:ascii="Trebuchet MS" w:hAnsi="Trebuchet MS" w:cs="Trebuchet MS"/>
          <w:b/>
          <w:bCs/>
          <w:i/>
          <w:iCs/>
          <w:kern w:val="1"/>
          <w:sz w:val="20"/>
          <w:szCs w:val="20"/>
          <w:lang w:val="es-ES"/>
        </w:rPr>
        <w:t>.</w:t>
      </w:r>
    </w:p>
    <w:p w14:paraId="13597CBE"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funcionamiento de la instalación de gas y realiza las reparaciones pertinentes. Asimismo realiza el encendido y pone en funcionamiento a los distintos artefactos y, en caso de encontrar desperfectos, comunica a los usuarios, a los responsables de la obra o a quien corresponda la necesidad de que éstos sean revisados por los servicios técnicos de los respectivos fabricantes, aplicando en todos los casos la normativa vigente, criterios de calidad y las normas de seguridad 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higiene.</w:t>
      </w:r>
    </w:p>
    <w:p w14:paraId="6B13533F"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6D8A00" w14:textId="77777777" w:rsidR="00A67BF2" w:rsidRDefault="00A67BF2" w:rsidP="00A67BF2">
      <w:pPr>
        <w:widowControl w:val="0"/>
        <w:numPr>
          <w:ilvl w:val="1"/>
          <w:numId w:val="8"/>
        </w:numPr>
        <w:tabs>
          <w:tab w:val="left" w:pos="466"/>
        </w:tabs>
        <w:autoSpaceDE w:val="0"/>
        <w:autoSpaceDN w:val="0"/>
        <w:adjustRightInd w:val="0"/>
        <w:spacing w:after="0" w:line="240" w:lineRule="auto"/>
        <w:ind w:left="0" w:right="-1" w:hanging="253"/>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7.</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y gestionar la prestación de los servicios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profesionales.</w:t>
      </w:r>
    </w:p>
    <w:p w14:paraId="0854146B" w14:textId="77777777" w:rsidR="00A67BF2" w:rsidRDefault="00A67BF2" w:rsidP="00A67BF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todos los trámites legales para el ejercicio de la actividad profesional y ante las empresas prestadoras del servicio; determina las necesidades de locales, máquinas, equipos, insumos y herramientas para su emprendimiento; gestiona la adquisición y almacenamiento de insumos y bienes de capital para el mismo; realiza la gestión de personal; controla y registra los servicios realizados y la gestión administrativa-contable; analiza y evalúa los mercados posibles para el ofrecimiento de sus servicios profesionales y elabora estrategias comerciales para promoverlos; negocia y acuerda las condiciones de contratación de sus servicios </w:t>
      </w:r>
      <w:r>
        <w:rPr>
          <w:rFonts w:ascii="Trebuchet MS" w:hAnsi="Trebuchet MS" w:cs="Trebuchet MS"/>
          <w:kern w:val="1"/>
          <w:sz w:val="20"/>
          <w:szCs w:val="20"/>
          <w:lang w:val="es-ES"/>
        </w:rPr>
        <w:lastRenderedPageBreak/>
        <w:t>profesionales y evalúa los resultados económico-financieros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emprendimiento.</w:t>
      </w:r>
    </w:p>
    <w:p w14:paraId="1CA00E5C" w14:textId="77777777" w:rsidR="00A67BF2" w:rsidRDefault="00A67BF2" w:rsidP="00A67BF2">
      <w:pPr>
        <w:widowControl w:val="0"/>
        <w:autoSpaceDE w:val="0"/>
        <w:autoSpaceDN w:val="0"/>
        <w:adjustRightInd w:val="0"/>
        <w:spacing w:before="90"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4353AFD2" w14:textId="77777777" w:rsidR="00A67BF2" w:rsidRDefault="00A67BF2" w:rsidP="00A67BF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puede desempeñar por cuenta propia como responsable de su propio emprendimiento de prestación de servicios profesionales relacionados con el proyecto, la ejecución y el mantenimiento de instalaciones de gas domiciliario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o bien, en relación de dependencia en emprendimientos de terceros o empresas que brindan dicho servicio. Puede desempeñarse cumpliendo todas o algunas de las funciones definidas por su perfil profesional, en obras edilicias en proceso de construcción o en edificios existentes.</w:t>
      </w:r>
    </w:p>
    <w:p w14:paraId="7C8CE14E" w14:textId="77777777" w:rsidR="00A67BF2" w:rsidRDefault="00A67BF2" w:rsidP="00A67BF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AC5B41" w14:textId="77777777" w:rsidR="00A67BF2" w:rsidRDefault="00A67BF2" w:rsidP="00A67BF2">
      <w:pPr>
        <w:widowControl w:val="0"/>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Habilitaciones Profesionales</w:t>
      </w:r>
    </w:p>
    <w:p w14:paraId="4635B86F"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habilitaciones profesionales para este marco de referencia se encuentran definidas en el alcance del perfil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w:t>
      </w:r>
    </w:p>
    <w:p w14:paraId="15F162C7"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6727B5" w14:textId="77777777" w:rsidR="00A67BF2" w:rsidRDefault="00A67BF2" w:rsidP="00A67BF2">
      <w:pPr>
        <w:widowControl w:val="0"/>
        <w:numPr>
          <w:ilvl w:val="1"/>
          <w:numId w:val="9"/>
        </w:numPr>
        <w:tabs>
          <w:tab w:val="left" w:pos="515"/>
        </w:tabs>
        <w:autoSpaceDE w:val="0"/>
        <w:autoSpaceDN w:val="0"/>
        <w:adjustRightInd w:val="0"/>
        <w:spacing w:after="0" w:line="240" w:lineRule="auto"/>
        <w:ind w:left="0" w:right="-1" w:hanging="30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Gasista de Unidades</w:t>
      </w:r>
      <w:r>
        <w:rPr>
          <w:rFonts w:ascii="Trebuchet MS" w:hAnsi="Trebuchet MS" w:cs="Trebuchet MS"/>
          <w:b/>
          <w:bCs/>
          <w:spacing w:val="-11"/>
          <w:kern w:val="1"/>
          <w:sz w:val="20"/>
          <w:szCs w:val="20"/>
          <w:lang w:val="es-ES"/>
        </w:rPr>
        <w:t xml:space="preserve"> </w:t>
      </w:r>
      <w:proofErr w:type="spellStart"/>
      <w:r>
        <w:rPr>
          <w:rFonts w:ascii="Trebuchet MS" w:hAnsi="Trebuchet MS" w:cs="Trebuchet MS"/>
          <w:b/>
          <w:bCs/>
          <w:kern w:val="1"/>
          <w:sz w:val="20"/>
          <w:szCs w:val="20"/>
          <w:lang w:val="es-ES"/>
        </w:rPr>
        <w:t>Unifuncionales</w:t>
      </w:r>
      <w:proofErr w:type="spellEnd"/>
      <w:r>
        <w:rPr>
          <w:rFonts w:ascii="Trebuchet MS" w:hAnsi="Trebuchet MS" w:cs="Trebuchet MS"/>
          <w:b/>
          <w:bCs/>
          <w:kern w:val="1"/>
          <w:sz w:val="20"/>
          <w:szCs w:val="20"/>
          <w:lang w:val="es-ES"/>
        </w:rPr>
        <w:t>.</w:t>
      </w:r>
    </w:p>
    <w:p w14:paraId="586B4C87"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763C7F6" w14:textId="77777777" w:rsidR="00A67BF2" w:rsidRDefault="00A67BF2" w:rsidP="00A67BF2">
      <w:pPr>
        <w:widowControl w:val="0"/>
        <w:numPr>
          <w:ilvl w:val="1"/>
          <w:numId w:val="10"/>
        </w:numPr>
        <w:tabs>
          <w:tab w:val="left" w:pos="465"/>
        </w:tabs>
        <w:autoSpaceDE w:val="0"/>
        <w:autoSpaceDN w:val="0"/>
        <w:adjustRightInd w:val="0"/>
        <w:spacing w:after="0" w:line="240" w:lineRule="auto"/>
        <w:ind w:left="0" w:right="-1" w:hanging="25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39FAF7F1" w14:textId="77777777" w:rsidR="00A67BF2" w:rsidRDefault="00A67BF2" w:rsidP="00A67BF2">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6C06AEA4" w14:textId="77777777" w:rsidR="00A67BF2" w:rsidRDefault="00A67BF2" w:rsidP="00A67BF2">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5766BE77" w14:textId="77777777" w:rsidR="00A67BF2" w:rsidRDefault="00A67BF2" w:rsidP="00A67BF2">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1BA5C2DC" w14:textId="77777777" w:rsidR="00A67BF2" w:rsidRDefault="00A67BF2" w:rsidP="00A67BF2">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41312D6A" w14:textId="77777777" w:rsidR="00A67BF2" w:rsidRDefault="00A67BF2" w:rsidP="00A67BF2">
      <w:pPr>
        <w:widowControl w:val="0"/>
        <w:autoSpaceDE w:val="0"/>
        <w:autoSpaceDN w:val="0"/>
        <w:adjustRightInd w:val="0"/>
        <w:spacing w:before="2" w:after="0" w:line="240" w:lineRule="auto"/>
        <w:ind w:right="-1"/>
        <w:rPr>
          <w:rFonts w:ascii="Times New Roman" w:hAnsi="Times New Roman" w:cs="Times New Roman"/>
          <w:b/>
          <w:bCs/>
          <w:kern w:val="1"/>
          <w:sz w:val="12"/>
          <w:szCs w:val="12"/>
          <w:lang w:val="es-ES"/>
        </w:rPr>
      </w:pPr>
    </w:p>
    <w:p w14:paraId="2A9AD479" w14:textId="77777777" w:rsidR="00A67BF2" w:rsidRDefault="00A67BF2" w:rsidP="00A67BF2">
      <w:pPr>
        <w:widowControl w:val="0"/>
        <w:numPr>
          <w:ilvl w:val="1"/>
          <w:numId w:val="11"/>
        </w:numPr>
        <w:tabs>
          <w:tab w:val="left" w:pos="431"/>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Comprender los principios del funcionamiento de una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identificando las características y funciones de los componentes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misma.</w:t>
      </w:r>
    </w:p>
    <w:p w14:paraId="4A8F7A43" w14:textId="10D5E6EC" w:rsidR="00A67BF2" w:rsidRPr="00A67BF2" w:rsidRDefault="00A67BF2" w:rsidP="00A67BF2">
      <w:pPr>
        <w:widowControl w:val="0"/>
        <w:numPr>
          <w:ilvl w:val="1"/>
          <w:numId w:val="11"/>
        </w:numPr>
        <w:tabs>
          <w:tab w:val="left" w:pos="431"/>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sidRPr="00A67BF2">
        <w:rPr>
          <w:rFonts w:ascii="Trebuchet MS" w:hAnsi="Trebuchet MS" w:cs="Trebuchet MS"/>
          <w:kern w:val="1"/>
          <w:sz w:val="20"/>
          <w:szCs w:val="20"/>
          <w:lang w:val="es-ES"/>
        </w:rPr>
        <w:t>¥</w:t>
      </w:r>
      <w:r w:rsidRPr="00A67BF2">
        <w:rPr>
          <w:rFonts w:ascii="Trebuchet MS" w:hAnsi="Trebuchet MS" w:cs="Trebuchet MS"/>
          <w:kern w:val="1"/>
          <w:sz w:val="20"/>
          <w:szCs w:val="20"/>
          <w:lang w:val="es-ES"/>
        </w:rPr>
        <w:tab/>
        <w:t>Identificar códigos y simbología propios de la</w:t>
      </w:r>
      <w:r w:rsidRPr="00A67BF2">
        <w:rPr>
          <w:rFonts w:ascii="Trebuchet MS" w:hAnsi="Trebuchet MS" w:cs="Trebuchet MS"/>
          <w:spacing w:val="-8"/>
          <w:kern w:val="1"/>
          <w:sz w:val="20"/>
          <w:szCs w:val="20"/>
          <w:lang w:val="es-ES"/>
        </w:rPr>
        <w:t xml:space="preserve"> </w:t>
      </w:r>
      <w:r w:rsidRPr="00A67BF2">
        <w:rPr>
          <w:rFonts w:ascii="Trebuchet MS" w:hAnsi="Trebuchet MS" w:cs="Trebuchet MS"/>
          <w:kern w:val="1"/>
          <w:sz w:val="20"/>
          <w:szCs w:val="20"/>
          <w:lang w:val="es-ES"/>
        </w:rPr>
        <w:t>actividad.</w:t>
      </w:r>
    </w:p>
    <w:p w14:paraId="63647392" w14:textId="5719524C" w:rsidR="00A67BF2" w:rsidRPr="00A67BF2" w:rsidRDefault="00A67BF2" w:rsidP="00A67BF2">
      <w:pPr>
        <w:widowControl w:val="0"/>
        <w:numPr>
          <w:ilvl w:val="1"/>
          <w:numId w:val="11"/>
        </w:numPr>
        <w:tabs>
          <w:tab w:val="left" w:pos="38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A67BF2">
        <w:rPr>
          <w:rFonts w:ascii="Trebuchet MS" w:hAnsi="Trebuchet MS" w:cs="Trebuchet MS"/>
          <w:kern w:val="1"/>
          <w:sz w:val="20"/>
          <w:szCs w:val="20"/>
          <w:lang w:val="es-ES"/>
        </w:rPr>
        <w:t>Interpretar información técnica, relacionada con procesos, productos y/o tecnología aplicable al proyecto, la</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gestión,</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la</w:t>
      </w:r>
      <w:r w:rsidRPr="00A67BF2">
        <w:rPr>
          <w:rFonts w:ascii="Trebuchet MS" w:hAnsi="Trebuchet MS" w:cs="Trebuchet MS"/>
          <w:spacing w:val="-4"/>
          <w:kern w:val="1"/>
          <w:sz w:val="20"/>
          <w:szCs w:val="20"/>
          <w:lang w:val="es-ES"/>
        </w:rPr>
        <w:t xml:space="preserve"> </w:t>
      </w:r>
      <w:r w:rsidRPr="00A67BF2">
        <w:rPr>
          <w:rFonts w:ascii="Trebuchet MS" w:hAnsi="Trebuchet MS" w:cs="Trebuchet MS"/>
          <w:kern w:val="1"/>
          <w:sz w:val="20"/>
          <w:szCs w:val="20"/>
          <w:lang w:val="es-ES"/>
        </w:rPr>
        <w:t>realización,</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el</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control</w:t>
      </w:r>
      <w:r w:rsidRPr="00A67BF2">
        <w:rPr>
          <w:rFonts w:ascii="Trebuchet MS" w:hAnsi="Trebuchet MS" w:cs="Trebuchet MS"/>
          <w:spacing w:val="-2"/>
          <w:kern w:val="1"/>
          <w:sz w:val="20"/>
          <w:szCs w:val="20"/>
          <w:lang w:val="es-ES"/>
        </w:rPr>
        <w:t xml:space="preserve"> </w:t>
      </w:r>
      <w:r w:rsidRPr="00A67BF2">
        <w:rPr>
          <w:rFonts w:ascii="Trebuchet MS" w:hAnsi="Trebuchet MS" w:cs="Trebuchet MS"/>
          <w:kern w:val="1"/>
          <w:sz w:val="20"/>
          <w:szCs w:val="20"/>
          <w:lang w:val="es-ES"/>
        </w:rPr>
        <w:t>y</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la</w:t>
      </w:r>
      <w:r w:rsidRPr="00A67BF2">
        <w:rPr>
          <w:rFonts w:ascii="Trebuchet MS" w:hAnsi="Trebuchet MS" w:cs="Trebuchet MS"/>
          <w:spacing w:val="-4"/>
          <w:kern w:val="1"/>
          <w:sz w:val="20"/>
          <w:szCs w:val="20"/>
          <w:lang w:val="es-ES"/>
        </w:rPr>
        <w:t xml:space="preserve"> </w:t>
      </w:r>
      <w:r w:rsidRPr="00A67BF2">
        <w:rPr>
          <w:rFonts w:ascii="Trebuchet MS" w:hAnsi="Trebuchet MS" w:cs="Trebuchet MS"/>
          <w:kern w:val="1"/>
          <w:sz w:val="20"/>
          <w:szCs w:val="20"/>
          <w:lang w:val="es-ES"/>
        </w:rPr>
        <w:t>reparación</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de</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instalaciones</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de</w:t>
      </w:r>
      <w:r w:rsidRPr="00A67BF2">
        <w:rPr>
          <w:rFonts w:ascii="Trebuchet MS" w:hAnsi="Trebuchet MS" w:cs="Trebuchet MS"/>
          <w:spacing w:val="-2"/>
          <w:kern w:val="1"/>
          <w:sz w:val="20"/>
          <w:szCs w:val="20"/>
          <w:lang w:val="es-ES"/>
        </w:rPr>
        <w:t xml:space="preserve"> </w:t>
      </w:r>
      <w:r w:rsidRPr="00A67BF2">
        <w:rPr>
          <w:rFonts w:ascii="Trebuchet MS" w:hAnsi="Trebuchet MS" w:cs="Trebuchet MS"/>
          <w:kern w:val="1"/>
          <w:sz w:val="20"/>
          <w:szCs w:val="20"/>
          <w:lang w:val="es-ES"/>
        </w:rPr>
        <w:t>gas</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en</w:t>
      </w:r>
      <w:r w:rsidRPr="00A67BF2">
        <w:rPr>
          <w:rFonts w:ascii="Trebuchet MS" w:hAnsi="Trebuchet MS" w:cs="Trebuchet MS"/>
          <w:spacing w:val="-3"/>
          <w:kern w:val="1"/>
          <w:sz w:val="20"/>
          <w:szCs w:val="20"/>
          <w:lang w:val="es-ES"/>
        </w:rPr>
        <w:t xml:space="preserve"> </w:t>
      </w:r>
      <w:r w:rsidRPr="00A67BF2">
        <w:rPr>
          <w:rFonts w:ascii="Trebuchet MS" w:hAnsi="Trebuchet MS" w:cs="Trebuchet MS"/>
          <w:kern w:val="1"/>
          <w:sz w:val="20"/>
          <w:szCs w:val="20"/>
          <w:lang w:val="es-ES"/>
        </w:rPr>
        <w:t>unidades</w:t>
      </w:r>
      <w:r w:rsidRPr="00A67BF2">
        <w:rPr>
          <w:rFonts w:ascii="Trebuchet MS" w:hAnsi="Trebuchet MS" w:cs="Trebuchet MS"/>
          <w:spacing w:val="-3"/>
          <w:kern w:val="1"/>
          <w:sz w:val="20"/>
          <w:szCs w:val="20"/>
          <w:lang w:val="es-ES"/>
        </w:rPr>
        <w:t xml:space="preserve"> </w:t>
      </w:r>
      <w:proofErr w:type="spellStart"/>
      <w:r w:rsidRPr="00A67BF2">
        <w:rPr>
          <w:rFonts w:ascii="Trebuchet MS" w:hAnsi="Trebuchet MS" w:cs="Trebuchet MS"/>
          <w:kern w:val="1"/>
          <w:sz w:val="20"/>
          <w:szCs w:val="20"/>
          <w:lang w:val="es-ES"/>
        </w:rPr>
        <w:t>unifuncionales</w:t>
      </w:r>
      <w:proofErr w:type="spellEnd"/>
      <w:r w:rsidRPr="00A67BF2">
        <w:rPr>
          <w:rFonts w:ascii="Trebuchet MS" w:hAnsi="Trebuchet MS" w:cs="Trebuchet MS"/>
          <w:kern w:val="1"/>
          <w:sz w:val="20"/>
          <w:szCs w:val="20"/>
          <w:lang w:val="es-ES"/>
        </w:rPr>
        <w:t>.</w:t>
      </w:r>
    </w:p>
    <w:p w14:paraId="05BAB20B" w14:textId="77777777" w:rsidR="00A67BF2" w:rsidRDefault="00A67BF2" w:rsidP="00A67BF2">
      <w:pPr>
        <w:widowControl w:val="0"/>
        <w:numPr>
          <w:ilvl w:val="1"/>
          <w:numId w:val="12"/>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e interpretar catálogos, informes y/o publicaciones sobre instrumentos, herramientas y equipos con el objetivo de utilizarlos en tareas de prestación de servicios profesionales de instalaciones de gas en unidades</w:t>
      </w:r>
      <w:r>
        <w:rPr>
          <w:rFonts w:ascii="Trebuchet MS" w:hAnsi="Trebuchet MS" w:cs="Trebuchet MS"/>
          <w:spacing w:val="-2"/>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229CD354" w14:textId="664D01BF" w:rsidR="00A67BF2" w:rsidRPr="00A67BF2" w:rsidRDefault="00A67BF2" w:rsidP="00A67BF2">
      <w:pPr>
        <w:widowControl w:val="0"/>
        <w:numPr>
          <w:ilvl w:val="1"/>
          <w:numId w:val="12"/>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sidRPr="00A67BF2">
        <w:rPr>
          <w:rFonts w:ascii="Trebuchet MS" w:hAnsi="Trebuchet MS" w:cs="Trebuchet MS"/>
          <w:kern w:val="1"/>
          <w:sz w:val="20"/>
          <w:szCs w:val="20"/>
          <w:lang w:val="es-ES"/>
        </w:rPr>
        <w:t>¥</w:t>
      </w:r>
      <w:r w:rsidRPr="00A67BF2">
        <w:rPr>
          <w:rFonts w:ascii="Trebuchet MS" w:hAnsi="Trebuchet MS" w:cs="Trebuchet MS"/>
          <w:kern w:val="1"/>
          <w:sz w:val="20"/>
          <w:szCs w:val="20"/>
          <w:lang w:val="es-ES"/>
        </w:rPr>
        <w:tab/>
        <w:t>Aplicar técnicas de búsqueda de información utilizando diversas</w:t>
      </w:r>
      <w:r w:rsidRPr="00A67BF2">
        <w:rPr>
          <w:rFonts w:ascii="Trebuchet MS" w:hAnsi="Trebuchet MS" w:cs="Trebuchet MS"/>
          <w:spacing w:val="-13"/>
          <w:kern w:val="1"/>
          <w:sz w:val="20"/>
          <w:szCs w:val="20"/>
          <w:lang w:val="es-ES"/>
        </w:rPr>
        <w:t xml:space="preserve"> </w:t>
      </w:r>
      <w:r w:rsidRPr="00A67BF2">
        <w:rPr>
          <w:rFonts w:ascii="Trebuchet MS" w:hAnsi="Trebuchet MS" w:cs="Trebuchet MS"/>
          <w:kern w:val="1"/>
          <w:sz w:val="20"/>
          <w:szCs w:val="20"/>
          <w:lang w:val="es-ES"/>
        </w:rPr>
        <w:t>fuentes.</w:t>
      </w:r>
    </w:p>
    <w:p w14:paraId="75640658" w14:textId="77777777" w:rsidR="00A67BF2" w:rsidRDefault="00A67BF2" w:rsidP="00A67BF2">
      <w:pPr>
        <w:widowControl w:val="0"/>
        <w:numPr>
          <w:ilvl w:val="1"/>
          <w:numId w:val="12"/>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Interpretar y aplicar la normativa vigente relativa a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y la seguridad e higiene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laboral.</w:t>
      </w:r>
    </w:p>
    <w:p w14:paraId="19544D17" w14:textId="77777777" w:rsidR="00A67BF2" w:rsidRDefault="00A67BF2" w:rsidP="00A67BF2">
      <w:pPr>
        <w:widowControl w:val="0"/>
        <w:numPr>
          <w:ilvl w:val="1"/>
          <w:numId w:val="12"/>
        </w:numPr>
        <w:tabs>
          <w:tab w:val="left" w:pos="379"/>
        </w:tabs>
        <w:autoSpaceDE w:val="0"/>
        <w:autoSpaceDN w:val="0"/>
        <w:adjustRightInd w:val="0"/>
        <w:spacing w:after="0" w:line="240" w:lineRule="auto"/>
        <w:ind w:left="0" w:right="-1" w:hanging="165"/>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Proyectar la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para un programa de necesidades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determinado.</w:t>
      </w:r>
    </w:p>
    <w:p w14:paraId="521E2D37" w14:textId="77777777" w:rsidR="00A67BF2" w:rsidRDefault="00A67BF2" w:rsidP="00A67BF2">
      <w:pPr>
        <w:widowControl w:val="0"/>
        <w:numPr>
          <w:ilvl w:val="1"/>
          <w:numId w:val="12"/>
        </w:numPr>
        <w:tabs>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dibujo para la elaboración de planos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6AB98A38" w14:textId="77777777" w:rsidR="00A67BF2" w:rsidRDefault="00A67BF2" w:rsidP="00A67BF2">
      <w:pPr>
        <w:widowControl w:val="0"/>
        <w:numPr>
          <w:ilvl w:val="1"/>
          <w:numId w:val="12"/>
        </w:numPr>
        <w:tabs>
          <w:tab w:val="left" w:pos="4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cálculo básico de balance térmico de ambientes, consumo de artefactos, caudal y pérdida de carga para el dimensionado de la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utilizando las planillas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correspondientes.</w:t>
      </w:r>
    </w:p>
    <w:p w14:paraId="6AF86E1E" w14:textId="77777777" w:rsidR="00A67BF2" w:rsidRDefault="00A67BF2" w:rsidP="00A67BF2">
      <w:pPr>
        <w:widowControl w:val="0"/>
        <w:numPr>
          <w:ilvl w:val="1"/>
          <w:numId w:val="12"/>
        </w:numPr>
        <w:tabs>
          <w:tab w:val="left" w:pos="3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Gestionar la documentación técnica de proyecto, realización, control y reparación de la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a ser presentada ante los organismos públicos, las empresas distribuidoras de gas y para la ejecución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obra.</w:t>
      </w:r>
    </w:p>
    <w:p w14:paraId="57A564B1" w14:textId="77777777" w:rsidR="00A67BF2" w:rsidRDefault="00A67BF2" w:rsidP="00A67BF2">
      <w:pPr>
        <w:widowControl w:val="0"/>
        <w:numPr>
          <w:ilvl w:val="1"/>
          <w:numId w:val="12"/>
        </w:numPr>
        <w:tabs>
          <w:tab w:val="left" w:pos="400"/>
        </w:tabs>
        <w:autoSpaceDE w:val="0"/>
        <w:autoSpaceDN w:val="0"/>
        <w:adjustRightInd w:val="0"/>
        <w:spacing w:after="0" w:line="240" w:lineRule="auto"/>
        <w:ind w:left="0"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Transferir la información de la documentación técnica disponible a la obra, relacionada con productos o procesos propios del proyecto, realización, control y reparación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7F14B470" w14:textId="77777777" w:rsidR="00A67BF2" w:rsidRDefault="00A67BF2" w:rsidP="00A67BF2">
      <w:pPr>
        <w:widowControl w:val="0"/>
        <w:numPr>
          <w:ilvl w:val="1"/>
          <w:numId w:val="12"/>
        </w:numPr>
        <w:tabs>
          <w:tab w:val="left" w:pos="42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Transmitir información técnica de manera oral y escrita sobre el desarrollo de la ejecución, control, reparación y funcionamiento de instalaciones de gas en unidades</w:t>
      </w:r>
      <w:r>
        <w:rPr>
          <w:rFonts w:ascii="Trebuchet MS" w:hAnsi="Trebuchet MS" w:cs="Trebuchet MS"/>
          <w:spacing w:val="-14"/>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585B1A3B" w14:textId="77777777" w:rsidR="00A67BF2" w:rsidRDefault="00A67BF2" w:rsidP="00A67BF2">
      <w:pPr>
        <w:widowControl w:val="0"/>
        <w:numPr>
          <w:ilvl w:val="1"/>
          <w:numId w:val="12"/>
        </w:numPr>
        <w:tabs>
          <w:tab w:val="left" w:pos="3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tendido de cañerías de gas, técnicas de conformado, roscado y termo fusionado y de soldaduras de cañería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cobre.</w:t>
      </w:r>
    </w:p>
    <w:p w14:paraId="3A0A38DA" w14:textId="77777777" w:rsidR="00A67BF2" w:rsidRDefault="00A67BF2" w:rsidP="00A67BF2">
      <w:pPr>
        <w:widowControl w:val="0"/>
        <w:numPr>
          <w:ilvl w:val="1"/>
          <w:numId w:val="12"/>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instalación de artefactos a gas cuyo consumo individual no supere el total de lo que permite el alcance del Perfil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Profesional.</w:t>
      </w:r>
    </w:p>
    <w:p w14:paraId="3533E0DB" w14:textId="77777777" w:rsidR="00A67BF2" w:rsidRDefault="00A67BF2" w:rsidP="00A67BF2">
      <w:pPr>
        <w:widowControl w:val="0"/>
        <w:numPr>
          <w:ilvl w:val="1"/>
          <w:numId w:val="12"/>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instalación de medidores individuales y reguladores de presión individuales para gas natural y gas licuado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petróleo.</w:t>
      </w:r>
    </w:p>
    <w:p w14:paraId="22460D59" w14:textId="77777777" w:rsidR="00A67BF2" w:rsidRDefault="00A67BF2" w:rsidP="00A67BF2">
      <w:pPr>
        <w:widowControl w:val="0"/>
        <w:numPr>
          <w:ilvl w:val="1"/>
          <w:numId w:val="12"/>
        </w:numPr>
        <w:tabs>
          <w:tab w:val="left" w:pos="379"/>
        </w:tabs>
        <w:autoSpaceDE w:val="0"/>
        <w:autoSpaceDN w:val="0"/>
        <w:adjustRightInd w:val="0"/>
        <w:spacing w:after="0" w:line="232" w:lineRule="exact"/>
        <w:ind w:left="0" w:right="-1" w:hanging="165"/>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Efectuar procedimientos de control y reparación de instalaciones de gas en unidades</w:t>
      </w:r>
      <w:r>
        <w:rPr>
          <w:rFonts w:ascii="Trebuchet MS" w:hAnsi="Trebuchet MS" w:cs="Trebuchet MS"/>
          <w:spacing w:val="-28"/>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747AD65C" w14:textId="77777777" w:rsidR="00A67BF2" w:rsidRDefault="00A67BF2" w:rsidP="00A67BF2">
      <w:pPr>
        <w:widowControl w:val="0"/>
        <w:numPr>
          <w:ilvl w:val="1"/>
          <w:numId w:val="12"/>
        </w:numPr>
        <w:tabs>
          <w:tab w:val="left" w:pos="379"/>
        </w:tabs>
        <w:autoSpaceDE w:val="0"/>
        <w:autoSpaceDN w:val="0"/>
        <w:adjustRightInd w:val="0"/>
        <w:spacing w:after="0" w:line="232" w:lineRule="exact"/>
        <w:ind w:left="0" w:right="-1" w:hanging="165"/>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Efectuar procedimientos de control y calibración de artefactos a gas en unidades</w:t>
      </w:r>
      <w:r>
        <w:rPr>
          <w:rFonts w:ascii="Trebuchet MS" w:hAnsi="Trebuchet MS" w:cs="Trebuchet MS"/>
          <w:spacing w:val="-29"/>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277E8F1E" w14:textId="77777777" w:rsidR="00A67BF2" w:rsidRDefault="00A67BF2" w:rsidP="00A67BF2">
      <w:pPr>
        <w:widowControl w:val="0"/>
        <w:numPr>
          <w:ilvl w:val="1"/>
          <w:numId w:val="12"/>
        </w:numPr>
        <w:tabs>
          <w:tab w:val="left" w:pos="3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medición de presión y hermeticidad, y procedimientos para la verificación de </w:t>
      </w:r>
      <w:r>
        <w:rPr>
          <w:rFonts w:ascii="Trebuchet MS" w:hAnsi="Trebuchet MS" w:cs="Trebuchet MS"/>
          <w:kern w:val="1"/>
          <w:sz w:val="20"/>
          <w:szCs w:val="20"/>
          <w:lang w:val="es-ES"/>
        </w:rPr>
        <w:lastRenderedPageBreak/>
        <w:t>fugas de la instalación de gas en unidades</w:t>
      </w:r>
      <w:r>
        <w:rPr>
          <w:rFonts w:ascii="Trebuchet MS" w:hAnsi="Trebuchet MS" w:cs="Trebuchet MS"/>
          <w:spacing w:val="-9"/>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3D4549F1" w14:textId="77777777" w:rsidR="00A67BF2" w:rsidRDefault="00A67BF2" w:rsidP="00A67BF2">
      <w:pPr>
        <w:widowControl w:val="0"/>
        <w:numPr>
          <w:ilvl w:val="1"/>
          <w:numId w:val="12"/>
        </w:numPr>
        <w:tabs>
          <w:tab w:val="left" w:pos="42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p>
    <w:p w14:paraId="76909FE4" w14:textId="5097CA71" w:rsidR="00A67BF2" w:rsidRPr="00A67BF2" w:rsidRDefault="00A67BF2" w:rsidP="00A67BF2">
      <w:pPr>
        <w:widowControl w:val="0"/>
        <w:numPr>
          <w:ilvl w:val="1"/>
          <w:numId w:val="12"/>
        </w:numPr>
        <w:tabs>
          <w:tab w:val="left" w:pos="39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Organizar el espacio de trabajo para los procesos de realización, control y/o reparación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disponiendo el herramental, el equipamiento y los materiales de</w:t>
      </w:r>
      <w:r>
        <w:rPr>
          <w:rFonts w:ascii="Trebuchet MS" w:hAnsi="Trebuchet MS" w:cs="Trebuchet MS"/>
          <w:spacing w:val="6"/>
          <w:kern w:val="1"/>
          <w:sz w:val="20"/>
          <w:szCs w:val="20"/>
          <w:lang w:val="es-ES"/>
        </w:rPr>
        <w:t xml:space="preserve"> </w:t>
      </w:r>
      <w:proofErr w:type="spellStart"/>
      <w:r>
        <w:rPr>
          <w:rFonts w:ascii="Trebuchet MS" w:hAnsi="Trebuchet MS" w:cs="Trebuchet MS"/>
          <w:kern w:val="1"/>
          <w:sz w:val="20"/>
          <w:szCs w:val="20"/>
          <w:lang w:val="es-ES"/>
        </w:rPr>
        <w:t>acuerdo</w:t>
      </w:r>
      <w:r w:rsidRPr="00A67BF2">
        <w:rPr>
          <w:rFonts w:ascii="Trebuchet MS" w:hAnsi="Trebuchet MS" w:cs="Trebuchet MS"/>
          <w:kern w:val="1"/>
          <w:sz w:val="20"/>
          <w:szCs w:val="20"/>
          <w:lang w:val="es-ES"/>
        </w:rPr>
        <w:t>con</w:t>
      </w:r>
      <w:proofErr w:type="spellEnd"/>
      <w:r w:rsidRPr="00A67BF2">
        <w:rPr>
          <w:rFonts w:ascii="Trebuchet MS" w:hAnsi="Trebuchet MS" w:cs="Trebuchet MS"/>
          <w:kern w:val="1"/>
          <w:sz w:val="20"/>
          <w:szCs w:val="20"/>
          <w:lang w:val="es-ES"/>
        </w:rPr>
        <w:t xml:space="preserve"> el servicio a realizar.</w:t>
      </w:r>
    </w:p>
    <w:p w14:paraId="2552D96D" w14:textId="77777777" w:rsidR="00A67BF2" w:rsidRDefault="00A67BF2" w:rsidP="00A67BF2">
      <w:pPr>
        <w:widowControl w:val="0"/>
        <w:numPr>
          <w:ilvl w:val="1"/>
          <w:numId w:val="13"/>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Mantener las condiciones de orden e higiene del ambiente de trabajo, del equipamiento y el herramental utilizado.</w:t>
      </w:r>
    </w:p>
    <w:p w14:paraId="766BFE24" w14:textId="77777777" w:rsidR="00A67BF2" w:rsidRDefault="00A67BF2" w:rsidP="00A67BF2">
      <w:pPr>
        <w:widowControl w:val="0"/>
        <w:numPr>
          <w:ilvl w:val="1"/>
          <w:numId w:val="13"/>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las necesidades del cliente relacionando la información obtenida con las posibilidades del proyecto,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gestión,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realización,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reparación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instalación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unidades</w:t>
      </w:r>
      <w:r>
        <w:rPr>
          <w:rFonts w:ascii="Trebuchet MS" w:hAnsi="Trebuchet MS" w:cs="Trebuchet MS"/>
          <w:spacing w:val="-3"/>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28019939" w14:textId="77777777" w:rsidR="00A67BF2" w:rsidRDefault="00A67BF2" w:rsidP="00A67BF2">
      <w:pPr>
        <w:widowControl w:val="0"/>
        <w:numPr>
          <w:ilvl w:val="1"/>
          <w:numId w:val="13"/>
        </w:numPr>
        <w:tabs>
          <w:tab w:val="left" w:pos="379"/>
        </w:tabs>
        <w:autoSpaceDE w:val="0"/>
        <w:autoSpaceDN w:val="0"/>
        <w:adjustRightInd w:val="0"/>
        <w:spacing w:after="0" w:line="232" w:lineRule="exact"/>
        <w:ind w:left="0" w:right="-1" w:hanging="166"/>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y aplicar estrategias de atención 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cliente.</w:t>
      </w:r>
    </w:p>
    <w:p w14:paraId="605FFA25" w14:textId="77777777" w:rsidR="00A67BF2" w:rsidRDefault="00A67BF2" w:rsidP="00A67BF2">
      <w:pPr>
        <w:widowControl w:val="0"/>
        <w:numPr>
          <w:ilvl w:val="1"/>
          <w:numId w:val="13"/>
        </w:numPr>
        <w:tabs>
          <w:tab w:val="left" w:pos="379"/>
        </w:tabs>
        <w:autoSpaceDE w:val="0"/>
        <w:autoSpaceDN w:val="0"/>
        <w:adjustRightInd w:val="0"/>
        <w:spacing w:after="0" w:line="232" w:lineRule="exact"/>
        <w:ind w:left="0" w:right="-1" w:hanging="166"/>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y aplicar las normas referidas a los derechos de 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consumidores.</w:t>
      </w:r>
    </w:p>
    <w:p w14:paraId="5D0C407F" w14:textId="77777777" w:rsidR="00A67BF2" w:rsidRDefault="00A67BF2" w:rsidP="00A67BF2">
      <w:pPr>
        <w:widowControl w:val="0"/>
        <w:numPr>
          <w:ilvl w:val="1"/>
          <w:numId w:val="13"/>
        </w:numPr>
        <w:tabs>
          <w:tab w:val="left" w:pos="40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presupuestos de los servicios ofrecidos contemplando todas las variables que intervienen en el mismo.</w:t>
      </w:r>
    </w:p>
    <w:p w14:paraId="3A1326EC" w14:textId="77777777" w:rsidR="00A67BF2" w:rsidRDefault="00A67BF2" w:rsidP="00A67BF2">
      <w:pPr>
        <w:widowControl w:val="0"/>
        <w:numPr>
          <w:ilvl w:val="1"/>
          <w:numId w:val="13"/>
        </w:numPr>
        <w:tabs>
          <w:tab w:val="left" w:pos="4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Identificar y resolver situaciones problemáticas que se presenten en el proyecto, gestión, realización, control y/o reparación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a partir del análisis, jerarquización y priorización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información.</w:t>
      </w:r>
    </w:p>
    <w:p w14:paraId="0BC8FCF6" w14:textId="77777777" w:rsidR="00A67BF2" w:rsidRDefault="00A67BF2" w:rsidP="00A67BF2">
      <w:pPr>
        <w:widowControl w:val="0"/>
        <w:numPr>
          <w:ilvl w:val="1"/>
          <w:numId w:val="13"/>
        </w:numPr>
        <w:tabs>
          <w:tab w:val="left" w:pos="3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medidas de prevención de riesgos vinculados con la seguridad e higiene tanto en las tareas propias de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como en el contexto general de la obra, en cuanto a su propia seguridad y la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terceros.</w:t>
      </w:r>
    </w:p>
    <w:p w14:paraId="389D18F3" w14:textId="77777777" w:rsidR="00A67BF2" w:rsidRDefault="00A67BF2" w:rsidP="00A67BF2">
      <w:pPr>
        <w:widowControl w:val="0"/>
        <w:numPr>
          <w:ilvl w:val="1"/>
          <w:numId w:val="13"/>
        </w:numPr>
        <w:tabs>
          <w:tab w:val="left" w:pos="3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los trámites legales para el ejercicio de la actividad profesional ante las empresas prestadoras del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servicio.</w:t>
      </w:r>
    </w:p>
    <w:p w14:paraId="7DD2E2DD" w14:textId="77777777" w:rsidR="00A67BF2" w:rsidRDefault="00A67BF2" w:rsidP="00A67BF2">
      <w:pPr>
        <w:widowControl w:val="0"/>
        <w:numPr>
          <w:ilvl w:val="1"/>
          <w:numId w:val="13"/>
        </w:numPr>
        <w:tabs>
          <w:tab w:val="left" w:pos="4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Gestionar los trámites legales para la aprobación de planos y la realización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ante los organismos públicos intervinientes y las empresas prestadoras del</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servicio.</w:t>
      </w:r>
    </w:p>
    <w:p w14:paraId="1E562828" w14:textId="77777777" w:rsidR="00A67BF2" w:rsidRDefault="00A67BF2" w:rsidP="00A67BF2">
      <w:pPr>
        <w:widowControl w:val="0"/>
        <w:numPr>
          <w:ilvl w:val="1"/>
          <w:numId w:val="13"/>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 adquisición de sus propios recursos como máquinas, herramientas e insumos, instrumentos de medición y control, elementos de protección personal y otros bienes de capital, para el desarrollo del emprendimiento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prestación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servicios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profesionales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instalaciones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unidades</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544F1BBA" w14:textId="672A6B82" w:rsidR="00A67BF2" w:rsidRPr="00A67BF2" w:rsidRDefault="00A67BF2" w:rsidP="00A67BF2">
      <w:pPr>
        <w:widowControl w:val="0"/>
        <w:numPr>
          <w:ilvl w:val="1"/>
          <w:numId w:val="13"/>
        </w:numPr>
        <w:tabs>
          <w:tab w:val="left" w:pos="39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A67BF2">
        <w:rPr>
          <w:rFonts w:ascii="Trebuchet MS" w:hAnsi="Trebuchet MS" w:cs="Trebuchet MS"/>
          <w:kern w:val="1"/>
          <w:sz w:val="20"/>
          <w:szCs w:val="20"/>
          <w:lang w:val="es-ES"/>
        </w:rPr>
        <w:t>Aplicar técnicas de registro de tareas realizadas y evaluación de la calidad de los servicios profesionales brindados.</w:t>
      </w:r>
    </w:p>
    <w:p w14:paraId="79E7A195" w14:textId="77777777" w:rsidR="00A67BF2" w:rsidRDefault="00A67BF2" w:rsidP="00A67BF2">
      <w:pPr>
        <w:widowControl w:val="0"/>
        <w:numPr>
          <w:ilvl w:val="1"/>
          <w:numId w:val="14"/>
        </w:numPr>
        <w:tabs>
          <w:tab w:val="left" w:pos="44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 selección del personal estableciendo y propiciando relaciones sociales de cooperación, coordinación e intercambio en el propio equipo de trabajo, con otros equipos de gasistas o de otros rubros de la obra, que intervengan en sus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actividades.</w:t>
      </w:r>
    </w:p>
    <w:p w14:paraId="0C3AF22D" w14:textId="77777777" w:rsidR="00A67BF2" w:rsidRDefault="00A67BF2" w:rsidP="00A67BF2">
      <w:pPr>
        <w:widowControl w:val="0"/>
        <w:autoSpaceDE w:val="0"/>
        <w:autoSpaceDN w:val="0"/>
        <w:adjustRightInd w:val="0"/>
        <w:spacing w:before="100" w:after="0" w:line="240" w:lineRule="auto"/>
        <w:ind w:right="-1"/>
        <w:jc w:val="both"/>
        <w:rPr>
          <w:rFonts w:ascii="Times New Roman" w:hAnsi="Times New Roman" w:cs="Times New Roman"/>
          <w:kern w:val="1"/>
          <w:sz w:val="12"/>
          <w:szCs w:val="12"/>
          <w:lang w:val="es-ES"/>
        </w:rPr>
      </w:pPr>
    </w:p>
    <w:p w14:paraId="0C1627BB" w14:textId="77777777" w:rsidR="00A67BF2" w:rsidRDefault="00A67BF2" w:rsidP="00A67BF2">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48FEF186" w14:textId="77777777" w:rsidR="00A67BF2" w:rsidRDefault="00A67BF2" w:rsidP="00A67BF2">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77846B2E" w14:textId="77777777" w:rsidR="00A67BF2" w:rsidRDefault="00A67BF2" w:rsidP="00A67BF2">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2E10CB2F" w14:textId="77777777" w:rsidR="00A67BF2" w:rsidRDefault="00A67BF2" w:rsidP="00A67BF2">
      <w:pPr>
        <w:widowControl w:val="0"/>
        <w:autoSpaceDE w:val="0"/>
        <w:autoSpaceDN w:val="0"/>
        <w:adjustRightInd w:val="0"/>
        <w:spacing w:before="2" w:after="0" w:line="240" w:lineRule="auto"/>
        <w:ind w:right="-1"/>
        <w:rPr>
          <w:rFonts w:ascii="Times New Roman" w:hAnsi="Times New Roman" w:cs="Times New Roman"/>
          <w:b/>
          <w:bCs/>
          <w:kern w:val="1"/>
          <w:sz w:val="12"/>
          <w:szCs w:val="12"/>
          <w:lang w:val="es-ES"/>
        </w:rPr>
      </w:pPr>
    </w:p>
    <w:p w14:paraId="554F8D22" w14:textId="77777777" w:rsidR="00A67BF2" w:rsidRDefault="00A67BF2" w:rsidP="00A67BF2">
      <w:pPr>
        <w:widowControl w:val="0"/>
        <w:numPr>
          <w:ilvl w:val="1"/>
          <w:numId w:val="15"/>
        </w:numPr>
        <w:tabs>
          <w:tab w:val="left" w:pos="379"/>
        </w:tabs>
        <w:autoSpaceDE w:val="0"/>
        <w:autoSpaceDN w:val="0"/>
        <w:adjustRightInd w:val="0"/>
        <w:spacing w:before="100" w:after="0" w:line="240" w:lineRule="auto"/>
        <w:ind w:left="0" w:right="-1" w:hanging="165"/>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Características de una obra constructiva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Rubros de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obra.</w:t>
      </w:r>
    </w:p>
    <w:p w14:paraId="67E640FE" w14:textId="77777777" w:rsidR="00A67BF2" w:rsidRDefault="00A67BF2" w:rsidP="00A67BF2">
      <w:pPr>
        <w:widowControl w:val="0"/>
        <w:autoSpaceDE w:val="0"/>
        <w:autoSpaceDN w:val="0"/>
        <w:adjustRightInd w:val="0"/>
        <w:spacing w:before="1" w:after="0" w:line="240"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Alcances generales de su ocupación. Contextualización de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según la envergadura de la obra y empresa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constructora.</w:t>
      </w:r>
    </w:p>
    <w:p w14:paraId="075842D8" w14:textId="77777777" w:rsidR="00A67BF2" w:rsidRDefault="00A67BF2" w:rsidP="00A67BF2">
      <w:pPr>
        <w:widowControl w:val="0"/>
        <w:numPr>
          <w:ilvl w:val="1"/>
          <w:numId w:val="16"/>
        </w:numPr>
        <w:tabs>
          <w:tab w:val="left" w:pos="4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Búsqueda y manejo de la información útil y necesaria. Uso de la computadora. Internet. Técnicas de búsqueda. Lectura de catálogos informatizados, técnicas de instalación y operación de periféricos específicos.</w:t>
      </w:r>
    </w:p>
    <w:p w14:paraId="60090187" w14:textId="77777777" w:rsidR="00A67BF2" w:rsidRDefault="00A67BF2" w:rsidP="00A67BF2">
      <w:pPr>
        <w:widowControl w:val="0"/>
        <w:numPr>
          <w:ilvl w:val="1"/>
          <w:numId w:val="16"/>
        </w:numPr>
        <w:tabs>
          <w:tab w:val="left" w:pos="380"/>
        </w:tabs>
        <w:autoSpaceDE w:val="0"/>
        <w:autoSpaceDN w:val="0"/>
        <w:adjustRightInd w:val="0"/>
        <w:spacing w:after="0" w:line="232" w:lineRule="exact"/>
        <w:ind w:left="0" w:right="-1" w:hanging="166"/>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e interpretación de la información técnica. Registro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datos.</w:t>
      </w:r>
    </w:p>
    <w:p w14:paraId="548C8690" w14:textId="77777777" w:rsidR="00A67BF2" w:rsidRDefault="00A67BF2" w:rsidP="00A67BF2">
      <w:pPr>
        <w:widowControl w:val="0"/>
        <w:numPr>
          <w:ilvl w:val="1"/>
          <w:numId w:val="16"/>
        </w:numPr>
        <w:tabs>
          <w:tab w:val="left" w:pos="4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Utilización de la terminología específica de la industria de la construcción en instalaciones para gas en unidades</w:t>
      </w:r>
      <w:r>
        <w:rPr>
          <w:rFonts w:ascii="Trebuchet MS" w:hAnsi="Trebuchet MS" w:cs="Trebuchet MS"/>
          <w:spacing w:val="-2"/>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2E131915" w14:textId="77777777" w:rsidR="00A67BF2" w:rsidRDefault="00A67BF2" w:rsidP="00A67BF2">
      <w:pPr>
        <w:widowControl w:val="0"/>
        <w:numPr>
          <w:ilvl w:val="1"/>
          <w:numId w:val="16"/>
        </w:numPr>
        <w:tabs>
          <w:tab w:val="left" w:pos="4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Dibujo técnico para la realización e interpretación de documentaciones gráficas para obras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Planos generales, de replanteo y de detalles constructivos. Unidades de medida. Escalas. Sistemas y métodos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representación.</w:t>
      </w:r>
    </w:p>
    <w:p w14:paraId="2DB5FB25" w14:textId="77777777" w:rsidR="00A67BF2" w:rsidRDefault="00A67BF2" w:rsidP="00A67BF2">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Proyecciones ortogonales. Sistemas de acotamiento. Uso de software específico (CAD)</w:t>
      </w:r>
    </w:p>
    <w:p w14:paraId="39707CFA" w14:textId="77777777" w:rsidR="00A67BF2" w:rsidRDefault="00A67BF2" w:rsidP="00A67BF2">
      <w:pPr>
        <w:widowControl w:val="0"/>
        <w:numPr>
          <w:ilvl w:val="1"/>
          <w:numId w:val="17"/>
        </w:numPr>
        <w:tabs>
          <w:tab w:val="left" w:pos="41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Tipos de gas para uso domiciliario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Características. Gas natural (GN), gas licuado de petróleo (GLP) por redes o envasado, otros. Poder calorífico, densidad, comportamiento de las pérdidas,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etc.</w:t>
      </w:r>
    </w:p>
    <w:p w14:paraId="2B77680D" w14:textId="77777777" w:rsidR="00A67BF2" w:rsidRDefault="00A67BF2" w:rsidP="00A67BF2">
      <w:pPr>
        <w:widowControl w:val="0"/>
        <w:numPr>
          <w:ilvl w:val="1"/>
          <w:numId w:val="17"/>
        </w:numPr>
        <w:tabs>
          <w:tab w:val="left" w:pos="4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 xml:space="preserve">Descripción y utilización de equipos, máquinas y herramientas habituales utilizadas en obras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Herramientas manuales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eléctricas.</w:t>
      </w:r>
    </w:p>
    <w:p w14:paraId="1EDF7D69"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Mantenimiento básico de herramientas y equipos.</w:t>
      </w:r>
    </w:p>
    <w:p w14:paraId="7EDAF1F1" w14:textId="77777777" w:rsidR="00A67BF2" w:rsidRDefault="00A67BF2" w:rsidP="00A67BF2">
      <w:pPr>
        <w:widowControl w:val="0"/>
        <w:numPr>
          <w:ilvl w:val="1"/>
          <w:numId w:val="18"/>
        </w:numPr>
        <w:tabs>
          <w:tab w:val="left" w:pos="4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Medios auxiliares, escaleras, andamios simples de madera y metálicos; características, montaje y utilización de cada uno. Criterios de uso de cada tipo de andamios. Normas de seguridad</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relacionadas.</w:t>
      </w:r>
    </w:p>
    <w:p w14:paraId="542ED3C2" w14:textId="4162385A" w:rsidR="00A67BF2" w:rsidRPr="00A67BF2" w:rsidRDefault="00A67BF2" w:rsidP="00A67BF2">
      <w:pPr>
        <w:widowControl w:val="0"/>
        <w:numPr>
          <w:ilvl w:val="1"/>
          <w:numId w:val="18"/>
        </w:numPr>
        <w:tabs>
          <w:tab w:val="left" w:pos="4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Normativa vigente del ENARGAS sobre instalaciones de gas. NAG 200. Importancia de su conocimiento y aplicación. Reglamentaciones municipales y provinciales. Documentación técnica de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para presentar ante los organismos públicos intervinientes y las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 xml:space="preserve">empresa </w:t>
      </w:r>
      <w:r w:rsidRPr="00A67BF2">
        <w:rPr>
          <w:rFonts w:ascii="Trebuchet MS" w:hAnsi="Trebuchet MS" w:cs="Trebuchet MS"/>
          <w:kern w:val="1"/>
          <w:sz w:val="20"/>
          <w:szCs w:val="20"/>
          <w:lang w:val="es-ES"/>
        </w:rPr>
        <w:t>prestadoras del servicio.</w:t>
      </w:r>
    </w:p>
    <w:p w14:paraId="237E933E" w14:textId="77777777" w:rsidR="00A67BF2" w:rsidRDefault="00A67BF2" w:rsidP="00A67BF2">
      <w:pPr>
        <w:widowControl w:val="0"/>
        <w:numPr>
          <w:ilvl w:val="1"/>
          <w:numId w:val="19"/>
        </w:numPr>
        <w:tabs>
          <w:tab w:val="left" w:pos="413"/>
        </w:tabs>
        <w:autoSpaceDE w:val="0"/>
        <w:autoSpaceDN w:val="0"/>
        <w:adjustRightInd w:val="0"/>
        <w:spacing w:after="0" w:line="240" w:lineRule="auto"/>
        <w:ind w:left="0"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Componentes, funciones y características del sistema. Elementos que la componen. Caños, accesorios y piezas especiales. Llaves de paso, tipos y función. Tipos de cañerías para conducción de gas: de acero, de polietileno con alma de acero, otras. Tipos de uniones para cada caso: uniones roscadas, uniones termo fusionadas, otras. Herramientas específicas. Métodos de prueba de la instalación. Secciones y dimensiones de caños y accesorios. Medidas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comerciales.</w:t>
      </w:r>
    </w:p>
    <w:p w14:paraId="49E37C3A" w14:textId="77777777" w:rsidR="00A67BF2" w:rsidRDefault="00A67BF2" w:rsidP="00A67BF2">
      <w:pPr>
        <w:widowControl w:val="0"/>
        <w:numPr>
          <w:ilvl w:val="1"/>
          <w:numId w:val="19"/>
        </w:numPr>
        <w:tabs>
          <w:tab w:val="left" w:pos="4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Medidores y reguladores de presión: características, función, instalación individual. Gabinetes, de medidores. Cilindros de GLP, características, función, instalación de dos cilindros,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gabinetes.</w:t>
      </w:r>
    </w:p>
    <w:p w14:paraId="6B535BCF" w14:textId="77777777" w:rsidR="00A67BF2" w:rsidRDefault="00A67BF2" w:rsidP="00A67BF2">
      <w:pPr>
        <w:widowControl w:val="0"/>
        <w:numPr>
          <w:ilvl w:val="1"/>
          <w:numId w:val="1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Válvulas: distintos tipos. Características de los cierres, diámetros en función del caudal. Mantenimiento de 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mismas.</w:t>
      </w:r>
    </w:p>
    <w:p w14:paraId="1F3413FB" w14:textId="77F60EEE" w:rsidR="00A67BF2" w:rsidRPr="00A67BF2" w:rsidRDefault="00A67BF2" w:rsidP="00A67BF2">
      <w:pPr>
        <w:widowControl w:val="0"/>
        <w:numPr>
          <w:ilvl w:val="1"/>
          <w:numId w:val="1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sidRPr="00A67BF2">
        <w:rPr>
          <w:rFonts w:ascii="Trebuchet MS" w:hAnsi="Trebuchet MS" w:cs="Trebuchet MS"/>
          <w:kern w:val="1"/>
          <w:sz w:val="20"/>
          <w:szCs w:val="20"/>
          <w:lang w:val="es-ES"/>
        </w:rPr>
        <w:t>¥</w:t>
      </w:r>
      <w:r w:rsidRPr="00A67BF2">
        <w:rPr>
          <w:rFonts w:ascii="Trebuchet MS" w:hAnsi="Trebuchet MS" w:cs="Trebuchet MS"/>
          <w:kern w:val="1"/>
          <w:sz w:val="20"/>
          <w:szCs w:val="20"/>
          <w:lang w:val="es-ES"/>
        </w:rPr>
        <w:tab/>
        <w:t>Técnicas de unión: conformado, roscado, termo fusionado, otras. Soldaduras de cañería de</w:t>
      </w:r>
      <w:r w:rsidRPr="00A67BF2">
        <w:rPr>
          <w:rFonts w:ascii="Trebuchet MS" w:hAnsi="Trebuchet MS" w:cs="Trebuchet MS"/>
          <w:spacing w:val="-20"/>
          <w:kern w:val="1"/>
          <w:sz w:val="20"/>
          <w:szCs w:val="20"/>
          <w:lang w:val="es-ES"/>
        </w:rPr>
        <w:t xml:space="preserve"> </w:t>
      </w:r>
      <w:r w:rsidRPr="00A67BF2">
        <w:rPr>
          <w:rFonts w:ascii="Trebuchet MS" w:hAnsi="Trebuchet MS" w:cs="Trebuchet MS"/>
          <w:kern w:val="1"/>
          <w:sz w:val="20"/>
          <w:szCs w:val="20"/>
          <w:lang w:val="es-ES"/>
        </w:rPr>
        <w:t>cobre.</w:t>
      </w:r>
    </w:p>
    <w:p w14:paraId="2BEF5376" w14:textId="77777777" w:rsidR="00A67BF2" w:rsidRDefault="00A67BF2" w:rsidP="00A67BF2">
      <w:pPr>
        <w:widowControl w:val="0"/>
        <w:numPr>
          <w:ilvl w:val="1"/>
          <w:numId w:val="19"/>
        </w:numPr>
        <w:tabs>
          <w:tab w:val="left" w:pos="4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Tablas para interpretación de roscas. Roscas normalizadas: </w:t>
      </w:r>
      <w:proofErr w:type="spellStart"/>
      <w:r>
        <w:rPr>
          <w:rFonts w:ascii="Trebuchet MS" w:hAnsi="Trebuchet MS" w:cs="Trebuchet MS"/>
          <w:kern w:val="1"/>
          <w:sz w:val="20"/>
          <w:szCs w:val="20"/>
          <w:lang w:val="es-ES"/>
        </w:rPr>
        <w:t>Whitworth</w:t>
      </w:r>
      <w:proofErr w:type="spellEnd"/>
      <w:r>
        <w:rPr>
          <w:rFonts w:ascii="Trebuchet MS" w:hAnsi="Trebuchet MS" w:cs="Trebuchet MS"/>
          <w:kern w:val="1"/>
          <w:sz w:val="20"/>
          <w:szCs w:val="20"/>
          <w:lang w:val="es-ES"/>
        </w:rPr>
        <w:t>, Métrico. Sus perfiles y ángulos correspondientes. Roscas cónicas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cilíndricas.</w:t>
      </w:r>
    </w:p>
    <w:p w14:paraId="17619017" w14:textId="77777777" w:rsidR="00A67BF2" w:rsidRDefault="00A67BF2" w:rsidP="00A67BF2">
      <w:pPr>
        <w:widowControl w:val="0"/>
        <w:numPr>
          <w:ilvl w:val="1"/>
          <w:numId w:val="19"/>
        </w:numPr>
        <w:tabs>
          <w:tab w:val="left" w:pos="4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usos más apropiados de productos para la fijación, lubricación y sellado de las uniones que componen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instalación.</w:t>
      </w:r>
    </w:p>
    <w:p w14:paraId="14E17B01" w14:textId="77777777" w:rsidR="00A67BF2" w:rsidRDefault="00A67BF2" w:rsidP="00A67BF2">
      <w:pPr>
        <w:widowControl w:val="0"/>
        <w:numPr>
          <w:ilvl w:val="1"/>
          <w:numId w:val="19"/>
        </w:numPr>
        <w:tabs>
          <w:tab w:val="left" w:pos="379"/>
        </w:tabs>
        <w:autoSpaceDE w:val="0"/>
        <w:autoSpaceDN w:val="0"/>
        <w:adjustRightInd w:val="0"/>
        <w:spacing w:after="0" w:line="240" w:lineRule="auto"/>
        <w:ind w:left="0" w:right="-1" w:hanging="166"/>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utilización de los instrumentos de medición y control. Unidades de presión y de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fuerza.</w:t>
      </w:r>
    </w:p>
    <w:p w14:paraId="29389521" w14:textId="77777777" w:rsidR="00A67BF2" w:rsidRDefault="00A67BF2" w:rsidP="00A67BF2">
      <w:pPr>
        <w:widowControl w:val="0"/>
        <w:numPr>
          <w:ilvl w:val="1"/>
          <w:numId w:val="19"/>
        </w:numPr>
        <w:tabs>
          <w:tab w:val="left" w:pos="38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utilización de los instrumentos de detección de monóxido de carbono y gas metano (GN) y propano (GLP). Su utilización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hogares.</w:t>
      </w:r>
    </w:p>
    <w:p w14:paraId="7ABDDC91" w14:textId="77777777" w:rsidR="00A67BF2" w:rsidRDefault="00A67BF2" w:rsidP="00A67BF2">
      <w:pPr>
        <w:widowControl w:val="0"/>
        <w:numPr>
          <w:ilvl w:val="1"/>
          <w:numId w:val="19"/>
        </w:numPr>
        <w:tabs>
          <w:tab w:val="left" w:pos="44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Cálculo de las cañerías de distribución en función de la potencia y el consumo de los artefactos conectados. Caudal y pérdida de carga. Cálculo en función de una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instalación.</w:t>
      </w:r>
    </w:p>
    <w:p w14:paraId="73F75F9C" w14:textId="78AC7CC1" w:rsidR="00A67BF2" w:rsidRPr="00A67BF2" w:rsidRDefault="00A67BF2" w:rsidP="00A67BF2">
      <w:pPr>
        <w:widowControl w:val="0"/>
        <w:numPr>
          <w:ilvl w:val="1"/>
          <w:numId w:val="19"/>
        </w:numPr>
        <w:tabs>
          <w:tab w:val="left" w:pos="38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A67BF2">
        <w:rPr>
          <w:rFonts w:ascii="Trebuchet MS" w:hAnsi="Trebuchet MS" w:cs="Trebuchet MS"/>
          <w:kern w:val="1"/>
          <w:sz w:val="20"/>
          <w:szCs w:val="20"/>
          <w:lang w:val="es-ES"/>
        </w:rPr>
        <w:t>Artefactos a gas para calefacción, para calentar agua y para cocción de alimentos. Características básicas de los mismos. Artefactos conectados y no conectados a conductos. Artefactos con cámara de combustión estanca. Instalación y conexiones. Dispositivos de detección de fugas para ambientes y de seguridad en artefactos a</w:t>
      </w:r>
      <w:r w:rsidRPr="00A67BF2">
        <w:rPr>
          <w:rFonts w:ascii="Trebuchet MS" w:hAnsi="Trebuchet MS" w:cs="Trebuchet MS"/>
          <w:spacing w:val="-2"/>
          <w:kern w:val="1"/>
          <w:sz w:val="20"/>
          <w:szCs w:val="20"/>
          <w:lang w:val="es-ES"/>
        </w:rPr>
        <w:t xml:space="preserve"> </w:t>
      </w:r>
      <w:r w:rsidRPr="00A67BF2">
        <w:rPr>
          <w:rFonts w:ascii="Trebuchet MS" w:hAnsi="Trebuchet MS" w:cs="Trebuchet MS"/>
          <w:kern w:val="1"/>
          <w:sz w:val="20"/>
          <w:szCs w:val="20"/>
          <w:lang w:val="es-ES"/>
        </w:rPr>
        <w:t>gas.</w:t>
      </w:r>
    </w:p>
    <w:p w14:paraId="741BCE97" w14:textId="77777777" w:rsidR="00A67BF2" w:rsidRDefault="00A67BF2" w:rsidP="00A67BF2">
      <w:pPr>
        <w:widowControl w:val="0"/>
        <w:numPr>
          <w:ilvl w:val="1"/>
          <w:numId w:val="20"/>
        </w:numPr>
        <w:tabs>
          <w:tab w:val="left" w:pos="379"/>
        </w:tabs>
        <w:autoSpaceDE w:val="0"/>
        <w:autoSpaceDN w:val="0"/>
        <w:adjustRightInd w:val="0"/>
        <w:spacing w:after="0" w:line="232" w:lineRule="exact"/>
        <w:ind w:left="0" w:right="-1" w:hanging="165"/>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Cálculo básico de balance térmico de ambientes. Criterios de ahorro y eficiencia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energética.</w:t>
      </w:r>
    </w:p>
    <w:p w14:paraId="69D17ED9" w14:textId="77777777" w:rsidR="00A67BF2" w:rsidRDefault="00A67BF2" w:rsidP="00A67BF2">
      <w:pPr>
        <w:widowControl w:val="0"/>
        <w:numPr>
          <w:ilvl w:val="1"/>
          <w:numId w:val="20"/>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Uso de los manuales técnicos de fabricantes para la instalación de equipos y artefactos a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24FC3EC0" w14:textId="77777777" w:rsidR="00A67BF2" w:rsidRDefault="00A67BF2" w:rsidP="00A67BF2">
      <w:pPr>
        <w:widowControl w:val="0"/>
        <w:numPr>
          <w:ilvl w:val="1"/>
          <w:numId w:val="20"/>
        </w:numPr>
        <w:tabs>
          <w:tab w:val="left" w:pos="430"/>
        </w:tabs>
        <w:autoSpaceDE w:val="0"/>
        <w:autoSpaceDN w:val="0"/>
        <w:adjustRightInd w:val="0"/>
        <w:spacing w:after="0" w:line="240" w:lineRule="auto"/>
        <w:ind w:left="0"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ventilación de artefactos a gas. De tiraje natural, tiro balanceado, ventilación forzada. Entrada de aire para la combustión y salida de gases de combustión. Ventilación permanente en ambientes con artefactos a gas no conectados 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conductos.</w:t>
      </w:r>
    </w:p>
    <w:p w14:paraId="7BFFFF26" w14:textId="77777777" w:rsidR="00A67BF2" w:rsidRDefault="00A67BF2" w:rsidP="00A67BF2">
      <w:pPr>
        <w:widowControl w:val="0"/>
        <w:numPr>
          <w:ilvl w:val="1"/>
          <w:numId w:val="20"/>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Pruebas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nuevas o existentes y sus respectivos artefactos a gas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conectados.</w:t>
      </w:r>
    </w:p>
    <w:p w14:paraId="26EC45E0" w14:textId="77777777" w:rsidR="00A67BF2" w:rsidRDefault="00A67BF2" w:rsidP="00A67BF2">
      <w:pPr>
        <w:widowControl w:val="0"/>
        <w:numPr>
          <w:ilvl w:val="1"/>
          <w:numId w:val="20"/>
        </w:numPr>
        <w:tabs>
          <w:tab w:val="left" w:pos="379"/>
        </w:tabs>
        <w:autoSpaceDE w:val="0"/>
        <w:autoSpaceDN w:val="0"/>
        <w:adjustRightInd w:val="0"/>
        <w:spacing w:after="0" w:line="232" w:lineRule="exact"/>
        <w:ind w:left="0" w:right="-1" w:hanging="165"/>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Anulación de instalaciones de GLP o GN en su totalidad o tramos de las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mismas.</w:t>
      </w:r>
    </w:p>
    <w:p w14:paraId="1FE220FB" w14:textId="77777777" w:rsidR="00A67BF2" w:rsidRDefault="00A67BF2" w:rsidP="00A67BF2">
      <w:pPr>
        <w:widowControl w:val="0"/>
        <w:numPr>
          <w:ilvl w:val="1"/>
          <w:numId w:val="20"/>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Patologías constructivas y defectos usuales en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Su prevención durante el proceso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constructivo.</w:t>
      </w:r>
    </w:p>
    <w:p w14:paraId="53171766" w14:textId="411812E7" w:rsidR="00A67BF2" w:rsidRPr="00A67BF2" w:rsidRDefault="00A67BF2" w:rsidP="00A67BF2">
      <w:pPr>
        <w:widowControl w:val="0"/>
        <w:numPr>
          <w:ilvl w:val="1"/>
          <w:numId w:val="20"/>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sidRPr="00A67BF2">
        <w:rPr>
          <w:rFonts w:ascii="Trebuchet MS" w:hAnsi="Trebuchet MS" w:cs="Trebuchet MS"/>
          <w:kern w:val="1"/>
          <w:sz w:val="20"/>
          <w:szCs w:val="20"/>
          <w:lang w:val="es-ES"/>
        </w:rPr>
        <w:t>¥</w:t>
      </w:r>
      <w:r w:rsidRPr="00A67BF2">
        <w:rPr>
          <w:rFonts w:ascii="Trebuchet MS" w:hAnsi="Trebuchet MS" w:cs="Trebuchet MS"/>
          <w:kern w:val="1"/>
          <w:sz w:val="20"/>
          <w:szCs w:val="20"/>
          <w:lang w:val="es-ES"/>
        </w:rPr>
        <w:tab/>
        <w:t>Corrosión por par galvánico. Aislación anticorrosiva: tratamiento galvanizado, pinturas epoxi,</w:t>
      </w:r>
      <w:r w:rsidRPr="00A67BF2">
        <w:rPr>
          <w:rFonts w:ascii="Trebuchet MS" w:hAnsi="Trebuchet MS" w:cs="Trebuchet MS"/>
          <w:spacing w:val="-19"/>
          <w:kern w:val="1"/>
          <w:sz w:val="20"/>
          <w:szCs w:val="20"/>
          <w:lang w:val="es-ES"/>
        </w:rPr>
        <w:t xml:space="preserve"> </w:t>
      </w:r>
      <w:r w:rsidRPr="00A67BF2">
        <w:rPr>
          <w:rFonts w:ascii="Trebuchet MS" w:hAnsi="Trebuchet MS" w:cs="Trebuchet MS"/>
          <w:kern w:val="1"/>
          <w:sz w:val="20"/>
          <w:szCs w:val="20"/>
          <w:lang w:val="es-ES"/>
        </w:rPr>
        <w:t>otras.</w:t>
      </w:r>
    </w:p>
    <w:p w14:paraId="37E99592" w14:textId="77777777" w:rsidR="00A67BF2" w:rsidRDefault="00A67BF2" w:rsidP="00A67BF2">
      <w:pPr>
        <w:widowControl w:val="0"/>
        <w:numPr>
          <w:ilvl w:val="1"/>
          <w:numId w:val="20"/>
        </w:numPr>
        <w:tabs>
          <w:tab w:val="left" w:pos="3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Medición, trazado y corte de caños, eliminación de rebabas. </w:t>
      </w:r>
      <w:proofErr w:type="spellStart"/>
      <w:r>
        <w:rPr>
          <w:rFonts w:ascii="Trebuchet MS" w:hAnsi="Trebuchet MS" w:cs="Trebuchet MS"/>
          <w:kern w:val="1"/>
          <w:sz w:val="20"/>
          <w:szCs w:val="20"/>
          <w:lang w:val="es-ES"/>
        </w:rPr>
        <w:t>Prearmado</w:t>
      </w:r>
      <w:proofErr w:type="spellEnd"/>
      <w:r>
        <w:rPr>
          <w:rFonts w:ascii="Trebuchet MS" w:hAnsi="Trebuchet MS" w:cs="Trebuchet MS"/>
          <w:kern w:val="1"/>
          <w:sz w:val="20"/>
          <w:szCs w:val="20"/>
          <w:lang w:val="es-ES"/>
        </w:rPr>
        <w:t xml:space="preserve"> de la instalación, posicionamiento y fijación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cañerías.</w:t>
      </w:r>
    </w:p>
    <w:p w14:paraId="171BE300" w14:textId="77777777" w:rsidR="00A67BF2" w:rsidRDefault="00A67BF2" w:rsidP="00A67BF2">
      <w:pPr>
        <w:widowControl w:val="0"/>
        <w:numPr>
          <w:ilvl w:val="1"/>
          <w:numId w:val="20"/>
        </w:numPr>
        <w:tabs>
          <w:tab w:val="left" w:pos="43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Clasificación de materiales e insumos habituales en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Criterios para el acopio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mismos.</w:t>
      </w:r>
    </w:p>
    <w:p w14:paraId="23E02C20" w14:textId="77777777" w:rsidR="00A67BF2" w:rsidRDefault="00A67BF2" w:rsidP="00A67BF2">
      <w:pPr>
        <w:widowControl w:val="0"/>
        <w:numPr>
          <w:ilvl w:val="1"/>
          <w:numId w:val="2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Morteros </w:t>
      </w:r>
      <w:proofErr w:type="spellStart"/>
      <w:r>
        <w:rPr>
          <w:rFonts w:ascii="Trebuchet MS" w:hAnsi="Trebuchet MS" w:cs="Trebuchet MS"/>
          <w:kern w:val="1"/>
          <w:sz w:val="20"/>
          <w:szCs w:val="20"/>
          <w:lang w:val="es-ES"/>
        </w:rPr>
        <w:t>cementicios</w:t>
      </w:r>
      <w:proofErr w:type="spellEnd"/>
      <w:r>
        <w:rPr>
          <w:rFonts w:ascii="Trebuchet MS" w:hAnsi="Trebuchet MS" w:cs="Trebuchet MS"/>
          <w:kern w:val="1"/>
          <w:sz w:val="20"/>
          <w:szCs w:val="20"/>
          <w:lang w:val="es-ES"/>
        </w:rPr>
        <w:t xml:space="preserve"> para la fijación de cañerías. Albañilería para las instalaciones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gas. Técnicas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6A099925" w14:textId="77777777" w:rsidR="00A67BF2" w:rsidRDefault="00A67BF2" w:rsidP="00A67BF2">
      <w:pPr>
        <w:widowControl w:val="0"/>
        <w:numPr>
          <w:ilvl w:val="1"/>
          <w:numId w:val="20"/>
        </w:numPr>
        <w:tabs>
          <w:tab w:val="left" w:pos="43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Organización del trabajo en obra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Distribución de tareas. Cualificaciones requeridas para la realización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trabajos.</w:t>
      </w:r>
    </w:p>
    <w:p w14:paraId="0D451243" w14:textId="77777777" w:rsidR="00A67BF2" w:rsidRDefault="00A67BF2" w:rsidP="00A67BF2">
      <w:pPr>
        <w:widowControl w:val="0"/>
        <w:numPr>
          <w:ilvl w:val="1"/>
          <w:numId w:val="20"/>
        </w:numPr>
        <w:tabs>
          <w:tab w:val="left" w:pos="4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productos, procesos constructivos y servicios brindados. Métodos de control de calidad. Detección de problemas y determinación de sus causas. Metodología para la resolución de problemas.</w:t>
      </w:r>
    </w:p>
    <w:p w14:paraId="2DDA4472" w14:textId="77777777" w:rsidR="00A67BF2" w:rsidRDefault="00A67BF2" w:rsidP="00A67BF2">
      <w:pPr>
        <w:widowControl w:val="0"/>
        <w:numPr>
          <w:ilvl w:val="1"/>
          <w:numId w:val="20"/>
        </w:numPr>
        <w:tabs>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 los servicios del emprendimiento. Previsión de los medios para su</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ejecución. Control y seguimiento de las actividades de prestación de 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servicios.</w:t>
      </w:r>
    </w:p>
    <w:p w14:paraId="2980946B" w14:textId="77777777" w:rsidR="00A67BF2" w:rsidRDefault="00A67BF2" w:rsidP="00A67BF2">
      <w:pPr>
        <w:widowControl w:val="0"/>
        <w:numPr>
          <w:ilvl w:val="1"/>
          <w:numId w:val="20"/>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Formas de contratación del personal. Legislación laboral. Personal fijo y temporario. Índices de mano de obra.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Evaluación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desempeño.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Capacitación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cargo.</w:t>
      </w:r>
    </w:p>
    <w:p w14:paraId="44CA9FE4" w14:textId="77777777" w:rsidR="00A67BF2" w:rsidRDefault="00A67BF2" w:rsidP="00A67BF2">
      <w:pPr>
        <w:widowControl w:val="0"/>
        <w:numPr>
          <w:ilvl w:val="1"/>
          <w:numId w:val="20"/>
        </w:numPr>
        <w:tabs>
          <w:tab w:val="left" w:pos="39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Organización del trabajo de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Cronograma de trabajo. Tareas críticas. Unidades de trabajo de la mano de obra y medidas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tiempo.</w:t>
      </w:r>
    </w:p>
    <w:p w14:paraId="2C64D18F" w14:textId="77777777" w:rsidR="00A67BF2" w:rsidRDefault="00A67BF2" w:rsidP="00A67BF2">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Tiempos estándares de las actividades relacionadas con las obras de instalaciones de gas.</w:t>
      </w:r>
    </w:p>
    <w:p w14:paraId="32C82BB9" w14:textId="77777777" w:rsidR="00A67BF2" w:rsidRDefault="00A67BF2" w:rsidP="00A67BF2">
      <w:pPr>
        <w:widowControl w:val="0"/>
        <w:numPr>
          <w:ilvl w:val="1"/>
          <w:numId w:val="21"/>
        </w:numPr>
        <w:tabs>
          <w:tab w:val="left" w:pos="4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Conformación de equipos de trabajo. Distribución de tareas y asignación de roles según las capacidades individuales y el contexto de la obra. Coordinación y cooperación con otros rubros o actores dentro de una obra.</w:t>
      </w:r>
    </w:p>
    <w:p w14:paraId="668ADF69" w14:textId="77777777" w:rsidR="00A67BF2" w:rsidRDefault="00A67BF2" w:rsidP="00A67BF2">
      <w:pPr>
        <w:pStyle w:val="Textodecuerpo"/>
        <w:ind w:left="103" w:right="100"/>
      </w:pPr>
      <w:r>
        <w:rPr>
          <w:kern w:val="1"/>
        </w:rPr>
        <w:t>¥</w:t>
      </w:r>
      <w:r>
        <w:rPr>
          <w:kern w:val="1"/>
        </w:rPr>
        <w:tab/>
        <w:t>Condiciones</w:t>
      </w:r>
      <w:r>
        <w:rPr>
          <w:spacing w:val="33"/>
          <w:kern w:val="1"/>
        </w:rPr>
        <w:t xml:space="preserve"> </w:t>
      </w:r>
      <w:r>
        <w:rPr>
          <w:kern w:val="1"/>
        </w:rPr>
        <w:t>contractuales.</w:t>
      </w:r>
      <w:r>
        <w:rPr>
          <w:spacing w:val="34"/>
          <w:kern w:val="1"/>
        </w:rPr>
        <w:t xml:space="preserve"> </w:t>
      </w:r>
      <w:r>
        <w:rPr>
          <w:kern w:val="1"/>
        </w:rPr>
        <w:t>Seguros</w:t>
      </w:r>
      <w:r>
        <w:rPr>
          <w:spacing w:val="34"/>
          <w:kern w:val="1"/>
        </w:rPr>
        <w:t xml:space="preserve"> </w:t>
      </w:r>
      <w:r>
        <w:rPr>
          <w:kern w:val="1"/>
        </w:rPr>
        <w:t>de</w:t>
      </w:r>
      <w:r>
        <w:rPr>
          <w:spacing w:val="34"/>
          <w:kern w:val="1"/>
        </w:rPr>
        <w:t xml:space="preserve"> </w:t>
      </w:r>
      <w:r>
        <w:rPr>
          <w:kern w:val="1"/>
        </w:rPr>
        <w:t>riesgo</w:t>
      </w:r>
      <w:r>
        <w:rPr>
          <w:spacing w:val="33"/>
          <w:kern w:val="1"/>
        </w:rPr>
        <w:t xml:space="preserve"> </w:t>
      </w:r>
      <w:r>
        <w:rPr>
          <w:kern w:val="1"/>
        </w:rPr>
        <w:t>de</w:t>
      </w:r>
      <w:r>
        <w:rPr>
          <w:spacing w:val="34"/>
          <w:kern w:val="1"/>
        </w:rPr>
        <w:t xml:space="preserve"> </w:t>
      </w:r>
      <w:r>
        <w:rPr>
          <w:kern w:val="1"/>
        </w:rPr>
        <w:t>trabajo.</w:t>
      </w:r>
      <w:r>
        <w:rPr>
          <w:spacing w:val="34"/>
          <w:kern w:val="1"/>
        </w:rPr>
        <w:t xml:space="preserve"> </w:t>
      </w:r>
      <w:r>
        <w:rPr>
          <w:kern w:val="1"/>
        </w:rPr>
        <w:t>Derechos</w:t>
      </w:r>
      <w:r>
        <w:rPr>
          <w:spacing w:val="33"/>
          <w:kern w:val="1"/>
        </w:rPr>
        <w:t xml:space="preserve"> </w:t>
      </w:r>
      <w:r>
        <w:rPr>
          <w:kern w:val="1"/>
        </w:rPr>
        <w:t>del</w:t>
      </w:r>
      <w:r>
        <w:rPr>
          <w:spacing w:val="34"/>
          <w:kern w:val="1"/>
        </w:rPr>
        <w:t xml:space="preserve"> </w:t>
      </w:r>
      <w:r>
        <w:rPr>
          <w:kern w:val="1"/>
        </w:rPr>
        <w:t>trabajador.</w:t>
      </w:r>
      <w:r>
        <w:rPr>
          <w:spacing w:val="34"/>
          <w:kern w:val="1"/>
        </w:rPr>
        <w:t xml:space="preserve"> </w:t>
      </w:r>
      <w:r>
        <w:rPr>
          <w:kern w:val="1"/>
        </w:rPr>
        <w:t>Obligaciones</w:t>
      </w:r>
      <w:r>
        <w:rPr>
          <w:kern w:val="1"/>
        </w:rPr>
        <w:t xml:space="preserve"> </w:t>
      </w:r>
      <w:r>
        <w:t>impositivas. Aportes patronales obligatorios. Costos de mano de obra por actividad, por jornal y mensual. Formas y plazos de pago. Formularios de ingreso laboral. Libreta de cese laboral.</w:t>
      </w:r>
    </w:p>
    <w:p w14:paraId="78A9A412" w14:textId="77777777" w:rsidR="00A67BF2" w:rsidRDefault="00A67BF2" w:rsidP="00A67BF2">
      <w:pPr>
        <w:pStyle w:val="Textodecuerpo"/>
        <w:numPr>
          <w:ilvl w:val="0"/>
          <w:numId w:val="60"/>
        </w:numPr>
        <w:tabs>
          <w:tab w:val="left" w:pos="268"/>
        </w:tabs>
        <w:ind w:left="267"/>
      </w:pPr>
      <w:r>
        <w:t>Presentación de antecedentes de trabajo. Elaboración de</w:t>
      </w:r>
      <w:r>
        <w:rPr>
          <w:spacing w:val="-9"/>
        </w:rPr>
        <w:t xml:space="preserve"> </w:t>
      </w:r>
      <w:proofErr w:type="spellStart"/>
      <w:r>
        <w:t>Curriculum</w:t>
      </w:r>
      <w:proofErr w:type="spellEnd"/>
      <w:r>
        <w:t>.</w:t>
      </w:r>
    </w:p>
    <w:p w14:paraId="1F083A15" w14:textId="77777777" w:rsidR="00A67BF2" w:rsidRDefault="00A67BF2" w:rsidP="00A67BF2">
      <w:pPr>
        <w:pStyle w:val="Textodecuerpo"/>
        <w:numPr>
          <w:ilvl w:val="0"/>
          <w:numId w:val="60"/>
        </w:numPr>
        <w:tabs>
          <w:tab w:val="left" w:pos="326"/>
        </w:tabs>
        <w:ind w:right="100" w:firstLine="0"/>
      </w:pPr>
      <w:r>
        <w:t xml:space="preserve">Leyes vigentes en materia fiscal. Organismos oficiales que regulan y/o gravan la actividad, a nivel Nacional, Provincial y Municipal. Impuesto al valor agregado. Ingresos Brutos. Ganancias. </w:t>
      </w:r>
      <w:proofErr w:type="spellStart"/>
      <w:r>
        <w:t>Monotributo</w:t>
      </w:r>
      <w:proofErr w:type="spellEnd"/>
      <w:r>
        <w:t>. Forma de</w:t>
      </w:r>
      <w:r>
        <w:rPr>
          <w:spacing w:val="-4"/>
        </w:rPr>
        <w:t xml:space="preserve"> </w:t>
      </w:r>
      <w:r>
        <w:t>calcularlos.</w:t>
      </w:r>
    </w:p>
    <w:p w14:paraId="44422AB4" w14:textId="11583E92" w:rsidR="00A67BF2" w:rsidRPr="00A67BF2" w:rsidRDefault="00A67BF2" w:rsidP="00A67BF2">
      <w:pPr>
        <w:pStyle w:val="Textodecuerpo"/>
        <w:numPr>
          <w:ilvl w:val="0"/>
          <w:numId w:val="60"/>
        </w:numPr>
        <w:tabs>
          <w:tab w:val="left" w:pos="326"/>
        </w:tabs>
        <w:ind w:right="100" w:firstLine="0"/>
      </w:pPr>
      <w:r>
        <w:t xml:space="preserve">Seguridad e higiene en la realización de obras de instalaciones de gas en unidades </w:t>
      </w:r>
      <w:proofErr w:type="spellStart"/>
      <w:r>
        <w:t>unifuncionales</w:t>
      </w:r>
      <w:proofErr w:type="spellEnd"/>
      <w:r>
        <w:t>.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 Responsabilidad Civil y Penal en la obra. Seguros, tipos y</w:t>
      </w:r>
      <w:r>
        <w:rPr>
          <w:spacing w:val="-6"/>
        </w:rPr>
        <w:t xml:space="preserve"> </w:t>
      </w:r>
      <w:r>
        <w:t>finalidad.</w:t>
      </w:r>
    </w:p>
    <w:p w14:paraId="396D14B5" w14:textId="77777777" w:rsidR="00A67BF2" w:rsidRDefault="00A67BF2" w:rsidP="00A67BF2">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6F3EE1F6" w14:textId="77777777" w:rsidR="00A67BF2" w:rsidRDefault="00A67BF2" w:rsidP="00A67BF2">
      <w:pPr>
        <w:widowControl w:val="0"/>
        <w:autoSpaceDE w:val="0"/>
        <w:autoSpaceDN w:val="0"/>
        <w:adjustRightInd w:val="0"/>
        <w:spacing w:before="1" w:after="0" w:line="240" w:lineRule="auto"/>
        <w:ind w:right="-1"/>
        <w:rPr>
          <w:rFonts w:ascii="Times New Roman" w:hAnsi="Times New Roman" w:cs="Times New Roman"/>
          <w:kern w:val="1"/>
          <w:sz w:val="27"/>
          <w:szCs w:val="27"/>
          <w:lang w:val="es-ES"/>
        </w:rPr>
      </w:pPr>
    </w:p>
    <w:p w14:paraId="5A6F8C55" w14:textId="77777777" w:rsidR="00A67BF2" w:rsidRDefault="00A67BF2" w:rsidP="00A67BF2">
      <w:pPr>
        <w:widowControl w:val="0"/>
        <w:tabs>
          <w:tab w:val="left" w:pos="465"/>
        </w:tabs>
        <w:autoSpaceDE w:val="0"/>
        <w:autoSpaceDN w:val="0"/>
        <w:adjustRightInd w:val="0"/>
        <w:spacing w:before="101" w:after="0" w:line="240" w:lineRule="auto"/>
        <w:ind w:right="-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04677D5D" w14:textId="77777777" w:rsidR="00A67BF2" w:rsidRDefault="00A67BF2" w:rsidP="00A67BF2">
      <w:pPr>
        <w:widowControl w:val="0"/>
        <w:autoSpaceDE w:val="0"/>
        <w:autoSpaceDN w:val="0"/>
        <w:adjustRightInd w:val="0"/>
        <w:spacing w:before="1" w:after="0" w:line="240" w:lineRule="auto"/>
        <w:ind w:right="-1" w:hanging="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Gasista de Unidades </w:t>
      </w:r>
      <w:proofErr w:type="spellStart"/>
      <w:r>
        <w:rPr>
          <w:rFonts w:ascii="Trebuchet MS" w:hAnsi="Trebuchet MS" w:cs="Trebuchet MS"/>
          <w:i/>
          <w:iCs/>
          <w:kern w:val="1"/>
          <w:sz w:val="20"/>
          <w:szCs w:val="20"/>
          <w:lang w:val="es-ES"/>
        </w:rPr>
        <w:t>Unifuncionales</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requiere una carga horaria mínima total de 360 horas reloj.</w:t>
      </w:r>
    </w:p>
    <w:p w14:paraId="1140FC28" w14:textId="77777777" w:rsidR="00A67BF2" w:rsidRDefault="00A67BF2" w:rsidP="00A67BF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el 50% del total del curso.</w:t>
      </w:r>
    </w:p>
    <w:p w14:paraId="051633D2" w14:textId="77777777" w:rsidR="00A67BF2" w:rsidRDefault="00A67BF2" w:rsidP="00A67BF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FCEB5FD" w14:textId="77777777" w:rsidR="00A67BF2" w:rsidRDefault="00A67BF2" w:rsidP="00A67BF2">
      <w:pPr>
        <w:widowControl w:val="0"/>
        <w:tabs>
          <w:tab w:val="left" w:pos="465"/>
        </w:tabs>
        <w:autoSpaceDE w:val="0"/>
        <w:autoSpaceDN w:val="0"/>
        <w:adjustRightInd w:val="0"/>
        <w:spacing w:after="0" w:line="240" w:lineRule="auto"/>
        <w:ind w:right="-1"/>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3</w:t>
      </w:r>
    </w:p>
    <w:p w14:paraId="78287550" w14:textId="77777777" w:rsidR="00A67BF2" w:rsidRDefault="00A67BF2" w:rsidP="00A67BF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la Educación Secundaria Básica acreditable a través de certificaciones oficiales del Sistema Educativo Nacional (Ley Nº 26.206).</w:t>
      </w:r>
    </w:p>
    <w:p w14:paraId="43296610" w14:textId="77777777" w:rsidR="00A67BF2" w:rsidRDefault="00A67BF2" w:rsidP="00A67BF2">
      <w:pPr>
        <w:widowControl w:val="0"/>
        <w:autoSpaceDE w:val="0"/>
        <w:autoSpaceDN w:val="0"/>
        <w:adjustRightInd w:val="0"/>
        <w:spacing w:after="0" w:line="240" w:lineRule="auto"/>
        <w:ind w:right="-1"/>
        <w:jc w:val="both"/>
        <w:rPr>
          <w:rFonts w:ascii="Times New Roman" w:hAnsi="Times New Roman" w:cs="Times New Roman"/>
          <w:kern w:val="1"/>
          <w:lang w:val="es-ES"/>
        </w:rPr>
      </w:pPr>
    </w:p>
    <w:p w14:paraId="19854995"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Al aspirante que acredite el nivel I o II de certificación, </w:t>
      </w:r>
      <w:r>
        <w:rPr>
          <w:rFonts w:ascii="Trebuchet MS" w:hAnsi="Trebuchet MS" w:cs="Trebuchet MS"/>
          <w:i/>
          <w:iCs/>
          <w:kern w:val="1"/>
          <w:sz w:val="20"/>
          <w:szCs w:val="20"/>
          <w:lang w:val="es-ES"/>
        </w:rPr>
        <w:t xml:space="preserve">Auxiliar en Instalaciones Sanitarias y de Gas, o Montador de Instalaciones Domiciliarias de Gas respectivamente, </w:t>
      </w:r>
      <w:r>
        <w:rPr>
          <w:rFonts w:ascii="Trebuchet MS" w:hAnsi="Trebuchet MS" w:cs="Trebuchet MS"/>
          <w:kern w:val="1"/>
          <w:sz w:val="20"/>
          <w:szCs w:val="20"/>
          <w:lang w:val="es-ES"/>
        </w:rPr>
        <w:t>deberá reconocérsele los saberes correspondientes.</w:t>
      </w:r>
    </w:p>
    <w:p w14:paraId="2964A170" w14:textId="77777777" w:rsidR="00A67BF2" w:rsidRDefault="00A67BF2" w:rsidP="00A67B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920408" w14:textId="77777777" w:rsidR="00A67BF2" w:rsidRDefault="00A67BF2" w:rsidP="00A67BF2">
      <w:pPr>
        <w:widowControl w:val="0"/>
        <w:numPr>
          <w:ilvl w:val="1"/>
          <w:numId w:val="22"/>
        </w:numPr>
        <w:tabs>
          <w:tab w:val="left" w:pos="465"/>
        </w:tabs>
        <w:autoSpaceDE w:val="0"/>
        <w:autoSpaceDN w:val="0"/>
        <w:adjustRightInd w:val="0"/>
        <w:spacing w:after="0" w:line="240" w:lineRule="auto"/>
        <w:ind w:left="0" w:right="-1" w:hanging="251"/>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40B15F2D" w14:textId="77777777" w:rsidR="00A67BF2" w:rsidRDefault="00A67BF2" w:rsidP="00A67BF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jurisdicción que ofrezca la formación del </w:t>
      </w:r>
      <w:r>
        <w:rPr>
          <w:rFonts w:ascii="Trebuchet MS" w:hAnsi="Trebuchet MS" w:cs="Trebuchet MS"/>
          <w:i/>
          <w:iCs/>
          <w:kern w:val="1"/>
          <w:sz w:val="20"/>
          <w:szCs w:val="20"/>
          <w:lang w:val="es-ES"/>
        </w:rPr>
        <w:t xml:space="preserve">Gasista de Unidades </w:t>
      </w:r>
      <w:proofErr w:type="spellStart"/>
      <w:r>
        <w:rPr>
          <w:rFonts w:ascii="Trebuchet MS" w:hAnsi="Trebuchet MS" w:cs="Trebuchet MS"/>
          <w:i/>
          <w:iCs/>
          <w:kern w:val="1"/>
          <w:sz w:val="20"/>
          <w:szCs w:val="20"/>
          <w:lang w:val="es-ES"/>
        </w:rPr>
        <w:t>Unifuncionales</w:t>
      </w:r>
      <w:proofErr w:type="spellEnd"/>
      <w:r>
        <w:rPr>
          <w:rFonts w:ascii="Trebuchet MS" w:hAnsi="Trebuchet MS" w:cs="Trebuchet MS"/>
          <w:kern w:val="1"/>
          <w:sz w:val="20"/>
          <w:szCs w:val="20"/>
          <w:lang w:val="es-ES"/>
        </w:rPr>
        <w:t xml:space="preserve">, deberá garantizar en las instituciones que la implementen,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y las condiciones ambientales y organizacionales, indispensables para el desarrollo de las mismas.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deberán componer una carga horaria no menor al 50% del total sin que superen el 75% de la duración del curso</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6F9D2AFE" w14:textId="77777777" w:rsidR="00A67BF2" w:rsidRDefault="00A67BF2" w:rsidP="00A67BF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la Formación Profesional, la adquisición de las capacidades profesionales requiere de la participación activa de los estudiantes en el desarrollo de todas y cada una de las etapas de los procesos productivos clave, donde surgen las problemáticas propias de cada especialidad, este caso de las obras de gas domiciliario. Es entonces, la participación de los estudiantes en esos procesos productivos reales y concretos, el eje para la organización didáctica de la formación.</w:t>
      </w:r>
      <w:r>
        <w:rPr>
          <w:rFonts w:ascii="Trebuchet MS" w:hAnsi="Trebuchet MS" w:cs="Trebuchet MS"/>
          <w:kern w:val="1"/>
          <w:sz w:val="20"/>
          <w:szCs w:val="20"/>
          <w:vertAlign w:val="superscript"/>
          <w:lang w:val="es-ES"/>
        </w:rPr>
        <w:t>5</w:t>
      </w:r>
    </w:p>
    <w:p w14:paraId="7B8756D1"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tal efecto,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se describen, procuran precisar las características que habrán de asumir las situaciones y experiencias de enseñanza y aprendizaje primordiales que se deben ofrecer a los estudiantes, como oportunidad para la adquisición y recreación de las capacidades profesionales, la aplicación de conocimientos y el desarrollo de actitudes y habilidades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fundamentales.</w:t>
      </w:r>
    </w:p>
    <w:p w14:paraId="121A9C92"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tales prácticas resultan imprescindibles para poder evaluar la adquisición por parte de los estudiantes, de gran parte de las capacidades presentadas en la Trayectoria Formativa (punto III.1.).</w:t>
      </w:r>
    </w:p>
    <w:p w14:paraId="21F53E45"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Sobre la base del Diseño Curricular definido por la jurisdicción, tendiente a garantizar y contextualizar lo establecido en este Marco de Referencia, y sobre ciertos criterios organizativos que hagan factible la </w:t>
      </w:r>
      <w:r>
        <w:rPr>
          <w:rFonts w:ascii="Trebuchet MS" w:hAnsi="Trebuchet MS" w:cs="Trebuchet MS"/>
          <w:kern w:val="1"/>
          <w:sz w:val="20"/>
          <w:szCs w:val="20"/>
          <w:lang w:val="es-ES"/>
        </w:rPr>
        <w:lastRenderedPageBreak/>
        <w:t xml:space="preserve">implementación efectiva de la oferta formativa, la institución deberá formular el proyecto curricular institucional estableciendo el modo en que se organizarán, desarrollarán y evaluarán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en todos los casos, estarán bajo su control y supervisión.</w:t>
      </w:r>
    </w:p>
    <w:p w14:paraId="58629D81"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educativa acreditará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las que podrán asumir diferentes formatos, pero sin perder nunca de vista los fines formativos que se persiguen con ellas.</w:t>
      </w:r>
    </w:p>
    <w:p w14:paraId="5A413FCB" w14:textId="77777777" w:rsidR="00A67BF2" w:rsidRDefault="00A67BF2" w:rsidP="00A67BF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tendrá en cuenta para el desarrollo de todas o algunas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 posibilidad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establecer</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acuerdos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instituciones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comunidad</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especialmente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empresas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sector,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w:t>
      </w:r>
    </w:p>
    <w:p w14:paraId="14393819" w14:textId="77777777" w:rsidR="00A67BF2" w:rsidRDefault="00A67BF2" w:rsidP="00A67BF2">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6C20F08A" w14:textId="77777777" w:rsidR="00A67BF2" w:rsidRDefault="00A67BF2" w:rsidP="00A67BF2">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fin de poder acceder a situaciones y ambientes de enseñanza y aprendizaje significativos. En caso de no poder concretar tales acuerdos, se deberán realizar las prácticas dentro de la institución educativa en un aula taller adecuado con los equipos, herramientas e insumos necesarios, tratando de reproducir al máximo posible, las situaciones y ambientes reales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kern w:val="1"/>
          <w:sz w:val="20"/>
          <w:szCs w:val="20"/>
          <w:vertAlign w:val="superscript"/>
          <w:lang w:val="es-ES"/>
        </w:rPr>
        <w:t>6</w:t>
      </w:r>
    </w:p>
    <w:p w14:paraId="46B8C981" w14:textId="77777777" w:rsidR="00A67BF2" w:rsidRDefault="00A67BF2" w:rsidP="00A67BF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Dentro de la planificación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 tendrá en cuenta el acondicionamiento del sector de trabajo, la selección y disposición del equipamiento necesario y aplicación de las medidas de prevención de riesgos personales y de terceros.</w:t>
      </w:r>
      <w:r>
        <w:rPr>
          <w:rFonts w:ascii="Trebuchet MS" w:hAnsi="Trebuchet MS" w:cs="Trebuchet MS"/>
          <w:kern w:val="1"/>
          <w:sz w:val="20"/>
          <w:szCs w:val="20"/>
          <w:vertAlign w:val="superscript"/>
          <w:lang w:val="es-ES"/>
        </w:rPr>
        <w:t>7</w:t>
      </w:r>
    </w:p>
    <w:p w14:paraId="3A173EF1" w14:textId="77777777" w:rsidR="00A67BF2" w:rsidRDefault="00A67BF2" w:rsidP="00A67BF2">
      <w:pPr>
        <w:widowControl w:val="0"/>
        <w:tabs>
          <w:tab w:val="left" w:pos="582"/>
        </w:tabs>
        <w:autoSpaceDE w:val="0"/>
        <w:autoSpaceDN w:val="0"/>
        <w:adjustRightInd w:val="0"/>
        <w:spacing w:before="232"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aplicación y el control de las normas de seguridad e higiene</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laboral.</w:t>
      </w:r>
    </w:p>
    <w:p w14:paraId="28D67EAA" w14:textId="77777777" w:rsidR="00A67BF2" w:rsidRDefault="00A67BF2" w:rsidP="00A67BF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cada práctica a desarrollar durante el cursado, los estudiantes realizarán actividades específicas relacionadas con la organización integral del trabajo con criterios de seguridad e higiene y la aplicación y control de las normas específicas que rigen la actividad, analizando y evaluando riesgos en las diferentes situaciones que puedan presentarse durante la prestación del servicio. Los responsables de las prácticas deberán corregir, durante todo el proceso, faltas o errores en el uso de los elementos de protección personal, el uso incorrecto de las herramientas y fallas en el cumplimiento de las normas de seguridad general de la obra. También se reflexionará sobre la importancia de la relación entre la prevención de accidentes con el orden y limpieza integral de la obra.</w:t>
      </w:r>
    </w:p>
    <w:p w14:paraId="47C614CD" w14:textId="77777777" w:rsidR="00A67BF2" w:rsidRDefault="00A67BF2" w:rsidP="00A67BF2">
      <w:pPr>
        <w:widowControl w:val="0"/>
        <w:numPr>
          <w:ilvl w:val="2"/>
          <w:numId w:val="23"/>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Para cada una de las actividades de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se utilizarán los elementos de protección personal e indumentaria de trabajo correspondientes, diferenciando el uso correcto del uso incorrecto de los mismos y se analizarán las razones para su utilización y las consecuencias de la falta o el mal uso de</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ellos.</w:t>
      </w:r>
    </w:p>
    <w:p w14:paraId="7312369C" w14:textId="02AFC1D5" w:rsidR="00A67BF2" w:rsidRPr="00A67BF2" w:rsidRDefault="00A67BF2" w:rsidP="00A67BF2">
      <w:pPr>
        <w:widowControl w:val="0"/>
        <w:numPr>
          <w:ilvl w:val="2"/>
          <w:numId w:val="23"/>
        </w:numPr>
        <w:tabs>
          <w:tab w:val="left" w:pos="934"/>
        </w:tabs>
        <w:autoSpaceDE w:val="0"/>
        <w:autoSpaceDN w:val="0"/>
        <w:adjustRightInd w:val="0"/>
        <w:spacing w:after="0" w:line="240" w:lineRule="auto"/>
        <w:ind w:left="0"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sidRPr="00A67BF2">
        <w:rPr>
          <w:rFonts w:ascii="Trebuchet MS" w:eastAsia="ヒラギノ角ゴシック W3" w:hAnsi="Trebuchet MS" w:cs="Trebuchet MS"/>
          <w:kern w:val="1"/>
          <w:sz w:val="20"/>
          <w:szCs w:val="20"/>
          <w:lang w:val="es-ES"/>
        </w:rPr>
        <w:t xml:space="preserve">Cada una de las actividades, deberá realizarse con la postura correcta, ya sea al levantar elementos pesados o </w:t>
      </w:r>
      <w:proofErr w:type="gramStart"/>
      <w:r w:rsidRPr="00A67BF2">
        <w:rPr>
          <w:rFonts w:ascii="Trebuchet MS" w:eastAsia="ヒラギノ角ゴシック W3" w:hAnsi="Trebuchet MS" w:cs="Trebuchet MS"/>
          <w:kern w:val="1"/>
          <w:sz w:val="20"/>
          <w:szCs w:val="20"/>
          <w:lang w:val="es-ES"/>
        </w:rPr>
        <w:t>durante</w:t>
      </w:r>
      <w:proofErr w:type="gramEnd"/>
      <w:r w:rsidRPr="00A67BF2">
        <w:rPr>
          <w:rFonts w:ascii="Trebuchet MS" w:eastAsia="ヒラギノ角ゴシック W3" w:hAnsi="Trebuchet MS" w:cs="Trebuchet MS"/>
          <w:kern w:val="1"/>
          <w:sz w:val="20"/>
          <w:szCs w:val="20"/>
          <w:lang w:val="es-ES"/>
        </w:rPr>
        <w:t xml:space="preserve"> el uso de las herramientas, por ejemplo; se corregirán las malas posturas de trabajo a fin de concientizar acerca de su incidencia en las enfermedades profesionales más comunes en el ámbito de la</w:t>
      </w:r>
      <w:r w:rsidRPr="00A67BF2">
        <w:rPr>
          <w:rFonts w:ascii="Trebuchet MS" w:eastAsia="ヒラギノ角ゴシック W3" w:hAnsi="Trebuchet MS" w:cs="Trebuchet MS"/>
          <w:spacing w:val="-6"/>
          <w:kern w:val="1"/>
          <w:sz w:val="20"/>
          <w:szCs w:val="20"/>
          <w:lang w:val="es-ES"/>
        </w:rPr>
        <w:t xml:space="preserve"> </w:t>
      </w:r>
      <w:r w:rsidRPr="00A67BF2">
        <w:rPr>
          <w:rFonts w:ascii="Trebuchet MS" w:eastAsia="ヒラギノ角ゴシック W3" w:hAnsi="Trebuchet MS" w:cs="Trebuchet MS"/>
          <w:kern w:val="1"/>
          <w:sz w:val="20"/>
          <w:szCs w:val="20"/>
          <w:lang w:val="es-ES"/>
        </w:rPr>
        <w:t>construcción.</w:t>
      </w:r>
    </w:p>
    <w:p w14:paraId="1CC5EBFF" w14:textId="77777777" w:rsidR="00A67BF2" w:rsidRDefault="00A67BF2" w:rsidP="00A67BF2">
      <w:pPr>
        <w:widowControl w:val="0"/>
        <w:numPr>
          <w:ilvl w:val="2"/>
          <w:numId w:val="24"/>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Durante la práctica se propondrán instancias de análisis y discusión de las situaciones peligrosas habituales en las obras de instalaciones de gas de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y de construcción en general, los modos de prevención de accidentes y las alternativas de soluciones posibles para cada una de ellas, especialmente en el trabajo a distinto nivel y la prevención del riesgo eléctrico</w:t>
      </w:r>
      <w:proofErr w:type="gramStart"/>
      <w:r>
        <w:rPr>
          <w:rFonts w:ascii="Trebuchet MS" w:eastAsia="ヒラギノ角ゴシック W3" w:hAnsi="Trebuchet MS" w:cs="Trebuchet MS"/>
          <w:kern w:val="1"/>
          <w:sz w:val="20"/>
          <w:szCs w:val="20"/>
          <w:lang w:val="es-ES"/>
        </w:rPr>
        <w:t>,  químico</w:t>
      </w:r>
      <w:proofErr w:type="gramEnd"/>
      <w:r>
        <w:rPr>
          <w:rFonts w:ascii="Trebuchet MS" w:eastAsia="ヒラギノ角ゴシック W3" w:hAnsi="Trebuchet MS" w:cs="Trebuchet MS"/>
          <w:kern w:val="1"/>
          <w:sz w:val="20"/>
          <w:szCs w:val="20"/>
          <w:lang w:val="es-ES"/>
        </w:rPr>
        <w:t xml:space="preserve"> y biológico en la</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obra.</w:t>
      </w:r>
    </w:p>
    <w:p w14:paraId="6FFB49B6" w14:textId="77777777" w:rsidR="00A67BF2" w:rsidRDefault="00A67BF2" w:rsidP="00A67BF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1647AE2D" w14:textId="77777777" w:rsidR="00A67BF2" w:rsidRDefault="00A67BF2" w:rsidP="00A67BF2">
      <w:pPr>
        <w:widowControl w:val="0"/>
        <w:numPr>
          <w:ilvl w:val="1"/>
          <w:numId w:val="25"/>
        </w:numPr>
        <w:tabs>
          <w:tab w:val="left" w:pos="583"/>
        </w:tabs>
        <w:autoSpaceDE w:val="0"/>
        <w:autoSpaceDN w:val="0"/>
        <w:adjustRightInd w:val="0"/>
        <w:spacing w:after="0" w:line="240" w:lineRule="auto"/>
        <w:ind w:left="0" w:right="-1" w:hanging="37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búsqueda de</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56F1ACEB"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10839289"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participantes deberán</w:t>
      </w:r>
    </w:p>
    <w:p w14:paraId="2299391C" w14:textId="77777777" w:rsidR="00A67BF2" w:rsidRDefault="00A67BF2" w:rsidP="00A67BF2">
      <w:pPr>
        <w:widowControl w:val="0"/>
        <w:numPr>
          <w:ilvl w:val="2"/>
          <w:numId w:val="26"/>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Generar estrategias de búsqueda de información en diversas </w:t>
      </w:r>
      <w:proofErr w:type="gramStart"/>
      <w:r>
        <w:rPr>
          <w:rFonts w:ascii="Trebuchet MS" w:eastAsia="ヒラギノ角ゴシック W3" w:hAnsi="Trebuchet MS" w:cs="Trebuchet MS"/>
          <w:kern w:val="1"/>
          <w:sz w:val="20"/>
          <w:szCs w:val="20"/>
          <w:lang w:val="es-ES"/>
        </w:rPr>
        <w:t>fuentes</w:t>
      </w:r>
      <w:proofErr w:type="gramEnd"/>
      <w:r>
        <w:rPr>
          <w:rFonts w:ascii="Trebuchet MS" w:eastAsia="ヒラギノ角ゴシック W3" w:hAnsi="Trebuchet MS" w:cs="Trebuchet MS"/>
          <w:kern w:val="1"/>
          <w:sz w:val="20"/>
          <w:szCs w:val="20"/>
          <w:lang w:val="es-ES"/>
        </w:rPr>
        <w:t>: Internet, fabricantes, proveedores, otros Centros de FP, organismos reguladores de la actividad, intercambio con otros matriculados a través de foros o redes</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específicas.</w:t>
      </w:r>
    </w:p>
    <w:p w14:paraId="6B30A882" w14:textId="77777777" w:rsidR="00A67BF2" w:rsidRDefault="00A67BF2" w:rsidP="00A67BF2">
      <w:pPr>
        <w:widowControl w:val="0"/>
        <w:numPr>
          <w:ilvl w:val="2"/>
          <w:numId w:val="26"/>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Intercambiar con sus pares la información antes obtenida y complementarla con el acceso a documentación técnica informatizada en soporte CD o</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DVD.</w:t>
      </w:r>
    </w:p>
    <w:p w14:paraId="44BD6C0D" w14:textId="77777777" w:rsidR="00A67BF2" w:rsidRDefault="00A67BF2" w:rsidP="00A67BF2">
      <w:pPr>
        <w:widowControl w:val="0"/>
        <w:numPr>
          <w:ilvl w:val="2"/>
          <w:numId w:val="26"/>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actividades de archivo y organización de la información obtenida para una buena presentación de los servicios a ofrecer; se preverán instancias de discusión y análisis sobre su importancia</w:t>
      </w:r>
    </w:p>
    <w:p w14:paraId="31E70D0F"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7ECC63B" w14:textId="77777777" w:rsidR="00A67BF2" w:rsidRDefault="00A67BF2" w:rsidP="00A67BF2">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6"/>
          <w:szCs w:val="16"/>
          <w:lang w:val="es-ES"/>
        </w:rPr>
      </w:pPr>
    </w:p>
    <w:p w14:paraId="217D6761" w14:textId="77777777" w:rsidR="00A67BF2" w:rsidRDefault="00A67BF2" w:rsidP="00A67BF2">
      <w:pPr>
        <w:widowControl w:val="0"/>
        <w:autoSpaceDE w:val="0"/>
        <w:autoSpaceDN w:val="0"/>
        <w:adjustRightInd w:val="0"/>
        <w:spacing w:before="72"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6</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Según Resolución CFE 115/10 punto 65, las prácticas </w:t>
      </w:r>
      <w:proofErr w:type="spellStart"/>
      <w:r>
        <w:rPr>
          <w:rFonts w:ascii="Trebuchet MS" w:eastAsia="ヒラギノ角ゴシック W3" w:hAnsi="Trebuchet MS" w:cs="Trebuchet MS"/>
          <w:kern w:val="1"/>
          <w:sz w:val="18"/>
          <w:szCs w:val="18"/>
          <w:lang w:val="es-ES"/>
        </w:rPr>
        <w:t>profesionalizantes</w:t>
      </w:r>
      <w:proofErr w:type="spellEnd"/>
      <w:r>
        <w:rPr>
          <w:rFonts w:ascii="Trebuchet MS" w:eastAsia="ヒラギノ角ゴシック W3" w:hAnsi="Trebuchet MS" w:cs="Trebuchet MS"/>
          <w:kern w:val="1"/>
          <w:sz w:val="18"/>
          <w:szCs w:val="18"/>
          <w:lang w:val="es-ES"/>
        </w:rPr>
        <w:t xml:space="preserve"> </w:t>
      </w:r>
      <w:r>
        <w:rPr>
          <w:rFonts w:ascii="Trebuchet MS" w:eastAsia="ヒラギノ角ゴシック W3" w:hAnsi="Trebuchet MS" w:cs="Trebuchet MS"/>
          <w:i/>
          <w:iCs/>
          <w:kern w:val="1"/>
          <w:sz w:val="18"/>
          <w:szCs w:val="18"/>
          <w:lang w:val="es-ES"/>
        </w:rPr>
        <w:t>“6serán consideradas como eje para el diseño de los trayectos formativos. En su formulación deberá tenerse en cuenta su relación con los Niveles de Certificación, con los tiempos de Formación específicos de la Formación profesional y con la experiencia laboral de los participantes, propiciando el rescate y reflexión sobre sus propias prácticas”.</w:t>
      </w:r>
    </w:p>
    <w:p w14:paraId="62F3B294"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i/>
          <w:iCs/>
          <w:kern w:val="1"/>
          <w:sz w:val="18"/>
          <w:szCs w:val="18"/>
          <w:lang w:val="es-ES"/>
        </w:rPr>
      </w:pPr>
      <w:r>
        <w:rPr>
          <w:rFonts w:ascii="Trebuchet MS" w:eastAsia="ヒラギノ角ゴシック W3" w:hAnsi="Trebuchet MS" w:cs="Trebuchet MS"/>
          <w:kern w:val="1"/>
          <w:sz w:val="18"/>
          <w:szCs w:val="18"/>
          <w:lang w:val="es-ES"/>
        </w:rPr>
        <w:t xml:space="preserve">Asimismo, dicha Resolución en el punto 66 afirma que las prácticas </w:t>
      </w:r>
      <w:proofErr w:type="spellStart"/>
      <w:r>
        <w:rPr>
          <w:rFonts w:ascii="Trebuchet MS" w:eastAsia="ヒラギノ角ゴシック W3" w:hAnsi="Trebuchet MS" w:cs="Trebuchet MS"/>
          <w:kern w:val="1"/>
          <w:sz w:val="18"/>
          <w:szCs w:val="18"/>
          <w:lang w:val="es-ES"/>
        </w:rPr>
        <w:t>profesionalizantes</w:t>
      </w:r>
      <w:proofErr w:type="spellEnd"/>
      <w:r>
        <w:rPr>
          <w:rFonts w:ascii="Trebuchet MS" w:eastAsia="ヒラギノ角ゴシック W3" w:hAnsi="Trebuchet MS" w:cs="Trebuchet MS"/>
          <w:i/>
          <w:iCs/>
          <w:kern w:val="1"/>
          <w:sz w:val="18"/>
          <w:szCs w:val="18"/>
          <w:lang w:val="es-ES"/>
        </w:rPr>
        <w:t xml:space="preserve">”...reproducirán el conjunto del proceso tecno-productivo de modo tal que los cursantes puedan experimentar de modo completo e integrado las </w:t>
      </w:r>
      <w:r>
        <w:rPr>
          <w:rFonts w:ascii="Trebuchet MS" w:eastAsia="ヒラギノ角ゴシック W3" w:hAnsi="Trebuchet MS" w:cs="Trebuchet MS"/>
          <w:i/>
          <w:iCs/>
          <w:kern w:val="1"/>
          <w:sz w:val="18"/>
          <w:szCs w:val="18"/>
          <w:lang w:val="es-ES"/>
        </w:rPr>
        <w:lastRenderedPageBreak/>
        <w:t xml:space="preserve">intervenciones técnicas correspondientes al perfil profesional. Se podrán incluir prácticas </w:t>
      </w:r>
      <w:proofErr w:type="spellStart"/>
      <w:r>
        <w:rPr>
          <w:rFonts w:ascii="Trebuchet MS" w:eastAsia="ヒラギノ角ゴシック W3" w:hAnsi="Trebuchet MS" w:cs="Trebuchet MS"/>
          <w:i/>
          <w:iCs/>
          <w:kern w:val="1"/>
          <w:sz w:val="18"/>
          <w:szCs w:val="18"/>
          <w:lang w:val="es-ES"/>
        </w:rPr>
        <w:t>profesionalizantes</w:t>
      </w:r>
      <w:proofErr w:type="spellEnd"/>
      <w:r>
        <w:rPr>
          <w:rFonts w:ascii="Trebuchet MS" w:eastAsia="ヒラギノ角ゴシック W3" w:hAnsi="Trebuchet MS" w:cs="Trebuchet MS"/>
          <w:i/>
          <w:iCs/>
          <w:kern w:val="1"/>
          <w:sz w:val="18"/>
          <w:szCs w:val="18"/>
          <w:lang w:val="es-ES"/>
        </w:rPr>
        <w:t xml:space="preserve"> tanto en el ámbito del taller, cuando esté diseñado de modo tal que se organice en referencia a situaciones de trabajo, como en contextos no específicamente educacionales planificados y coordinados pedagógicamente por la institución formadora, en aquellos trayectos cuya carga horaria lo</w:t>
      </w:r>
      <w:r>
        <w:rPr>
          <w:rFonts w:ascii="Trebuchet MS" w:eastAsia="ヒラギノ角ゴシック W3" w:hAnsi="Trebuchet MS" w:cs="Trebuchet MS"/>
          <w:i/>
          <w:iCs/>
          <w:spacing w:val="-5"/>
          <w:kern w:val="1"/>
          <w:sz w:val="18"/>
          <w:szCs w:val="18"/>
          <w:lang w:val="es-ES"/>
        </w:rPr>
        <w:t xml:space="preserve"> </w:t>
      </w:r>
      <w:r>
        <w:rPr>
          <w:rFonts w:ascii="Trebuchet MS" w:eastAsia="ヒラギノ角ゴシック W3" w:hAnsi="Trebuchet MS" w:cs="Trebuchet MS"/>
          <w:i/>
          <w:iCs/>
          <w:kern w:val="1"/>
          <w:sz w:val="18"/>
          <w:szCs w:val="18"/>
          <w:lang w:val="es-ES"/>
        </w:rPr>
        <w:t>permita”.</w:t>
      </w:r>
    </w:p>
    <w:p w14:paraId="3A16B667" w14:textId="77777777" w:rsidR="00A67BF2" w:rsidRDefault="00A67BF2" w:rsidP="00A67BF2">
      <w:pPr>
        <w:widowControl w:val="0"/>
        <w:autoSpaceDE w:val="0"/>
        <w:autoSpaceDN w:val="0"/>
        <w:adjustRightInd w:val="0"/>
        <w:spacing w:before="20"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7</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De acuerdo con la Resolución CFE 115/10 punto 44 </w:t>
      </w:r>
      <w:r>
        <w:rPr>
          <w:rFonts w:ascii="Trebuchet MS" w:eastAsia="ヒラギノ角ゴシック W3" w:hAnsi="Trebuchet MS" w:cs="Trebuchet MS"/>
          <w:i/>
          <w:iCs/>
          <w:kern w:val="1"/>
          <w:sz w:val="18"/>
          <w:szCs w:val="18"/>
          <w:lang w:val="es-ES"/>
        </w:rPr>
        <w:t>“6además de las cuestiones vinculadas a la seguridad y a la salubridad, se debe prevenir el uso inexperto propio de quien está aprendiendo un complejo de operaciones y procedimientos con una máquina o con herramientas sobre unos materiales determinados. El desarrollo de experticia requiere de repeticiones, de ensayos de operaciones incompletas, tal vez de la participación de más de un aprendiz, entre otras actividades que no son propias del uso experto”.</w:t>
      </w:r>
    </w:p>
    <w:p w14:paraId="146050B5" w14:textId="77777777" w:rsidR="00A67BF2" w:rsidRDefault="00A67BF2" w:rsidP="00A67BF2">
      <w:pPr>
        <w:widowControl w:val="0"/>
        <w:numPr>
          <w:ilvl w:val="1"/>
          <w:numId w:val="27"/>
        </w:numPr>
        <w:tabs>
          <w:tab w:val="left" w:pos="582"/>
        </w:tabs>
        <w:autoSpaceDE w:val="0"/>
        <w:autoSpaceDN w:val="0"/>
        <w:adjustRightInd w:val="0"/>
        <w:spacing w:before="90" w:after="0" w:line="240" w:lineRule="auto"/>
        <w:ind w:left="0" w:right="-1" w:hanging="368"/>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interpretación de documentación</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4E04E793"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2D34D89B"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participantes deberán</w:t>
      </w:r>
    </w:p>
    <w:p w14:paraId="5F6682DB" w14:textId="77777777" w:rsidR="00A67BF2" w:rsidRDefault="00A67BF2" w:rsidP="00A67BF2">
      <w:pPr>
        <w:widowControl w:val="0"/>
        <w:numPr>
          <w:ilvl w:val="2"/>
          <w:numId w:val="28"/>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actividades formativas de interpretación de planos y documentación técnica de instalaciones de gas de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xml:space="preserve"> en plantas, cortes, detalles constructivos y los formularios correspondientes; identificando simbología, interpretando tablas y obteniendo la información necesaria para la ejecución de la obra. Esta información deberá registrarse en planillas y</w:t>
      </w:r>
      <w:r>
        <w:rPr>
          <w:rFonts w:ascii="Trebuchet MS" w:eastAsia="ヒラギノ角ゴシック W3" w:hAnsi="Trebuchet MS" w:cs="Trebuchet MS"/>
          <w:spacing w:val="-36"/>
          <w:kern w:val="1"/>
          <w:sz w:val="20"/>
          <w:szCs w:val="20"/>
          <w:lang w:val="es-ES"/>
        </w:rPr>
        <w:t xml:space="preserve"> </w:t>
      </w:r>
      <w:r>
        <w:rPr>
          <w:rFonts w:ascii="Trebuchet MS" w:eastAsia="ヒラギノ角ゴシック W3" w:hAnsi="Trebuchet MS" w:cs="Trebuchet MS"/>
          <w:kern w:val="1"/>
          <w:sz w:val="20"/>
          <w:szCs w:val="20"/>
          <w:lang w:val="es-ES"/>
        </w:rPr>
        <w:t>gráficos.</w:t>
      </w:r>
    </w:p>
    <w:p w14:paraId="7AB6EF82" w14:textId="77777777" w:rsidR="00A67BF2" w:rsidRDefault="00A67BF2" w:rsidP="00A67BF2">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570F5A44" w14:textId="77777777" w:rsidR="00A67BF2" w:rsidRDefault="00A67BF2" w:rsidP="00A67BF2">
      <w:pPr>
        <w:widowControl w:val="0"/>
        <w:numPr>
          <w:ilvl w:val="1"/>
          <w:numId w:val="29"/>
        </w:numPr>
        <w:tabs>
          <w:tab w:val="left" w:pos="582"/>
        </w:tabs>
        <w:autoSpaceDE w:val="0"/>
        <w:autoSpaceDN w:val="0"/>
        <w:adjustRightInd w:val="0"/>
        <w:spacing w:before="1" w:after="0" w:line="240" w:lineRule="auto"/>
        <w:ind w:left="0" w:right="-1" w:hanging="369"/>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generación de documentación</w:t>
      </w:r>
      <w:r>
        <w:rPr>
          <w:rFonts w:ascii="Trebuchet MS" w:eastAsia="ヒラギノ角ゴシック W3" w:hAnsi="Trebuchet MS" w:cs="Trebuchet MS"/>
          <w:b/>
          <w:bCs/>
          <w:spacing w:val="-6"/>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0306CF47" w14:textId="77777777" w:rsidR="00A67BF2" w:rsidRDefault="00A67BF2" w:rsidP="00A67BF2">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participantes deberán:</w:t>
      </w:r>
    </w:p>
    <w:p w14:paraId="374A91D6" w14:textId="77777777" w:rsidR="00A67BF2" w:rsidRDefault="00A67BF2" w:rsidP="00A67BF2">
      <w:pPr>
        <w:widowControl w:val="0"/>
        <w:numPr>
          <w:ilvl w:val="2"/>
          <w:numId w:val="30"/>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Elaborar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programa de necesidades de un cliente hipotético contando con los planos de la unidad </w:t>
      </w:r>
      <w:proofErr w:type="spellStart"/>
      <w:r>
        <w:rPr>
          <w:rFonts w:ascii="Trebuchet MS" w:eastAsia="ヒラギノ角ゴシック W3" w:hAnsi="Trebuchet MS" w:cs="Trebuchet MS"/>
          <w:kern w:val="1"/>
          <w:sz w:val="20"/>
          <w:szCs w:val="20"/>
          <w:lang w:val="es-ES"/>
        </w:rPr>
        <w:t>unifuncional</w:t>
      </w:r>
      <w:proofErr w:type="spellEnd"/>
      <w:r>
        <w:rPr>
          <w:rFonts w:ascii="Trebuchet MS" w:eastAsia="ヒラギノ角ゴシック W3" w:hAnsi="Trebuchet MS" w:cs="Trebuchet MS"/>
          <w:kern w:val="1"/>
          <w:sz w:val="20"/>
          <w:szCs w:val="20"/>
          <w:lang w:val="es-ES"/>
        </w:rPr>
        <w:t>.</w:t>
      </w:r>
    </w:p>
    <w:p w14:paraId="42C99DAE" w14:textId="77777777" w:rsidR="00A67BF2" w:rsidRDefault="00A67BF2" w:rsidP="00A67BF2">
      <w:pPr>
        <w:widowControl w:val="0"/>
        <w:numPr>
          <w:ilvl w:val="2"/>
          <w:numId w:val="30"/>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Confeccionar el proyecto de la instalación de gas de la unidad </w:t>
      </w:r>
      <w:proofErr w:type="spellStart"/>
      <w:r>
        <w:rPr>
          <w:rFonts w:ascii="Trebuchet MS" w:eastAsia="ヒラギノ角ゴシック W3" w:hAnsi="Trebuchet MS" w:cs="Trebuchet MS"/>
          <w:kern w:val="1"/>
          <w:sz w:val="20"/>
          <w:szCs w:val="20"/>
          <w:lang w:val="es-ES"/>
        </w:rPr>
        <w:t>unifuncional</w:t>
      </w:r>
      <w:proofErr w:type="spellEnd"/>
      <w:r>
        <w:rPr>
          <w:rFonts w:ascii="Trebuchet MS" w:eastAsia="ヒラギノ角ゴシック W3" w:hAnsi="Trebuchet MS" w:cs="Trebuchet MS"/>
          <w:kern w:val="1"/>
          <w:sz w:val="20"/>
          <w:szCs w:val="20"/>
          <w:lang w:val="es-ES"/>
        </w:rPr>
        <w:t xml:space="preserve"> que implique la evaluación de los requerimientos del supuesto cliente y la definición del alcance del servicio a prestar, realizar el dimensionado de la instalación de gas, la documentación técnica necesaria, tanto para las presentaciones legales como para la ejecución de la</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obra.</w:t>
      </w:r>
    </w:p>
    <w:p w14:paraId="4BB2EC02" w14:textId="77777777" w:rsidR="00A67BF2" w:rsidRDefault="00A67BF2" w:rsidP="00A67BF2">
      <w:pPr>
        <w:widowControl w:val="0"/>
        <w:numPr>
          <w:ilvl w:val="2"/>
          <w:numId w:val="30"/>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ejercicios de resolución de situaciones problemáticas, respondiendo a las necesidades de disposición de artefactos y sus respectivos tendidos de cañerías, llaves de paso, gabinete para el medidor o cilindros y demás componentes de la instalación, en relación a la edificación y sus posibles lugares de paso, ya sea por conductos, paredes, pisos, cielorrasos, etc. y con otras instalaciones, teniendo en cuenta la normativa específica</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vigente.</w:t>
      </w:r>
    </w:p>
    <w:p w14:paraId="2A14F3BA" w14:textId="77777777" w:rsidR="00A67BF2" w:rsidRDefault="00A67BF2" w:rsidP="00A67BF2">
      <w:pPr>
        <w:widowControl w:val="0"/>
        <w:numPr>
          <w:ilvl w:val="2"/>
          <w:numId w:val="30"/>
        </w:numPr>
        <w:tabs>
          <w:tab w:val="left" w:pos="934"/>
        </w:tabs>
        <w:autoSpaceDE w:val="0"/>
        <w:autoSpaceDN w:val="0"/>
        <w:adjustRightInd w:val="0"/>
        <w:spacing w:after="0" w:line="240" w:lineRule="auto"/>
        <w:ind w:left="0"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00D6E8BC"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4FAB36AF" w14:textId="77777777" w:rsidR="00A67BF2" w:rsidRDefault="00A67BF2" w:rsidP="00A67BF2">
      <w:pPr>
        <w:widowControl w:val="0"/>
        <w:numPr>
          <w:ilvl w:val="2"/>
          <w:numId w:val="31"/>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Realizar mediciones, cómputos y presupuestos para la realización la instalación proyectada indicando cantidades, diámetros y metrajes de los distintos componentes, características de los artefactos, medidores etc. y otros recursos necesarios para su ejecución, utilizando los métodos y procedimientos correspondientes. Esta información se registrará en planillas y</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gráficos.</w:t>
      </w:r>
    </w:p>
    <w:p w14:paraId="765DAEDD" w14:textId="77777777" w:rsidR="00A67BF2" w:rsidRDefault="00A67BF2" w:rsidP="00A67BF2">
      <w:pPr>
        <w:widowControl w:val="0"/>
        <w:numPr>
          <w:ilvl w:val="2"/>
          <w:numId w:val="31"/>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Elaborar la documentación necesaria y simular las gestiones profesionales para presentar ante las distribuidoras y los organismos oficiales que correspondan, con sus respectivos formularios de acuerdo a la normativa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vigente.</w:t>
      </w:r>
    </w:p>
    <w:p w14:paraId="030A510B" w14:textId="77777777" w:rsidR="00A67BF2" w:rsidRDefault="00A67BF2" w:rsidP="00A67BF2">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3DD3D71B" w14:textId="77777777" w:rsidR="00A67BF2" w:rsidRDefault="00A67BF2" w:rsidP="00A67BF2">
      <w:pPr>
        <w:widowControl w:val="0"/>
        <w:numPr>
          <w:ilvl w:val="1"/>
          <w:numId w:val="32"/>
        </w:numPr>
        <w:tabs>
          <w:tab w:val="left" w:pos="583"/>
        </w:tabs>
        <w:autoSpaceDE w:val="0"/>
        <w:autoSpaceDN w:val="0"/>
        <w:adjustRightInd w:val="0"/>
        <w:spacing w:before="1" w:after="0" w:line="240" w:lineRule="auto"/>
        <w:ind w:left="0" w:right="-1" w:hanging="37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4.5</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realización de obras de instalaciones de gas en unidades</w:t>
      </w:r>
      <w:r>
        <w:rPr>
          <w:rFonts w:ascii="Trebuchet MS" w:eastAsia="ヒラギノ角ゴシック W3" w:hAnsi="Trebuchet MS" w:cs="Trebuchet MS"/>
          <w:b/>
          <w:bCs/>
          <w:spacing w:val="-20"/>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02F004ED"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Los participantes desarrollarán actividades formativas relacionadas con todas las tareas propias de las instalaciones domiciliarias de gas en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siempre con criterios de seguridad e higiene y la aplicación de las normas específicas que rigen la actividad, analizando y evaluando riesgos en diferentes situaciones durante la prestación del</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servicio.</w:t>
      </w:r>
    </w:p>
    <w:p w14:paraId="4CF9A19C"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FB9A947" w14:textId="77777777" w:rsidR="00A67BF2" w:rsidRDefault="00A67BF2" w:rsidP="00A67BF2">
      <w:pPr>
        <w:widowControl w:val="0"/>
        <w:autoSpaceDE w:val="0"/>
        <w:autoSpaceDN w:val="0"/>
        <w:adjustRightInd w:val="0"/>
        <w:spacing w:before="1"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participantes deberán</w:t>
      </w:r>
    </w:p>
    <w:p w14:paraId="309FDDD6" w14:textId="77777777" w:rsidR="00A67BF2" w:rsidRDefault="00A67BF2" w:rsidP="00A67BF2">
      <w:pPr>
        <w:widowControl w:val="0"/>
        <w:numPr>
          <w:ilvl w:val="2"/>
          <w:numId w:val="33"/>
        </w:numPr>
        <w:tabs>
          <w:tab w:val="left" w:pos="934"/>
        </w:tabs>
        <w:autoSpaceDE w:val="0"/>
        <w:autoSpaceDN w:val="0"/>
        <w:adjustRightInd w:val="0"/>
        <w:spacing w:after="0" w:line="240" w:lineRule="auto"/>
        <w:ind w:left="0" w:right="-1" w:hanging="36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el tendido de cañerías de baja presión de acuerdo a la documentación técnica de una instalación de gas en una unidad </w:t>
      </w:r>
      <w:proofErr w:type="spellStart"/>
      <w:r>
        <w:rPr>
          <w:rFonts w:ascii="Trebuchet MS" w:eastAsia="ヒラギノ角ゴシック W3" w:hAnsi="Trebuchet MS" w:cs="Trebuchet MS"/>
          <w:kern w:val="1"/>
          <w:sz w:val="20"/>
          <w:szCs w:val="20"/>
          <w:lang w:val="es-ES"/>
        </w:rPr>
        <w:t>unifuncional</w:t>
      </w:r>
      <w:proofErr w:type="spellEnd"/>
      <w:r>
        <w:rPr>
          <w:rFonts w:ascii="Trebuchet MS" w:eastAsia="ヒラギノ角ゴシック W3" w:hAnsi="Trebuchet MS" w:cs="Trebuchet MS"/>
          <w:kern w:val="1"/>
          <w:sz w:val="20"/>
          <w:szCs w:val="20"/>
          <w:lang w:val="es-ES"/>
        </w:rPr>
        <w:t>, que implique una situación problemática en el trazado de las cañerías y el planteo de posibles recorridos alternativos, la apertura de cavidades, colocación de soportes para instalación externa, el mecanizado de caños, el armado provisorio y definitivo de la instalación de</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cañerías.</w:t>
      </w:r>
    </w:p>
    <w:p w14:paraId="000E3ACE" w14:textId="77777777" w:rsidR="00A67BF2" w:rsidRDefault="00A67BF2" w:rsidP="00A67BF2">
      <w:pPr>
        <w:widowControl w:val="0"/>
        <w:numPr>
          <w:ilvl w:val="2"/>
          <w:numId w:val="33"/>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las pruebas de hermeticidad y obstrucción de la instalación de acuerdo a la normativa vigente.</w:t>
      </w:r>
    </w:p>
    <w:p w14:paraId="3CF29F11" w14:textId="77777777" w:rsidR="00A67BF2" w:rsidRDefault="00A67BF2" w:rsidP="00A67BF2">
      <w:pPr>
        <w:widowControl w:val="0"/>
        <w:numPr>
          <w:ilvl w:val="2"/>
          <w:numId w:val="33"/>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artefactos a gas: para cocinar, para calentamiento de agua y para calefacción, en el contexto de una situación problemática en cuanto a la posible ubicación de los mismos y su </w:t>
      </w:r>
      <w:r>
        <w:rPr>
          <w:rFonts w:ascii="Trebuchet MS" w:eastAsia="ヒラギノ角ゴシック W3" w:hAnsi="Trebuchet MS" w:cs="Trebuchet MS"/>
          <w:kern w:val="1"/>
          <w:sz w:val="20"/>
          <w:szCs w:val="20"/>
          <w:lang w:val="es-ES"/>
        </w:rPr>
        <w:lastRenderedPageBreak/>
        <w:t>relación con la normativa vigente. Así mismo deberán realizar las respectivas conexiones y las pruebas de hermeticidad correspondientes de acuerdo a los manuales de los fabricantes y a la reglamentación vigente y el cómputo de materiales</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necesarios.</w:t>
      </w:r>
    </w:p>
    <w:p w14:paraId="42CD2BCA" w14:textId="77777777" w:rsidR="00A67BF2" w:rsidRDefault="00A67BF2" w:rsidP="00A67BF2">
      <w:pPr>
        <w:widowControl w:val="0"/>
        <w:numPr>
          <w:ilvl w:val="2"/>
          <w:numId w:val="33"/>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 instalación de conductos para ventilaciones de artefactos, la ubicación de los mismos de acuerdo a la reglamentación vigente; el armado, montaje y pruebas de estanqueidad de la instalación y la resolución de la salida a los cuatro</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vientos.</w:t>
      </w:r>
    </w:p>
    <w:p w14:paraId="5415B8FA" w14:textId="77777777" w:rsidR="00A67BF2" w:rsidRDefault="00A67BF2" w:rsidP="00A67BF2">
      <w:pPr>
        <w:widowControl w:val="0"/>
        <w:numPr>
          <w:ilvl w:val="2"/>
          <w:numId w:val="33"/>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ventilaciones permanentes de locales en una situación problemática en cuanto a la ubicación de las </w:t>
      </w:r>
      <w:proofErr w:type="gramStart"/>
      <w:r>
        <w:rPr>
          <w:rFonts w:ascii="Trebuchet MS" w:eastAsia="ヒラギノ角ゴシック W3" w:hAnsi="Trebuchet MS" w:cs="Trebuchet MS"/>
          <w:kern w:val="1"/>
          <w:sz w:val="20"/>
          <w:szCs w:val="20"/>
          <w:lang w:val="es-ES"/>
        </w:rPr>
        <w:t>mismas</w:t>
      </w:r>
      <w:proofErr w:type="gramEnd"/>
      <w:r>
        <w:rPr>
          <w:rFonts w:ascii="Trebuchet MS" w:eastAsia="ヒラギノ角ゴシック W3" w:hAnsi="Trebuchet MS" w:cs="Trebuchet MS"/>
          <w:kern w:val="1"/>
          <w:sz w:val="20"/>
          <w:szCs w:val="20"/>
          <w:lang w:val="es-ES"/>
        </w:rPr>
        <w:t xml:space="preserve"> y su relación con la normativa vigente. Realizar la canalización para su ubicación, el armado, montaje de las</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mismas.</w:t>
      </w:r>
    </w:p>
    <w:p w14:paraId="60662B6E" w14:textId="77777777" w:rsidR="00A67BF2" w:rsidRDefault="00A67BF2" w:rsidP="00A67BF2">
      <w:pPr>
        <w:widowControl w:val="0"/>
        <w:numPr>
          <w:ilvl w:val="2"/>
          <w:numId w:val="33"/>
        </w:numPr>
        <w:tabs>
          <w:tab w:val="left" w:pos="934"/>
        </w:tabs>
        <w:autoSpaceDE w:val="0"/>
        <w:autoSpaceDN w:val="0"/>
        <w:adjustRightInd w:val="0"/>
        <w:spacing w:after="0" w:line="232" w:lineRule="exact"/>
        <w:ind w:left="0" w:right="-1" w:hanging="36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medidor, un regulador y dos cilindros de</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GLP.</w:t>
      </w:r>
    </w:p>
    <w:p w14:paraId="4A9D0848" w14:textId="77777777" w:rsidR="00A67BF2" w:rsidRDefault="00A67BF2" w:rsidP="00A67BF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05538C86" w14:textId="77777777" w:rsidR="00A67BF2" w:rsidRDefault="00A67BF2" w:rsidP="00A67BF2">
      <w:pPr>
        <w:widowControl w:val="0"/>
        <w:numPr>
          <w:ilvl w:val="1"/>
          <w:numId w:val="34"/>
        </w:numPr>
        <w:tabs>
          <w:tab w:val="left" w:pos="582"/>
        </w:tabs>
        <w:autoSpaceDE w:val="0"/>
        <w:autoSpaceDN w:val="0"/>
        <w:adjustRightInd w:val="0"/>
        <w:spacing w:after="0" w:line="240" w:lineRule="auto"/>
        <w:ind w:left="0" w:right="-1" w:hanging="368"/>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4.6</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el control y reparación de la instalación de gas en unidades</w:t>
      </w:r>
      <w:r>
        <w:rPr>
          <w:rFonts w:ascii="Trebuchet MS" w:eastAsia="ヒラギノ角ゴシック W3" w:hAnsi="Trebuchet MS" w:cs="Trebuchet MS"/>
          <w:b/>
          <w:bCs/>
          <w:spacing w:val="-19"/>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7142A667" w14:textId="77777777" w:rsidR="00A67BF2" w:rsidRDefault="00A67BF2" w:rsidP="00A67BF2">
      <w:pPr>
        <w:widowControl w:val="0"/>
        <w:autoSpaceDE w:val="0"/>
        <w:autoSpaceDN w:val="0"/>
        <w:adjustRightInd w:val="0"/>
        <w:spacing w:before="1" w:after="0" w:line="240" w:lineRule="auto"/>
        <w:ind w:right="-1"/>
        <w:rPr>
          <w:rFonts w:ascii="Times New Roman" w:eastAsia="ヒラギノ角ゴシック W3" w:hAnsi="Times New Roman" w:cs="Times New Roman"/>
          <w:b/>
          <w:bCs/>
          <w:kern w:val="1"/>
          <w:sz w:val="20"/>
          <w:szCs w:val="20"/>
          <w:lang w:val="es-ES"/>
        </w:rPr>
      </w:pPr>
    </w:p>
    <w:p w14:paraId="24F6A053"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participantes deberán</w:t>
      </w:r>
    </w:p>
    <w:p w14:paraId="24716101" w14:textId="77777777" w:rsidR="00A67BF2" w:rsidRDefault="00A67BF2" w:rsidP="00A67BF2">
      <w:pPr>
        <w:widowControl w:val="0"/>
        <w:numPr>
          <w:ilvl w:val="2"/>
          <w:numId w:val="35"/>
        </w:numPr>
        <w:tabs>
          <w:tab w:val="left" w:pos="934"/>
        </w:tabs>
        <w:autoSpaceDE w:val="0"/>
        <w:autoSpaceDN w:val="0"/>
        <w:adjustRightInd w:val="0"/>
        <w:spacing w:before="90"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Elaborar estrategias para realizar el control y la reparación de una pérdida simulada en una instalación de gas de una unidad </w:t>
      </w:r>
      <w:proofErr w:type="spellStart"/>
      <w:r>
        <w:rPr>
          <w:rFonts w:ascii="Trebuchet MS" w:eastAsia="ヒラギノ角ゴシック W3" w:hAnsi="Trebuchet MS" w:cs="Trebuchet MS"/>
          <w:kern w:val="1"/>
          <w:sz w:val="20"/>
          <w:szCs w:val="20"/>
          <w:lang w:val="es-ES"/>
        </w:rPr>
        <w:t>unifuncional</w:t>
      </w:r>
      <w:proofErr w:type="spellEnd"/>
      <w:r>
        <w:rPr>
          <w:rFonts w:ascii="Trebuchet MS" w:eastAsia="ヒラギノ角ゴシック W3" w:hAnsi="Trebuchet MS" w:cs="Trebuchet MS"/>
          <w:kern w:val="1"/>
          <w:sz w:val="20"/>
          <w:szCs w:val="20"/>
          <w:lang w:val="es-ES"/>
        </w:rPr>
        <w:t>, evaluar y seleccionar la propuesta más adecuada. En ese contexto se realizarán las mediciones y pruebas de hermeticidad, obstrucción y ventilación correspondientes de acuerdo a la normativa</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vigente.</w:t>
      </w:r>
    </w:p>
    <w:p w14:paraId="2CA31677" w14:textId="77777777" w:rsidR="00A67BF2" w:rsidRDefault="00A67BF2" w:rsidP="00A67BF2">
      <w:pPr>
        <w:widowControl w:val="0"/>
        <w:numPr>
          <w:ilvl w:val="2"/>
          <w:numId w:val="35"/>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 conversión para el cambio de fluidos (GN / GLP) en artefactos que el fabricante lo estipule en su Manual de Instrucciones y Montaje y realizar el control del correcto</w:t>
      </w:r>
      <w:r>
        <w:rPr>
          <w:rFonts w:ascii="Trebuchet MS" w:eastAsia="ヒラギノ角ゴシック W3" w:hAnsi="Trebuchet MS" w:cs="Trebuchet MS"/>
          <w:spacing w:val="-40"/>
          <w:kern w:val="1"/>
          <w:sz w:val="20"/>
          <w:szCs w:val="20"/>
          <w:lang w:val="es-ES"/>
        </w:rPr>
        <w:t xml:space="preserve"> </w:t>
      </w:r>
      <w:r>
        <w:rPr>
          <w:rFonts w:ascii="Trebuchet MS" w:eastAsia="ヒラギノ角ゴシック W3" w:hAnsi="Trebuchet MS" w:cs="Trebuchet MS"/>
          <w:kern w:val="1"/>
          <w:sz w:val="20"/>
          <w:szCs w:val="20"/>
          <w:lang w:val="es-ES"/>
        </w:rPr>
        <w:t>funcionamiento.</w:t>
      </w:r>
    </w:p>
    <w:p w14:paraId="07A1A86D"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FC7253A" w14:textId="77777777" w:rsidR="00A67BF2" w:rsidRDefault="00A67BF2" w:rsidP="00A67BF2">
      <w:pPr>
        <w:widowControl w:val="0"/>
        <w:numPr>
          <w:ilvl w:val="1"/>
          <w:numId w:val="36"/>
        </w:numPr>
        <w:tabs>
          <w:tab w:val="left" w:pos="582"/>
        </w:tabs>
        <w:autoSpaceDE w:val="0"/>
        <w:autoSpaceDN w:val="0"/>
        <w:adjustRightInd w:val="0"/>
        <w:spacing w:before="1" w:after="0" w:line="240" w:lineRule="auto"/>
        <w:ind w:left="0" w:right="-1" w:hanging="368"/>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4.7</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organización y gestión de la prestación de los servicios</w:t>
      </w:r>
      <w:r>
        <w:rPr>
          <w:rFonts w:ascii="Trebuchet MS" w:eastAsia="ヒラギノ角ゴシック W3" w:hAnsi="Trebuchet MS" w:cs="Trebuchet MS"/>
          <w:b/>
          <w:bCs/>
          <w:spacing w:val="-18"/>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75EC14C8" w14:textId="77777777" w:rsidR="00A67BF2" w:rsidRDefault="00A67BF2" w:rsidP="00A67BF2">
      <w:pPr>
        <w:widowControl w:val="0"/>
        <w:autoSpaceDE w:val="0"/>
        <w:autoSpaceDN w:val="0"/>
        <w:adjustRightInd w:val="0"/>
        <w:spacing w:before="11" w:after="0" w:line="240" w:lineRule="auto"/>
        <w:ind w:right="-1"/>
        <w:rPr>
          <w:rFonts w:ascii="Times New Roman" w:eastAsia="ヒラギノ角ゴシック W3" w:hAnsi="Times New Roman" w:cs="Times New Roman"/>
          <w:b/>
          <w:bCs/>
          <w:kern w:val="1"/>
          <w:sz w:val="19"/>
          <w:szCs w:val="19"/>
          <w:lang w:val="es-ES"/>
        </w:rPr>
      </w:pPr>
    </w:p>
    <w:p w14:paraId="7CE64060" w14:textId="77777777" w:rsidR="00A67BF2" w:rsidRDefault="00A67BF2" w:rsidP="00A67BF2">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participantes deberán</w:t>
      </w:r>
    </w:p>
    <w:p w14:paraId="2840AFAB" w14:textId="77777777" w:rsidR="00A67BF2" w:rsidRDefault="00A67BF2" w:rsidP="00A67BF2">
      <w:pPr>
        <w:widowControl w:val="0"/>
        <w:numPr>
          <w:ilvl w:val="2"/>
          <w:numId w:val="3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Formular y evaluar proyectos para un emprendimiento, sustentable y rentable, de prestación de servicios profesionales de instalaciones de gas en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con condiciones de seguridad y calidad acordes con los estándares y características requeridas por los entes reguladores de la actividad y los relativos al régimen de</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trabajo.</w:t>
      </w:r>
    </w:p>
    <w:p w14:paraId="549FF249" w14:textId="77777777" w:rsidR="00A67BF2" w:rsidRDefault="00A67BF2" w:rsidP="00A67BF2">
      <w:pPr>
        <w:widowControl w:val="0"/>
        <w:numPr>
          <w:ilvl w:val="2"/>
          <w:numId w:val="37"/>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diagnóstico de situación y estudio del mercado, y la elaboración de estrategias comerciales (los recursos productivos disponibles y necesarios, las tecnologías alternativas,</w:t>
      </w:r>
      <w:r>
        <w:rPr>
          <w:rFonts w:ascii="Trebuchet MS" w:eastAsia="ヒラギノ角ゴシック W3" w:hAnsi="Trebuchet MS" w:cs="Trebuchet MS"/>
          <w:spacing w:val="-42"/>
          <w:kern w:val="1"/>
          <w:sz w:val="20"/>
          <w:szCs w:val="20"/>
          <w:lang w:val="es-ES"/>
        </w:rPr>
        <w:t xml:space="preserve"> </w:t>
      </w:r>
      <w:r>
        <w:rPr>
          <w:rFonts w:ascii="Trebuchet MS" w:eastAsia="ヒラギノ角ゴシック W3" w:hAnsi="Trebuchet MS" w:cs="Trebuchet MS"/>
          <w:kern w:val="1"/>
          <w:sz w:val="20"/>
          <w:szCs w:val="20"/>
          <w:lang w:val="es-ES"/>
        </w:rPr>
        <w:t>etc.).</w:t>
      </w:r>
    </w:p>
    <w:p w14:paraId="171EB915" w14:textId="77777777" w:rsidR="00A67BF2" w:rsidRDefault="00A67BF2" w:rsidP="00A67BF2">
      <w:pPr>
        <w:widowControl w:val="0"/>
        <w:numPr>
          <w:ilvl w:val="2"/>
          <w:numId w:val="3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Formular objetivos y definir metas del emprendimiento de prestación de servicios profesionales de instalaciones de gas en unidades</w:t>
      </w:r>
      <w:r>
        <w:rPr>
          <w:rFonts w:ascii="Trebuchet MS" w:eastAsia="ヒラギノ角ゴシック W3" w:hAnsi="Trebuchet MS" w:cs="Trebuchet MS"/>
          <w:spacing w:val="-5"/>
          <w:kern w:val="1"/>
          <w:sz w:val="20"/>
          <w:szCs w:val="20"/>
          <w:lang w:val="es-ES"/>
        </w:rPr>
        <w:t xml:space="preserve">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w:t>
      </w:r>
    </w:p>
    <w:p w14:paraId="10AF16F3" w14:textId="77777777" w:rsidR="00A67BF2" w:rsidRDefault="00A67BF2" w:rsidP="00A67BF2">
      <w:pPr>
        <w:widowControl w:val="0"/>
        <w:numPr>
          <w:ilvl w:val="2"/>
          <w:numId w:val="3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Planificar la actividad productiva y las condiciones formales necesarias para el desempeño comercial de una </w:t>
      </w:r>
      <w:proofErr w:type="spellStart"/>
      <w:r>
        <w:rPr>
          <w:rFonts w:ascii="Trebuchet MS" w:eastAsia="ヒラギノ角ゴシック W3" w:hAnsi="Trebuchet MS" w:cs="Trebuchet MS"/>
          <w:kern w:val="1"/>
          <w:sz w:val="20"/>
          <w:szCs w:val="20"/>
          <w:lang w:val="es-ES"/>
        </w:rPr>
        <w:t>PyME</w:t>
      </w:r>
      <w:proofErr w:type="spellEnd"/>
      <w:r>
        <w:rPr>
          <w:rFonts w:ascii="Trebuchet MS" w:eastAsia="ヒラギノ角ゴシック W3" w:hAnsi="Trebuchet MS" w:cs="Trebuchet MS"/>
          <w:kern w:val="1"/>
          <w:sz w:val="20"/>
          <w:szCs w:val="20"/>
          <w:lang w:val="es-ES"/>
        </w:rPr>
        <w:t>, las obligaciones impositivas, laborales propias y de los clientes o contratantes y la contratación de un seguro de responsabilidad</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civil.</w:t>
      </w:r>
    </w:p>
    <w:p w14:paraId="28102439" w14:textId="77777777" w:rsidR="00A67BF2" w:rsidRDefault="00A67BF2" w:rsidP="00A67BF2">
      <w:pPr>
        <w:widowControl w:val="0"/>
        <w:numPr>
          <w:ilvl w:val="2"/>
          <w:numId w:val="37"/>
        </w:numPr>
        <w:tabs>
          <w:tab w:val="left" w:pos="934"/>
        </w:tabs>
        <w:autoSpaceDE w:val="0"/>
        <w:autoSpaceDN w:val="0"/>
        <w:adjustRightInd w:val="0"/>
        <w:spacing w:after="0" w:line="232" w:lineRule="exact"/>
        <w:ind w:left="0" w:right="-1" w:hanging="36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Evaluar las condiciones de rentabilidad y</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sustentabilidad.</w:t>
      </w:r>
    </w:p>
    <w:p w14:paraId="0E4A5E2D" w14:textId="77777777" w:rsidR="00A67BF2" w:rsidRDefault="00A67BF2" w:rsidP="00A67BF2">
      <w:pPr>
        <w:widowControl w:val="0"/>
        <w:numPr>
          <w:ilvl w:val="2"/>
          <w:numId w:val="37"/>
        </w:numPr>
        <w:tabs>
          <w:tab w:val="left" w:pos="934"/>
        </w:tabs>
        <w:autoSpaceDE w:val="0"/>
        <w:autoSpaceDN w:val="0"/>
        <w:adjustRightInd w:val="0"/>
        <w:spacing w:after="0" w:line="240" w:lineRule="auto"/>
        <w:ind w:left="0"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560B920E"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14EEF549" w14:textId="77777777" w:rsidR="00A67BF2" w:rsidRDefault="00A67BF2" w:rsidP="00A67BF2">
      <w:pPr>
        <w:widowControl w:val="0"/>
        <w:numPr>
          <w:ilvl w:val="2"/>
          <w:numId w:val="38"/>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Realizar prácticas de registro de la actividad utilizando medios convencionales e informáticos para el seguimiento y evaluación del emprendimiento de prestación de servicios</w:t>
      </w:r>
      <w:r>
        <w:rPr>
          <w:rFonts w:ascii="Trebuchet MS" w:eastAsia="ヒラギノ角ゴシック W3" w:hAnsi="Trebuchet MS" w:cs="Trebuchet MS"/>
          <w:spacing w:val="-20"/>
          <w:kern w:val="1"/>
          <w:sz w:val="20"/>
          <w:szCs w:val="20"/>
          <w:lang w:val="es-ES"/>
        </w:rPr>
        <w:t xml:space="preserve"> </w:t>
      </w:r>
      <w:r>
        <w:rPr>
          <w:rFonts w:ascii="Trebuchet MS" w:eastAsia="ヒラギノ角ゴシック W3" w:hAnsi="Trebuchet MS" w:cs="Trebuchet MS"/>
          <w:kern w:val="1"/>
          <w:sz w:val="20"/>
          <w:szCs w:val="20"/>
          <w:lang w:val="es-ES"/>
        </w:rPr>
        <w:t>profesionales.</w:t>
      </w:r>
    </w:p>
    <w:p w14:paraId="2E44AEF6" w14:textId="77777777" w:rsidR="00A67BF2" w:rsidRDefault="00A67BF2" w:rsidP="00A67BF2">
      <w:pPr>
        <w:widowControl w:val="0"/>
        <w:numPr>
          <w:ilvl w:val="2"/>
          <w:numId w:val="38"/>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presupuestos, cálculo de costos fijos y variables. El control del flujo de fondos, el cálculo financiero y la liquidación de impuestos. La gestión y control de ventas y cobranzas, y gestión de remuneraciones del</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personal.</w:t>
      </w:r>
    </w:p>
    <w:p w14:paraId="1BF8EB1C" w14:textId="77777777" w:rsidR="00A67BF2" w:rsidRDefault="00A67BF2" w:rsidP="00A67BF2">
      <w:pPr>
        <w:widowControl w:val="0"/>
        <w:numPr>
          <w:ilvl w:val="2"/>
          <w:numId w:val="38"/>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prácticas de elaboración y </w:t>
      </w:r>
      <w:proofErr w:type="gramStart"/>
      <w:r>
        <w:rPr>
          <w:rFonts w:ascii="Trebuchet MS" w:eastAsia="ヒラギノ角ゴシック W3" w:hAnsi="Trebuchet MS" w:cs="Trebuchet MS"/>
          <w:kern w:val="1"/>
          <w:sz w:val="20"/>
          <w:szCs w:val="20"/>
          <w:lang w:val="es-ES"/>
        </w:rPr>
        <w:t>uso</w:t>
      </w:r>
      <w:proofErr w:type="gramEnd"/>
      <w:r>
        <w:rPr>
          <w:rFonts w:ascii="Trebuchet MS" w:eastAsia="ヒラギノ角ゴシック W3" w:hAnsi="Trebuchet MS" w:cs="Trebuchet MS"/>
          <w:kern w:val="1"/>
          <w:sz w:val="20"/>
          <w:szCs w:val="20"/>
          <w:lang w:val="es-ES"/>
        </w:rPr>
        <w:t xml:space="preserve"> de bases de datos de clientes, empleados, proveedores, sub- contratistas y</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profesionales.</w:t>
      </w:r>
    </w:p>
    <w:p w14:paraId="37605F8C"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73E578D" w14:textId="77777777" w:rsidR="00A67BF2" w:rsidRDefault="00A67BF2" w:rsidP="00A67BF2">
      <w:pPr>
        <w:widowControl w:val="0"/>
        <w:numPr>
          <w:ilvl w:val="2"/>
          <w:numId w:val="39"/>
        </w:numPr>
        <w:tabs>
          <w:tab w:val="left" w:pos="465"/>
        </w:tabs>
        <w:autoSpaceDE w:val="0"/>
        <w:autoSpaceDN w:val="0"/>
        <w:adjustRightInd w:val="0"/>
        <w:spacing w:after="0" w:line="232" w:lineRule="exact"/>
        <w:ind w:left="0" w:right="-1" w:hanging="252"/>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spacing w:val="-1"/>
          <w:kern w:val="1"/>
          <w:sz w:val="20"/>
          <w:szCs w:val="20"/>
          <w:lang w:val="es-ES"/>
        </w:rPr>
        <w:t>5.</w:t>
      </w:r>
      <w:r>
        <w:rPr>
          <w:rFonts w:ascii="Trebuchet MS" w:eastAsia="ヒラギノ角ゴシック W3" w:hAnsi="Trebuchet MS" w:cs="Trebuchet MS"/>
          <w:b/>
          <w:bCs/>
          <w:i/>
          <w:iCs/>
          <w:spacing w:val="-1"/>
          <w:kern w:val="1"/>
          <w:sz w:val="20"/>
          <w:szCs w:val="20"/>
          <w:lang w:val="es-ES"/>
        </w:rPr>
        <w:tab/>
      </w:r>
      <w:r>
        <w:rPr>
          <w:rFonts w:ascii="Trebuchet MS" w:eastAsia="ヒラギノ角ゴシック W3" w:hAnsi="Trebuchet MS" w:cs="Trebuchet MS"/>
          <w:b/>
          <w:bCs/>
          <w:i/>
          <w:iCs/>
          <w:kern w:val="1"/>
          <w:sz w:val="20"/>
          <w:szCs w:val="20"/>
          <w:lang w:val="es-ES"/>
        </w:rPr>
        <w:t>Entorno</w:t>
      </w:r>
      <w:r>
        <w:rPr>
          <w:rFonts w:ascii="Trebuchet MS" w:eastAsia="ヒラギノ角ゴシック W3" w:hAnsi="Trebuchet MS" w:cs="Trebuchet MS"/>
          <w:b/>
          <w:bCs/>
          <w:i/>
          <w:iCs/>
          <w:spacing w:val="-3"/>
          <w:kern w:val="1"/>
          <w:sz w:val="20"/>
          <w:szCs w:val="20"/>
          <w:lang w:val="es-ES"/>
        </w:rPr>
        <w:t xml:space="preserve"> </w:t>
      </w:r>
      <w:r>
        <w:rPr>
          <w:rFonts w:ascii="Trebuchet MS" w:eastAsia="ヒラギノ角ゴシック W3" w:hAnsi="Trebuchet MS" w:cs="Trebuchet MS"/>
          <w:b/>
          <w:bCs/>
          <w:i/>
          <w:iCs/>
          <w:kern w:val="1"/>
          <w:sz w:val="20"/>
          <w:szCs w:val="20"/>
          <w:lang w:val="es-ES"/>
        </w:rPr>
        <w:t>Formativo</w:t>
      </w:r>
    </w:p>
    <w:p w14:paraId="7DB17FF4" w14:textId="77777777" w:rsidR="00A67BF2" w:rsidRDefault="00A67BF2" w:rsidP="00A67BF2">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lang w:val="es-ES"/>
        </w:rPr>
        <w:t>Los requisitos mínimos del Entorno Formativo que se fijan en los marcos de referencia, especifican exclusivamente las instalaciones y el equipamiento básico necesario para el desarrollo de la Trayectoria Formativa en consideración, tal como lo establece la Resolución 175/12 del CFE, en su apartado 20.a.</w:t>
      </w:r>
      <w:r>
        <w:rPr>
          <w:rFonts w:ascii="Trebuchet MS" w:eastAsia="ヒラギノ角ゴシック W3" w:hAnsi="Trebuchet MS" w:cs="Trebuchet MS"/>
          <w:kern w:val="1"/>
          <w:sz w:val="20"/>
          <w:szCs w:val="20"/>
          <w:vertAlign w:val="superscript"/>
          <w:lang w:val="es-ES"/>
        </w:rPr>
        <w:t>8</w:t>
      </w:r>
    </w:p>
    <w:p w14:paraId="1D86BBA3" w14:textId="77777777" w:rsidR="00A67BF2" w:rsidRDefault="00A67BF2" w:rsidP="00A67BF2">
      <w:pPr>
        <w:widowControl w:val="0"/>
        <w:autoSpaceDE w:val="0"/>
        <w:autoSpaceDN w:val="0"/>
        <w:adjustRightInd w:val="0"/>
        <w:spacing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Si bien </w:t>
      </w:r>
      <w:r>
        <w:rPr>
          <w:rFonts w:ascii="Trebuchet MS" w:eastAsia="ヒラギノ角ゴシック W3" w:hAnsi="Trebuchet MS" w:cs="Trebuchet MS"/>
          <w:i/>
          <w:iCs/>
          <w:kern w:val="1"/>
          <w:sz w:val="20"/>
          <w:szCs w:val="20"/>
          <w:lang w:val="es-ES"/>
        </w:rPr>
        <w:t xml:space="preserve">“el entorno formativo alude a los distintos y complejos aspectos que inciden en los procesos de enseñanza y de aprendizaje, así como a los contextos en que se llevan a cabo </w:t>
      </w:r>
      <w:r>
        <w:rPr>
          <w:rFonts w:ascii="Trebuchet MS" w:eastAsia="ヒラギノ角ゴシック W3" w:hAnsi="Trebuchet MS" w:cs="Trebuchet MS"/>
          <w:i/>
          <w:iCs/>
          <w:kern w:val="1"/>
          <w:sz w:val="20"/>
          <w:szCs w:val="20"/>
          <w:vertAlign w:val="superscript"/>
          <w:lang w:val="es-ES"/>
        </w:rPr>
        <w:t>9</w:t>
      </w:r>
      <w:r>
        <w:rPr>
          <w:rFonts w:ascii="Trebuchet MS" w:eastAsia="ヒラギノ角ゴシック W3" w:hAnsi="Trebuchet MS" w:cs="Trebuchet MS"/>
          <w:kern w:val="1"/>
          <w:sz w:val="20"/>
          <w:szCs w:val="20"/>
          <w:lang w:val="es-ES"/>
        </w:rPr>
        <w:t xml:space="preserve">, en este caso se utiliza en el sentido más restringido expresado en el párrafo anterior. Para la determinación de las condiciones mínimas y pertinencia del Entorno Formativo necesario para la formación del </w:t>
      </w:r>
      <w:r>
        <w:rPr>
          <w:rFonts w:ascii="Trebuchet MS" w:eastAsia="ヒラギノ角ゴシック W3" w:hAnsi="Trebuchet MS" w:cs="Trebuchet MS"/>
          <w:i/>
          <w:iCs/>
          <w:kern w:val="1"/>
          <w:sz w:val="20"/>
          <w:szCs w:val="20"/>
          <w:lang w:val="es-ES"/>
        </w:rPr>
        <w:t xml:space="preserve">Gasista de Unidades </w:t>
      </w:r>
      <w:proofErr w:type="spellStart"/>
      <w:r>
        <w:rPr>
          <w:rFonts w:ascii="Trebuchet MS" w:eastAsia="ヒラギノ角ゴシック W3" w:hAnsi="Trebuchet MS" w:cs="Trebuchet MS"/>
          <w:i/>
          <w:iCs/>
          <w:kern w:val="1"/>
          <w:sz w:val="20"/>
          <w:szCs w:val="20"/>
          <w:lang w:val="es-ES"/>
        </w:rPr>
        <w:t>Unifuncionales</w:t>
      </w:r>
      <w:proofErr w:type="spellEnd"/>
      <w:r>
        <w:rPr>
          <w:rFonts w:ascii="Trebuchet MS" w:eastAsia="ヒラギノ角ゴシック W3" w:hAnsi="Trebuchet MS" w:cs="Trebuchet MS"/>
          <w:kern w:val="1"/>
          <w:sz w:val="20"/>
          <w:szCs w:val="20"/>
          <w:lang w:val="es-ES"/>
        </w:rPr>
        <w:t xml:space="preserve">, se ha establecido como criterio central </w:t>
      </w:r>
      <w:r>
        <w:rPr>
          <w:rFonts w:ascii="Trebuchet MS" w:eastAsia="ヒラギノ角ゴシック W3" w:hAnsi="Trebuchet MS" w:cs="Trebuchet MS"/>
          <w:i/>
          <w:iCs/>
          <w:kern w:val="1"/>
          <w:sz w:val="20"/>
          <w:szCs w:val="20"/>
          <w:lang w:val="es-ES"/>
        </w:rPr>
        <w:t xml:space="preserve">“la clara correspondencia entre el desarrollo de actividades o prácticas y el </w:t>
      </w:r>
      <w:r>
        <w:rPr>
          <w:rFonts w:ascii="Trebuchet MS" w:eastAsia="ヒラギノ角ゴシック W3" w:hAnsi="Trebuchet MS" w:cs="Trebuchet MS"/>
          <w:i/>
          <w:iCs/>
          <w:kern w:val="1"/>
          <w:sz w:val="20"/>
          <w:szCs w:val="20"/>
          <w:lang w:val="es-ES"/>
        </w:rPr>
        <w:lastRenderedPageBreak/>
        <w:t>desarrollo de las capacidades previstas.”</w:t>
      </w:r>
      <w:r>
        <w:rPr>
          <w:rFonts w:ascii="Trebuchet MS" w:eastAsia="ヒラギノ角ゴシック W3" w:hAnsi="Trebuchet MS" w:cs="Trebuchet MS"/>
          <w:i/>
          <w:iCs/>
          <w:kern w:val="1"/>
          <w:sz w:val="20"/>
          <w:szCs w:val="20"/>
          <w:vertAlign w:val="superscript"/>
          <w:lang w:val="es-ES"/>
        </w:rPr>
        <w:t>10</w:t>
      </w:r>
    </w:p>
    <w:p w14:paraId="54D929C4"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i/>
          <w:iCs/>
          <w:kern w:val="1"/>
          <w:sz w:val="20"/>
          <w:szCs w:val="20"/>
          <w:lang w:val="es-ES"/>
        </w:rPr>
      </w:pPr>
      <w:r>
        <w:rPr>
          <w:rFonts w:ascii="Trebuchet MS" w:eastAsia="ヒラギノ角ゴシック W3" w:hAnsi="Trebuchet MS" w:cs="Trebuchet MS"/>
          <w:kern w:val="1"/>
          <w:sz w:val="20"/>
          <w:szCs w:val="20"/>
          <w:lang w:val="es-ES"/>
        </w:rPr>
        <w:t xml:space="preserve">Cabe señalar la necesaria e indispensable participación por parte de la jurisdicción educativa, en forma conjunta con las propias instituciones que imparten la formación, en los procedimientos de planificación para la mejora continua de los Entornos Formativos, en pos de alcanzar los niveles de calidad adecuados tal como lo prescribe la Resolución 115/10 del CFE. Así mismo, en cuanto al modo de organización que deben adoptar los espacios formativos, en el apartado 43 de la misma resolución se establece que </w:t>
      </w:r>
      <w:r>
        <w:rPr>
          <w:rFonts w:ascii="Trebuchet MS" w:eastAsia="ヒラギノ角ゴシック W3" w:hAnsi="Trebuchet MS" w:cs="Trebuchet MS"/>
          <w:i/>
          <w:iCs/>
          <w:kern w:val="1"/>
          <w:sz w:val="20"/>
          <w:szCs w:val="20"/>
          <w:lang w:val="es-ES"/>
        </w:rPr>
        <w:t>“el diseño y</w:t>
      </w:r>
    </w:p>
    <w:p w14:paraId="2A241DF8" w14:textId="77777777" w:rsidR="00A67BF2" w:rsidRDefault="00A67BF2" w:rsidP="00A67BF2">
      <w:pPr>
        <w:widowControl w:val="0"/>
        <w:autoSpaceDE w:val="0"/>
        <w:autoSpaceDN w:val="0"/>
        <w:adjustRightInd w:val="0"/>
        <w:spacing w:before="5" w:after="0" w:line="240" w:lineRule="auto"/>
        <w:ind w:right="-1"/>
        <w:rPr>
          <w:rFonts w:ascii="Times New Roman" w:eastAsia="ヒラギノ角ゴシック W3" w:hAnsi="Times New Roman" w:cs="Times New Roman"/>
          <w:i/>
          <w:iCs/>
          <w:kern w:val="1"/>
          <w:sz w:val="16"/>
          <w:szCs w:val="16"/>
          <w:lang w:val="es-ES"/>
        </w:rPr>
      </w:pPr>
    </w:p>
    <w:p w14:paraId="469E7DCC" w14:textId="77777777" w:rsidR="00A67BF2" w:rsidRDefault="00A67BF2" w:rsidP="00A67BF2">
      <w:pPr>
        <w:widowControl w:val="0"/>
        <w:autoSpaceDE w:val="0"/>
        <w:autoSpaceDN w:val="0"/>
        <w:adjustRightInd w:val="0"/>
        <w:spacing w:before="70"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8</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“Dado que los marcos de referencia enuncian el conjunto de criterios básicos y estándares que definen y caracterizan  los aspectos sustantivos a ser considerados en el proceso de homologación de los títulos y certificados de educación técnico profesional, se agrega a los dos aspectos relevantes ya considerados – perfil profesional y trayectoria formativa – las condiciones mínimas con que deben cumplir los entornos formativos con relación a las instalaciones y el equipamiento.”</w:t>
      </w:r>
    </w:p>
    <w:p w14:paraId="494CD89F" w14:textId="77777777" w:rsidR="00A67BF2" w:rsidRDefault="00A67BF2" w:rsidP="00A67BF2">
      <w:pPr>
        <w:widowControl w:val="0"/>
        <w:autoSpaceDE w:val="0"/>
        <w:autoSpaceDN w:val="0"/>
        <w:adjustRightInd w:val="0"/>
        <w:spacing w:before="2" w:after="0" w:line="209" w:lineRule="exact"/>
        <w:ind w:right="-1"/>
        <w:jc w:val="both"/>
        <w:rPr>
          <w:rFonts w:ascii="Trebuchet MS" w:eastAsia="ヒラギノ角ゴシック W3" w:hAnsi="Trebuchet MS" w:cs="Trebuchet MS"/>
          <w:kern w:val="1"/>
          <w:sz w:val="18"/>
          <w:szCs w:val="18"/>
          <w:lang w:val="es-ES"/>
        </w:rPr>
      </w:pPr>
      <w:r>
        <w:rPr>
          <w:rFonts w:ascii="Trebuchet MS" w:eastAsia="ヒラギノ角ゴシック W3" w:hAnsi="Trebuchet MS" w:cs="Trebuchet MS"/>
          <w:kern w:val="1"/>
          <w:sz w:val="18"/>
          <w:szCs w:val="18"/>
          <w:vertAlign w:val="superscript"/>
          <w:lang w:val="es-ES"/>
        </w:rPr>
        <w:t>9</w:t>
      </w:r>
      <w:r>
        <w:rPr>
          <w:rFonts w:ascii="Trebuchet MS" w:eastAsia="ヒラギノ角ゴシック W3" w:hAnsi="Trebuchet MS" w:cs="Trebuchet MS"/>
          <w:kern w:val="1"/>
          <w:sz w:val="18"/>
          <w:szCs w:val="18"/>
          <w:lang w:val="es-ES"/>
        </w:rPr>
        <w:t xml:space="preserve"> Resolución Nº 175/12 del CFE, ANEXO I, página 12, nota al pie nº 12.</w:t>
      </w:r>
    </w:p>
    <w:p w14:paraId="241F199D"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8"/>
          <w:szCs w:val="18"/>
          <w:lang w:val="es-ES"/>
        </w:rPr>
      </w:pPr>
      <w:r>
        <w:rPr>
          <w:rFonts w:ascii="Trebuchet MS" w:eastAsia="ヒラギノ角ゴシック W3" w:hAnsi="Trebuchet MS" w:cs="Trebuchet MS"/>
          <w:kern w:val="1"/>
          <w:sz w:val="18"/>
          <w:szCs w:val="18"/>
          <w:vertAlign w:val="superscript"/>
          <w:lang w:val="es-ES"/>
        </w:rPr>
        <w:t>10</w:t>
      </w:r>
      <w:r>
        <w:rPr>
          <w:rFonts w:ascii="Trebuchet MS" w:eastAsia="ヒラギノ角ゴシック W3" w:hAnsi="Trebuchet MS" w:cs="Trebuchet MS"/>
          <w:kern w:val="1"/>
          <w:sz w:val="18"/>
          <w:szCs w:val="18"/>
          <w:lang w:val="es-ES"/>
        </w:rPr>
        <w:t xml:space="preserve"> </w:t>
      </w:r>
      <w:proofErr w:type="spellStart"/>
      <w:r>
        <w:rPr>
          <w:rFonts w:ascii="Trebuchet MS" w:eastAsia="ヒラギノ角ゴシック W3" w:hAnsi="Trebuchet MS" w:cs="Trebuchet MS"/>
          <w:kern w:val="1"/>
          <w:sz w:val="18"/>
          <w:szCs w:val="18"/>
          <w:lang w:val="es-ES"/>
        </w:rPr>
        <w:t>Ibidem</w:t>
      </w:r>
      <w:proofErr w:type="spellEnd"/>
      <w:r>
        <w:rPr>
          <w:rFonts w:ascii="Trebuchet MS" w:eastAsia="ヒラギノ角ゴシック W3" w:hAnsi="Trebuchet MS" w:cs="Trebuchet MS"/>
          <w:kern w:val="1"/>
          <w:sz w:val="18"/>
          <w:szCs w:val="18"/>
          <w:lang w:val="es-ES"/>
        </w:rPr>
        <w:t>. En la misma nota se afirma: “La identificación del equipamiento y las instalaciones requeridas remite, además, a asegurar al conjunto de los estudiantes el disponer de las instalaciones, equipos y/o herramientas e insumos necesarios para realizar todas las labores u operaciones de las actividades previstas para la adquisición de las capacidades y el desarrollo de los contenidos de enseñanza previsto. Es importante considerar aquellas situaciones en que, por razones de distinto tipo, no resulta conveniente o necesario que la institución se comprometa con la realización de instalaciones o la adquisición de equipamiento aunque este sea identificado como básico ya que el acceso a los mismos por parte de los estudiantes puede estar garantizado y en mejores o más interesantes condiciones en otros ámbitos que las que puede ofrecer la institución educativa.”</w:t>
      </w:r>
    </w:p>
    <w:p w14:paraId="58266B4F" w14:textId="77777777" w:rsidR="00A67BF2" w:rsidRDefault="00A67BF2" w:rsidP="00A67BF2">
      <w:pPr>
        <w:widowControl w:val="0"/>
        <w:autoSpaceDE w:val="0"/>
        <w:autoSpaceDN w:val="0"/>
        <w:adjustRightInd w:val="0"/>
        <w:spacing w:before="90"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i/>
          <w:iCs/>
          <w:kern w:val="1"/>
          <w:sz w:val="20"/>
          <w:szCs w:val="20"/>
          <w:lang w:val="es-ES"/>
        </w:rPr>
        <w:t>acondicionamiento de los espacios de taller y de prácticas deberá ordenarse a facilitar el aprendizaje de los saberes y destrezas por parte de los estudiantes, y no sólo la demostración por parte del docente.”</w:t>
      </w:r>
      <w:r>
        <w:rPr>
          <w:rFonts w:ascii="Trebuchet MS" w:eastAsia="ヒラギノ角ゴシック W3" w:hAnsi="Trebuchet MS" w:cs="Trebuchet MS"/>
          <w:i/>
          <w:iCs/>
          <w:kern w:val="1"/>
          <w:sz w:val="20"/>
          <w:szCs w:val="20"/>
          <w:vertAlign w:val="superscript"/>
          <w:lang w:val="es-ES"/>
        </w:rPr>
        <w:t>11</w:t>
      </w:r>
    </w:p>
    <w:p w14:paraId="54EF9648"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i/>
          <w:iCs/>
          <w:kern w:val="1"/>
          <w:sz w:val="26"/>
          <w:szCs w:val="26"/>
          <w:lang w:val="es-ES"/>
        </w:rPr>
      </w:pPr>
    </w:p>
    <w:p w14:paraId="0665272B" w14:textId="77777777" w:rsidR="00A67BF2" w:rsidRDefault="00A67BF2" w:rsidP="00A67BF2">
      <w:pPr>
        <w:widowControl w:val="0"/>
        <w:autoSpaceDE w:val="0"/>
        <w:autoSpaceDN w:val="0"/>
        <w:adjustRightInd w:val="0"/>
        <w:spacing w:before="163" w:after="0" w:line="240" w:lineRule="auto"/>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 xml:space="preserve">Condiciones mínimas del Entorno Formativo para la formación del Gasista de Unidades </w:t>
      </w:r>
      <w:proofErr w:type="spellStart"/>
      <w:r>
        <w:rPr>
          <w:rFonts w:ascii="Trebuchet MS" w:eastAsia="ヒラギノ角ゴシック W3" w:hAnsi="Trebuchet MS" w:cs="Trebuchet MS"/>
          <w:b/>
          <w:bCs/>
          <w:i/>
          <w:iCs/>
          <w:kern w:val="1"/>
          <w:sz w:val="20"/>
          <w:szCs w:val="20"/>
          <w:lang w:val="es-ES"/>
        </w:rPr>
        <w:t>Unifuncionales</w:t>
      </w:r>
      <w:proofErr w:type="spellEnd"/>
    </w:p>
    <w:p w14:paraId="719C5C62" w14:textId="77777777" w:rsidR="00A67BF2" w:rsidRDefault="00A67BF2" w:rsidP="00A67BF2">
      <w:pPr>
        <w:widowControl w:val="0"/>
        <w:numPr>
          <w:ilvl w:val="1"/>
          <w:numId w:val="40"/>
        </w:numPr>
        <w:tabs>
          <w:tab w:val="left" w:pos="583"/>
        </w:tabs>
        <w:autoSpaceDE w:val="0"/>
        <w:autoSpaceDN w:val="0"/>
        <w:adjustRightInd w:val="0"/>
        <w:spacing w:after="0" w:line="232" w:lineRule="exact"/>
        <w:ind w:left="0" w:right="-1" w:hanging="369"/>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5.1</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Instalaciones</w:t>
      </w:r>
    </w:p>
    <w:p w14:paraId="16910B8C"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Institución que ofrezca la formación del </w:t>
      </w:r>
      <w:r>
        <w:rPr>
          <w:rFonts w:ascii="Trebuchet MS" w:eastAsia="ヒラギノ角ゴシック W3" w:hAnsi="Trebuchet MS" w:cs="Trebuchet MS"/>
          <w:i/>
          <w:iCs/>
          <w:kern w:val="1"/>
          <w:sz w:val="20"/>
          <w:szCs w:val="20"/>
          <w:lang w:val="es-ES"/>
        </w:rPr>
        <w:t xml:space="preserve">Gasista de Unidades </w:t>
      </w:r>
      <w:proofErr w:type="spellStart"/>
      <w:r>
        <w:rPr>
          <w:rFonts w:ascii="Trebuchet MS" w:eastAsia="ヒラギノ角ゴシック W3" w:hAnsi="Trebuchet MS" w:cs="Trebuchet MS"/>
          <w:i/>
          <w:iCs/>
          <w:kern w:val="1"/>
          <w:sz w:val="20"/>
          <w:szCs w:val="20"/>
          <w:lang w:val="es-ES"/>
        </w:rPr>
        <w:t>Unifuncionales</w:t>
      </w:r>
      <w:proofErr w:type="spellEnd"/>
      <w:r>
        <w:rPr>
          <w:rFonts w:ascii="Trebuchet MS" w:eastAsia="ヒラギノ角ゴシック W3" w:hAnsi="Trebuchet MS" w:cs="Trebuchet MS"/>
          <w:i/>
          <w:iCs/>
          <w:kern w:val="1"/>
          <w:sz w:val="20"/>
          <w:szCs w:val="20"/>
          <w:lang w:val="es-ES"/>
        </w:rPr>
        <w:t xml:space="preserve"> </w:t>
      </w:r>
      <w:r>
        <w:rPr>
          <w:rFonts w:ascii="Trebuchet MS" w:eastAsia="ヒラギノ角ゴシック W3" w:hAnsi="Trebuchet MS" w:cs="Trebuchet MS"/>
          <w:kern w:val="1"/>
          <w:sz w:val="20"/>
          <w:szCs w:val="20"/>
          <w:lang w:val="es-ES"/>
        </w:rPr>
        <w:t xml:space="preserve">deberá disponer o garantizar el acceso a un aula-taller apropiada y adecuada a la cantidad de Alumnos que realizarán las actividades tanto de tipo teórico prácticas como en las de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El mismo deberá cumplir con las condiciones de habitabilidad y confort propias de un espacio formativo en cuanto a superficie mínima, iluminación, ventilación, seguridad, higiene y servicios básicos así como a la disponibilidad de mobiliario suficiente y en buen estado.</w:t>
      </w:r>
    </w:p>
    <w:p w14:paraId="5574BBB8" w14:textId="77777777" w:rsidR="00A67BF2" w:rsidRDefault="00A67BF2" w:rsidP="00A67BF2">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Respecto específicamente de la instalación eléctrica, la misma debe cumplir con la normativa de seguridad eléctrica vigente, debe ser suficiente y estar en condiciones para permitir el normal funcionamiento de distintas máquinas y herramientas conectadas en simultáneo de acuerdo a la matrícula, requeridas para llevar a cabo las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indicadas en el punto</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anterior.</w:t>
      </w:r>
    </w:p>
    <w:p w14:paraId="7A527515" w14:textId="77777777" w:rsidR="00A67BF2" w:rsidRDefault="00A67BF2" w:rsidP="00A67BF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48628E68" w14:textId="77777777" w:rsidR="00A67BF2" w:rsidRDefault="00A67BF2" w:rsidP="00A67BF2">
      <w:pPr>
        <w:widowControl w:val="0"/>
        <w:numPr>
          <w:ilvl w:val="1"/>
          <w:numId w:val="41"/>
        </w:numPr>
        <w:tabs>
          <w:tab w:val="left" w:pos="583"/>
        </w:tabs>
        <w:autoSpaceDE w:val="0"/>
        <w:autoSpaceDN w:val="0"/>
        <w:adjustRightInd w:val="0"/>
        <w:spacing w:after="0" w:line="240" w:lineRule="auto"/>
        <w:ind w:left="0" w:right="-1" w:hanging="369"/>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Equipamiento</w:t>
      </w:r>
    </w:p>
    <w:p w14:paraId="07FDF54A"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34B7D2A1" w14:textId="77777777" w:rsidR="00A67BF2" w:rsidRDefault="00A67BF2" w:rsidP="00A67BF2">
      <w:pPr>
        <w:widowControl w:val="0"/>
        <w:numPr>
          <w:ilvl w:val="1"/>
          <w:numId w:val="42"/>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0B182D8D" w14:textId="77777777" w:rsidR="00A67BF2" w:rsidRDefault="00A67BF2" w:rsidP="00A67BF2">
      <w:pPr>
        <w:widowControl w:val="0"/>
        <w:numPr>
          <w:ilvl w:val="1"/>
          <w:numId w:val="42"/>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39984381" w14:textId="77777777" w:rsidR="00A67BF2" w:rsidRDefault="00A67BF2" w:rsidP="00A67BF2">
      <w:pPr>
        <w:widowControl w:val="0"/>
        <w:numPr>
          <w:ilvl w:val="1"/>
          <w:numId w:val="42"/>
        </w:numPr>
        <w:tabs>
          <w:tab w:val="left" w:pos="380"/>
        </w:tabs>
        <w:autoSpaceDE w:val="0"/>
        <w:autoSpaceDN w:val="0"/>
        <w:adjustRightInd w:val="0"/>
        <w:spacing w:before="1"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Generación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21627811" w14:textId="77777777" w:rsidR="00A67BF2" w:rsidRDefault="00A67BF2" w:rsidP="00A67BF2">
      <w:pPr>
        <w:widowControl w:val="0"/>
        <w:numPr>
          <w:ilvl w:val="1"/>
          <w:numId w:val="42"/>
        </w:numPr>
        <w:tabs>
          <w:tab w:val="left" w:pos="380"/>
        </w:tabs>
        <w:autoSpaceDE w:val="0"/>
        <w:autoSpaceDN w:val="0"/>
        <w:adjustRightInd w:val="0"/>
        <w:spacing w:after="0" w:line="232" w:lineRule="exact"/>
        <w:ind w:left="0" w:right="-1" w:hanging="166"/>
        <w:rPr>
          <w:rFonts w:ascii="Times New Roman" w:eastAsia="ヒラギノ角ゴシック W3" w:hAnsi="Times New Roman" w:cs="Times New Roman"/>
          <w:kern w:val="1"/>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p>
    <w:p w14:paraId="59A4F399"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822231A" w14:textId="77777777" w:rsidR="00A67BF2" w:rsidRDefault="00A67BF2" w:rsidP="00A67BF2">
      <w:pPr>
        <w:widowControl w:val="0"/>
        <w:numPr>
          <w:ilvl w:val="1"/>
          <w:numId w:val="43"/>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Organización y gestión de la prestación de los servicios</w:t>
      </w:r>
      <w:r>
        <w:rPr>
          <w:rFonts w:ascii="Trebuchet MS" w:eastAsia="ヒラギノ角ゴシック W3" w:hAnsi="Trebuchet MS" w:cs="Trebuchet MS"/>
          <w:b/>
          <w:bCs/>
          <w:spacing w:val="-13"/>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40A97336"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3FB5C57E"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3B665BAC" w14:textId="77777777" w:rsidR="00A67BF2" w:rsidRDefault="00A67BF2" w:rsidP="00A67BF2">
      <w:pPr>
        <w:widowControl w:val="0"/>
        <w:numPr>
          <w:ilvl w:val="1"/>
          <w:numId w:val="44"/>
        </w:numPr>
        <w:tabs>
          <w:tab w:val="left" w:pos="934"/>
        </w:tabs>
        <w:autoSpaceDE w:val="0"/>
        <w:autoSpaceDN w:val="0"/>
        <w:adjustRightInd w:val="0"/>
        <w:spacing w:after="0" w:line="240" w:lineRule="auto"/>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Recursos auxiliares (pizarrón, pantalla, proyector, etc.) que permitan complementar técnicas de enseñanza expositivas -</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explicativas.</w:t>
      </w:r>
    </w:p>
    <w:p w14:paraId="60D7BAB6" w14:textId="77777777" w:rsidR="00A67BF2" w:rsidRDefault="00A67BF2" w:rsidP="00A67BF2">
      <w:pPr>
        <w:widowControl w:val="0"/>
        <w:numPr>
          <w:ilvl w:val="1"/>
          <w:numId w:val="44"/>
        </w:numPr>
        <w:tabs>
          <w:tab w:val="left" w:pos="934"/>
        </w:tabs>
        <w:autoSpaceDE w:val="0"/>
        <w:autoSpaceDN w:val="0"/>
        <w:adjustRightInd w:val="0"/>
        <w:spacing w:after="0" w:line="240" w:lineRule="auto"/>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Información técnica de instalaciones de gas domiciliario </w:t>
      </w:r>
      <w:proofErr w:type="gramStart"/>
      <w:r>
        <w:rPr>
          <w:rFonts w:ascii="Trebuchet MS" w:eastAsia="ヒラギノ角ゴシック W3" w:hAnsi="Trebuchet MS" w:cs="Trebuchet MS"/>
          <w:kern w:val="1"/>
          <w:sz w:val="20"/>
          <w:szCs w:val="20"/>
          <w:lang w:val="es-ES"/>
        </w:rPr>
        <w:t>como</w:t>
      </w:r>
      <w:proofErr w:type="gramEnd"/>
      <w:r>
        <w:rPr>
          <w:rFonts w:ascii="Trebuchet MS" w:eastAsia="ヒラギノ角ゴシック W3" w:hAnsi="Trebuchet MS" w:cs="Trebuchet MS"/>
          <w:kern w:val="1"/>
          <w:sz w:val="20"/>
          <w:szCs w:val="20"/>
          <w:lang w:val="es-ES"/>
        </w:rPr>
        <w:t xml:space="preserve"> planos, planillas y detalles constructivos documentada en papel, láminas o en soportes digitales para exposición de</w:t>
      </w:r>
      <w:r>
        <w:rPr>
          <w:rFonts w:ascii="Trebuchet MS" w:eastAsia="ヒラギノ角ゴシック W3" w:hAnsi="Trebuchet MS" w:cs="Trebuchet MS"/>
          <w:spacing w:val="-36"/>
          <w:kern w:val="1"/>
          <w:sz w:val="20"/>
          <w:szCs w:val="20"/>
          <w:lang w:val="es-ES"/>
        </w:rPr>
        <w:t xml:space="preserve"> </w:t>
      </w:r>
      <w:r>
        <w:rPr>
          <w:rFonts w:ascii="Trebuchet MS" w:eastAsia="ヒラギノ角ゴシック W3" w:hAnsi="Trebuchet MS" w:cs="Trebuchet MS"/>
          <w:kern w:val="1"/>
          <w:sz w:val="20"/>
          <w:szCs w:val="20"/>
          <w:lang w:val="es-ES"/>
        </w:rPr>
        <w:t>clases.</w:t>
      </w:r>
    </w:p>
    <w:p w14:paraId="4F22C12B" w14:textId="77777777" w:rsidR="00A67BF2" w:rsidRDefault="00A67BF2" w:rsidP="00A67BF2">
      <w:pPr>
        <w:widowControl w:val="0"/>
        <w:numPr>
          <w:ilvl w:val="1"/>
          <w:numId w:val="44"/>
        </w:numPr>
        <w:tabs>
          <w:tab w:val="left" w:pos="934"/>
        </w:tabs>
        <w:autoSpaceDE w:val="0"/>
        <w:autoSpaceDN w:val="0"/>
        <w:adjustRightInd w:val="0"/>
        <w:spacing w:after="0" w:line="232" w:lineRule="exact"/>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 didáctico en distintos soportes relacionados con las Instalaciones de</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Gas.</w:t>
      </w:r>
    </w:p>
    <w:p w14:paraId="03595B6D" w14:textId="77777777" w:rsidR="00A67BF2" w:rsidRDefault="00A67BF2" w:rsidP="00A67BF2">
      <w:pPr>
        <w:widowControl w:val="0"/>
        <w:numPr>
          <w:ilvl w:val="1"/>
          <w:numId w:val="44"/>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PC con conectividad de Internet, cada tres alumnos </w:t>
      </w:r>
      <w:proofErr w:type="gramStart"/>
      <w:r>
        <w:rPr>
          <w:rFonts w:ascii="Trebuchet MS" w:eastAsia="ヒラギノ角ゴシック W3" w:hAnsi="Trebuchet MS" w:cs="Trebuchet MS"/>
          <w:kern w:val="1"/>
          <w:sz w:val="20"/>
          <w:szCs w:val="20"/>
          <w:lang w:val="es-ES"/>
        </w:rPr>
        <w:t>como</w:t>
      </w:r>
      <w:proofErr w:type="gramEnd"/>
      <w:r>
        <w:rPr>
          <w:rFonts w:ascii="Trebuchet MS" w:eastAsia="ヒラギノ角ゴシック W3" w:hAnsi="Trebuchet MS" w:cs="Trebuchet MS"/>
          <w:kern w:val="1"/>
          <w:sz w:val="20"/>
          <w:szCs w:val="20"/>
          <w:lang w:val="es-ES"/>
        </w:rPr>
        <w:t xml:space="preserve"> máximo, para posibilitar la búsqueda de información por y/o acceder a documentación técnica informatizada en soporte de CD, DVD, u otros formatos</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digitales.</w:t>
      </w:r>
    </w:p>
    <w:p w14:paraId="16151F0B" w14:textId="77777777" w:rsidR="00A67BF2" w:rsidRDefault="00A67BF2" w:rsidP="00A67BF2">
      <w:pPr>
        <w:widowControl w:val="0"/>
        <w:numPr>
          <w:ilvl w:val="1"/>
          <w:numId w:val="44"/>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lastRenderedPageBreak/>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Impresora.</w:t>
      </w:r>
    </w:p>
    <w:p w14:paraId="4354B68C" w14:textId="77777777" w:rsidR="00A67BF2" w:rsidRDefault="00A67BF2" w:rsidP="00A67BF2">
      <w:pPr>
        <w:widowControl w:val="0"/>
        <w:numPr>
          <w:ilvl w:val="1"/>
          <w:numId w:val="44"/>
        </w:numPr>
        <w:tabs>
          <w:tab w:val="left" w:pos="934"/>
        </w:tabs>
        <w:autoSpaceDE w:val="0"/>
        <w:autoSpaceDN w:val="0"/>
        <w:adjustRightInd w:val="0"/>
        <w:spacing w:after="0" w:line="232" w:lineRule="exact"/>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Calculadoras.</w:t>
      </w:r>
    </w:p>
    <w:p w14:paraId="23EBF2A0" w14:textId="77777777" w:rsidR="00A67BF2" w:rsidRDefault="00A67BF2" w:rsidP="00A67BF2">
      <w:pPr>
        <w:widowControl w:val="0"/>
        <w:numPr>
          <w:ilvl w:val="1"/>
          <w:numId w:val="44"/>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Carpeta técnica correspondiente a una obra real a construir o construida, de la cual sea posible seleccionar planos, croquis, esquemas, detalles constructivos, planillas de especificaciones técnicas y todo tipo de información para la interpretación de documentación técnica y la elaboración del proyecto de las Instalaciones de Gas en Unidades</w:t>
      </w:r>
      <w:r>
        <w:rPr>
          <w:rFonts w:ascii="Trebuchet MS" w:eastAsia="ヒラギノ角ゴシック W3" w:hAnsi="Trebuchet MS" w:cs="Trebuchet MS"/>
          <w:spacing w:val="-10"/>
          <w:kern w:val="1"/>
          <w:sz w:val="20"/>
          <w:szCs w:val="20"/>
          <w:lang w:val="es-ES"/>
        </w:rPr>
        <w:t xml:space="preserve">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w:t>
      </w:r>
    </w:p>
    <w:p w14:paraId="2DC7AED4" w14:textId="77777777" w:rsidR="00A67BF2" w:rsidRDefault="00A67BF2" w:rsidP="00A67BF2">
      <w:pPr>
        <w:widowControl w:val="0"/>
        <w:numPr>
          <w:ilvl w:val="1"/>
          <w:numId w:val="44"/>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Modelos de notas, órdenes de trabajo y formularios u otros que posibiliten las prácticas de elaboración de documentación</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escrita.</w:t>
      </w:r>
    </w:p>
    <w:p w14:paraId="608AD886" w14:textId="77777777" w:rsidR="00A67BF2" w:rsidRDefault="00A67BF2" w:rsidP="00A67BF2">
      <w:pPr>
        <w:widowControl w:val="0"/>
        <w:numPr>
          <w:ilvl w:val="1"/>
          <w:numId w:val="44"/>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Software para realización de planos de arquitectura o específicos para proyectos de gas que permitan la representación de las instalaciones de gas de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xml:space="preserve"> sobre el archivo de una obra realizado por</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terceros.</w:t>
      </w:r>
    </w:p>
    <w:p w14:paraId="49A180E5" w14:textId="77777777" w:rsidR="00A67BF2" w:rsidRDefault="00A67BF2" w:rsidP="00A67BF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53DAA077"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054AD5D1" w14:textId="77777777" w:rsidR="00A67BF2" w:rsidRDefault="00A67BF2" w:rsidP="00A67BF2">
      <w:pPr>
        <w:widowControl w:val="0"/>
        <w:numPr>
          <w:ilvl w:val="1"/>
          <w:numId w:val="45"/>
        </w:numPr>
        <w:tabs>
          <w:tab w:val="left" w:pos="380"/>
        </w:tabs>
        <w:autoSpaceDE w:val="0"/>
        <w:autoSpaceDN w:val="0"/>
        <w:adjustRightInd w:val="0"/>
        <w:spacing w:after="0" w:line="240" w:lineRule="auto"/>
        <w:ind w:left="0" w:right="-1" w:hanging="167"/>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Realización de obras de instalaciones de gas en unidades</w:t>
      </w:r>
      <w:r>
        <w:rPr>
          <w:rFonts w:ascii="Trebuchet MS" w:eastAsia="ヒラギノ角ゴシック W3" w:hAnsi="Trebuchet MS" w:cs="Trebuchet MS"/>
          <w:b/>
          <w:bCs/>
          <w:spacing w:val="-28"/>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p>
    <w:p w14:paraId="22F96B93" w14:textId="77777777" w:rsidR="00A67BF2" w:rsidRDefault="00A67BF2" w:rsidP="00A67BF2">
      <w:pPr>
        <w:widowControl w:val="0"/>
        <w:numPr>
          <w:ilvl w:val="1"/>
          <w:numId w:val="45"/>
        </w:numPr>
        <w:tabs>
          <w:tab w:val="left" w:pos="380"/>
        </w:tabs>
        <w:autoSpaceDE w:val="0"/>
        <w:autoSpaceDN w:val="0"/>
        <w:adjustRightInd w:val="0"/>
        <w:spacing w:before="1" w:after="0" w:line="240" w:lineRule="auto"/>
        <w:ind w:left="0" w:right="-1" w:hanging="167"/>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Control y reparación de la instalación de gas en unidades</w:t>
      </w:r>
      <w:r>
        <w:rPr>
          <w:rFonts w:ascii="Trebuchet MS" w:eastAsia="ヒラギノ角ゴシック W3" w:hAnsi="Trebuchet MS" w:cs="Trebuchet MS"/>
          <w:b/>
          <w:bCs/>
          <w:spacing w:val="-31"/>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p>
    <w:p w14:paraId="55A0A62A"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0F138934" w14:textId="77777777" w:rsidR="00A67BF2" w:rsidRDefault="00A67BF2" w:rsidP="00A67BF2">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7B835199" w14:textId="77777777" w:rsidR="00A67BF2" w:rsidRDefault="00A67BF2" w:rsidP="00A67BF2">
      <w:pPr>
        <w:widowControl w:val="0"/>
        <w:numPr>
          <w:ilvl w:val="1"/>
          <w:numId w:val="46"/>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Carpeta técnica correspondiente a una obra real a construir o construida, de la cual sea posible seleccionar planos, croquis, esquemas, detalles constructivos, planillas de especificaciones técnicas y todo tipo de documento para la interpretación de documentación técnica y la realización del proyecto de las Instalaciones de Gas en Unidades</w:t>
      </w:r>
      <w:r>
        <w:rPr>
          <w:rFonts w:ascii="Trebuchet MS" w:eastAsia="ヒラギノ角ゴシック W3" w:hAnsi="Trebuchet MS" w:cs="Trebuchet MS"/>
          <w:spacing w:val="-10"/>
          <w:kern w:val="1"/>
          <w:sz w:val="20"/>
          <w:szCs w:val="20"/>
          <w:lang w:val="es-ES"/>
        </w:rPr>
        <w:t xml:space="preserve">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w:t>
      </w:r>
    </w:p>
    <w:p w14:paraId="77DE663F" w14:textId="77777777" w:rsidR="00A67BF2" w:rsidRDefault="00A67BF2" w:rsidP="00A67BF2">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12"/>
          <w:szCs w:val="12"/>
          <w:lang w:val="es-ES"/>
        </w:rPr>
      </w:pPr>
    </w:p>
    <w:p w14:paraId="2A056EE8" w14:textId="77777777" w:rsidR="00A67BF2" w:rsidRDefault="00A67BF2" w:rsidP="00A67BF2">
      <w:pPr>
        <w:widowControl w:val="0"/>
        <w:autoSpaceDE w:val="0"/>
        <w:autoSpaceDN w:val="0"/>
        <w:adjustRightInd w:val="0"/>
        <w:spacing w:before="72" w:after="0" w:line="240" w:lineRule="auto"/>
        <w:ind w:right="-1"/>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11</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Resolución CFE 115/10 punto </w:t>
      </w:r>
      <w:r>
        <w:rPr>
          <w:rFonts w:ascii="Trebuchet MS" w:eastAsia="ヒラギノ角ゴシック W3" w:hAnsi="Trebuchet MS" w:cs="Trebuchet MS"/>
          <w:i/>
          <w:iCs/>
          <w:kern w:val="1"/>
          <w:sz w:val="18"/>
          <w:szCs w:val="18"/>
          <w:lang w:val="es-ES"/>
        </w:rPr>
        <w:t>5.2.6. “Infraestructura, espacios formativos y equipamiento”.</w:t>
      </w:r>
    </w:p>
    <w:p w14:paraId="2D7C830A" w14:textId="77777777" w:rsidR="00A67BF2" w:rsidRDefault="00A67BF2" w:rsidP="00A67BF2">
      <w:pPr>
        <w:widowControl w:val="0"/>
        <w:numPr>
          <w:ilvl w:val="1"/>
          <w:numId w:val="47"/>
        </w:numPr>
        <w:tabs>
          <w:tab w:val="left" w:pos="934"/>
        </w:tabs>
        <w:autoSpaceDE w:val="0"/>
        <w:autoSpaceDN w:val="0"/>
        <w:adjustRightInd w:val="0"/>
        <w:spacing w:before="90"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Elementos e instrumentos de medición, verificación y </w:t>
      </w:r>
      <w:proofErr w:type="gramStart"/>
      <w:r>
        <w:rPr>
          <w:rFonts w:ascii="Trebuchet MS" w:eastAsia="ヒラギノ角ゴシック W3" w:hAnsi="Trebuchet MS" w:cs="Trebuchet MS"/>
          <w:kern w:val="1"/>
          <w:sz w:val="20"/>
          <w:szCs w:val="20"/>
          <w:lang w:val="es-ES"/>
        </w:rPr>
        <w:t>control</w:t>
      </w:r>
      <w:proofErr w:type="gramEnd"/>
      <w:r>
        <w:rPr>
          <w:rFonts w:ascii="Trebuchet MS" w:eastAsia="ヒラギノ角ゴシック W3" w:hAnsi="Trebuchet MS" w:cs="Trebuchet MS"/>
          <w:kern w:val="1"/>
          <w:sz w:val="20"/>
          <w:szCs w:val="20"/>
          <w:lang w:val="es-ES"/>
        </w:rPr>
        <w:t>: cinta métrica, tira líneas de tiza (chocla), nivel de burbuja y de manguera, medidor de columna de agua, manómetros de presión y compresor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aire.</w:t>
      </w:r>
    </w:p>
    <w:p w14:paraId="1CBBD86C" w14:textId="77777777" w:rsidR="00A67BF2" w:rsidRDefault="00A67BF2" w:rsidP="00A67BF2">
      <w:pPr>
        <w:widowControl w:val="0"/>
        <w:numPr>
          <w:ilvl w:val="1"/>
          <w:numId w:val="47"/>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Herramientas de corte y perforación: cortadora diamantada, sierra de arco manual, amoladora de mano y angular, corta tubos, cizalla y taladro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mano.</w:t>
      </w:r>
    </w:p>
    <w:p w14:paraId="6D6A6D24" w14:textId="77777777" w:rsidR="00A67BF2" w:rsidRDefault="00A67BF2" w:rsidP="00A67BF2">
      <w:pPr>
        <w:widowControl w:val="0"/>
        <w:numPr>
          <w:ilvl w:val="1"/>
          <w:numId w:val="4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roscado y conformado: Roscadora eléctrica, terrajas, morsa tipo cadena, trípode </w:t>
      </w:r>
      <w:proofErr w:type="spellStart"/>
      <w:r>
        <w:rPr>
          <w:rFonts w:ascii="Trebuchet MS" w:eastAsia="ヒラギノ角ゴシック W3" w:hAnsi="Trebuchet MS" w:cs="Trebuchet MS"/>
          <w:kern w:val="1"/>
          <w:sz w:val="20"/>
          <w:szCs w:val="20"/>
          <w:lang w:val="es-ES"/>
        </w:rPr>
        <w:t>yabocardador</w:t>
      </w:r>
      <w:proofErr w:type="spellEnd"/>
      <w:r>
        <w:rPr>
          <w:rFonts w:ascii="Trebuchet MS" w:eastAsia="ヒラギノ角ゴシック W3" w:hAnsi="Trebuchet MS" w:cs="Trebuchet MS"/>
          <w:kern w:val="1"/>
          <w:sz w:val="20"/>
          <w:szCs w:val="20"/>
          <w:lang w:val="es-ES"/>
        </w:rPr>
        <w:t>.</w:t>
      </w:r>
    </w:p>
    <w:p w14:paraId="26E9E9FA" w14:textId="77777777" w:rsidR="00A67BF2" w:rsidRDefault="00A67BF2" w:rsidP="00A67BF2">
      <w:pPr>
        <w:widowControl w:val="0"/>
        <w:numPr>
          <w:ilvl w:val="1"/>
          <w:numId w:val="4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unión de caños: llaves </w:t>
      </w:r>
      <w:proofErr w:type="spellStart"/>
      <w:r>
        <w:rPr>
          <w:rFonts w:ascii="Trebuchet MS" w:eastAsia="ヒラギノ角ゴシック W3" w:hAnsi="Trebuchet MS" w:cs="Trebuchet MS"/>
          <w:kern w:val="1"/>
          <w:sz w:val="20"/>
          <w:szCs w:val="20"/>
          <w:lang w:val="es-ES"/>
        </w:rPr>
        <w:t>Stillson</w:t>
      </w:r>
      <w:proofErr w:type="spellEnd"/>
      <w:r>
        <w:rPr>
          <w:rFonts w:ascii="Trebuchet MS" w:eastAsia="ヒラギノ角ゴシック W3" w:hAnsi="Trebuchet MS" w:cs="Trebuchet MS"/>
          <w:kern w:val="1"/>
          <w:sz w:val="20"/>
          <w:szCs w:val="20"/>
          <w:lang w:val="es-ES"/>
        </w:rPr>
        <w:t xml:space="preserve">, </w:t>
      </w:r>
      <w:proofErr w:type="gramStart"/>
      <w:r>
        <w:rPr>
          <w:rFonts w:ascii="Trebuchet MS" w:eastAsia="ヒラギノ角ゴシック W3" w:hAnsi="Trebuchet MS" w:cs="Trebuchet MS"/>
          <w:kern w:val="1"/>
          <w:sz w:val="20"/>
          <w:szCs w:val="20"/>
          <w:lang w:val="es-ES"/>
        </w:rPr>
        <w:t>pinzas</w:t>
      </w:r>
      <w:proofErr w:type="gramEnd"/>
      <w:r>
        <w:rPr>
          <w:rFonts w:ascii="Trebuchet MS" w:eastAsia="ヒラギノ角ゴシック W3" w:hAnsi="Trebuchet MS" w:cs="Trebuchet MS"/>
          <w:kern w:val="1"/>
          <w:sz w:val="20"/>
          <w:szCs w:val="20"/>
          <w:lang w:val="es-ES"/>
        </w:rPr>
        <w:t xml:space="preserve">, equipo de </w:t>
      </w:r>
      <w:proofErr w:type="spellStart"/>
      <w:r>
        <w:rPr>
          <w:rFonts w:ascii="Trebuchet MS" w:eastAsia="ヒラギノ角ゴシック W3" w:hAnsi="Trebuchet MS" w:cs="Trebuchet MS"/>
          <w:kern w:val="1"/>
          <w:sz w:val="20"/>
          <w:szCs w:val="20"/>
          <w:lang w:val="es-ES"/>
        </w:rPr>
        <w:t>termofusión</w:t>
      </w:r>
      <w:proofErr w:type="spellEnd"/>
      <w:r>
        <w:rPr>
          <w:rFonts w:ascii="Trebuchet MS" w:eastAsia="ヒラギノ角ゴシック W3" w:hAnsi="Trebuchet MS" w:cs="Trebuchet MS"/>
          <w:kern w:val="1"/>
          <w:sz w:val="20"/>
          <w:szCs w:val="20"/>
          <w:lang w:val="es-ES"/>
        </w:rPr>
        <w:t xml:space="preserve"> con accesorios y soplete.</w:t>
      </w:r>
    </w:p>
    <w:p w14:paraId="76C1E4DF" w14:textId="77777777" w:rsidR="00A67BF2" w:rsidRDefault="00A67BF2" w:rsidP="00A67BF2">
      <w:pPr>
        <w:widowControl w:val="0"/>
        <w:numPr>
          <w:ilvl w:val="1"/>
          <w:numId w:val="4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para trabajos de albañilería asociado a la instalación: cuchara de albañil, pala, balde, punta para romper paredes, cortafrío, martillo, espátula, maza y </w:t>
      </w:r>
      <w:proofErr w:type="spellStart"/>
      <w:r>
        <w:rPr>
          <w:rFonts w:ascii="Trebuchet MS" w:eastAsia="ヒラギノ角ゴシック W3" w:hAnsi="Trebuchet MS" w:cs="Trebuchet MS"/>
          <w:kern w:val="1"/>
          <w:sz w:val="20"/>
          <w:szCs w:val="20"/>
          <w:lang w:val="es-ES"/>
        </w:rPr>
        <w:t>martillete</w:t>
      </w:r>
      <w:proofErr w:type="spellEnd"/>
      <w:r>
        <w:rPr>
          <w:rFonts w:ascii="Trebuchet MS" w:eastAsia="ヒラギノ角ゴシック W3" w:hAnsi="Trebuchet MS" w:cs="Trebuchet MS"/>
          <w:spacing w:val="-27"/>
          <w:kern w:val="1"/>
          <w:sz w:val="20"/>
          <w:szCs w:val="20"/>
          <w:lang w:val="es-ES"/>
        </w:rPr>
        <w:t xml:space="preserve"> </w:t>
      </w:r>
      <w:r>
        <w:rPr>
          <w:rFonts w:ascii="Trebuchet MS" w:eastAsia="ヒラギノ角ゴシック W3" w:hAnsi="Trebuchet MS" w:cs="Trebuchet MS"/>
          <w:kern w:val="1"/>
          <w:sz w:val="20"/>
          <w:szCs w:val="20"/>
          <w:lang w:val="es-ES"/>
        </w:rPr>
        <w:t>electro-neumático.</w:t>
      </w:r>
    </w:p>
    <w:p w14:paraId="0776430A" w14:textId="77777777" w:rsidR="00A67BF2" w:rsidRDefault="00A67BF2" w:rsidP="00A67BF2">
      <w:pPr>
        <w:widowControl w:val="0"/>
        <w:numPr>
          <w:ilvl w:val="1"/>
          <w:numId w:val="4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Componentes de la instalación domiciliaria de gas: gabinetes en sus distintas dimensiones, puertas de gabinetes aprobadas. Reguladores de presión de gas. Medidores de consumo de</w:t>
      </w:r>
      <w:r>
        <w:rPr>
          <w:rFonts w:ascii="Trebuchet MS" w:eastAsia="ヒラギノ角ゴシック W3" w:hAnsi="Trebuchet MS" w:cs="Trebuchet MS"/>
          <w:spacing w:val="-18"/>
          <w:kern w:val="1"/>
          <w:sz w:val="20"/>
          <w:szCs w:val="20"/>
          <w:lang w:val="es-ES"/>
        </w:rPr>
        <w:t xml:space="preserve"> </w:t>
      </w:r>
      <w:r>
        <w:rPr>
          <w:rFonts w:ascii="Trebuchet MS" w:eastAsia="ヒラギノ角ゴシック W3" w:hAnsi="Trebuchet MS" w:cs="Trebuchet MS"/>
          <w:kern w:val="1"/>
          <w:sz w:val="20"/>
          <w:szCs w:val="20"/>
          <w:lang w:val="es-ES"/>
        </w:rPr>
        <w:t>gas.</w:t>
      </w:r>
    </w:p>
    <w:p w14:paraId="5EF68C34" w14:textId="77777777" w:rsidR="00A67BF2" w:rsidRDefault="00A67BF2" w:rsidP="00A67BF2">
      <w:pPr>
        <w:widowControl w:val="0"/>
        <w:numPr>
          <w:ilvl w:val="1"/>
          <w:numId w:val="4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Artefactos a gas para calefacción: estufa, pantalla y tiro balanceado; para cocción de alimentos: cocina y anafe; y calentadores de agua: calefón / caldera dual y</w:t>
      </w:r>
      <w:r>
        <w:rPr>
          <w:rFonts w:ascii="Trebuchet MS" w:eastAsia="ヒラギノ角ゴシック W3" w:hAnsi="Trebuchet MS" w:cs="Trebuchet MS"/>
          <w:spacing w:val="-19"/>
          <w:kern w:val="1"/>
          <w:sz w:val="20"/>
          <w:szCs w:val="20"/>
          <w:lang w:val="es-ES"/>
        </w:rPr>
        <w:t xml:space="preserve"> </w:t>
      </w:r>
      <w:proofErr w:type="spellStart"/>
      <w:r>
        <w:rPr>
          <w:rFonts w:ascii="Trebuchet MS" w:eastAsia="ヒラギノ角ゴシック W3" w:hAnsi="Trebuchet MS" w:cs="Trebuchet MS"/>
          <w:kern w:val="1"/>
          <w:sz w:val="20"/>
          <w:szCs w:val="20"/>
          <w:lang w:val="es-ES"/>
        </w:rPr>
        <w:t>termotanque</w:t>
      </w:r>
      <w:proofErr w:type="spellEnd"/>
      <w:r>
        <w:rPr>
          <w:rFonts w:ascii="Trebuchet MS" w:eastAsia="ヒラギノ角ゴシック W3" w:hAnsi="Trebuchet MS" w:cs="Trebuchet MS"/>
          <w:kern w:val="1"/>
          <w:sz w:val="20"/>
          <w:szCs w:val="20"/>
          <w:lang w:val="es-ES"/>
        </w:rPr>
        <w:t>.</w:t>
      </w:r>
    </w:p>
    <w:p w14:paraId="336DA239" w14:textId="77777777" w:rsidR="00A67BF2" w:rsidRDefault="00A67BF2" w:rsidP="00A67BF2">
      <w:pPr>
        <w:widowControl w:val="0"/>
        <w:numPr>
          <w:ilvl w:val="1"/>
          <w:numId w:val="47"/>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Medios auxiliares: escalera, andamio metálico o de</w:t>
      </w:r>
      <w:r>
        <w:rPr>
          <w:rFonts w:ascii="Trebuchet MS" w:eastAsia="ヒラギノ角ゴシック W3" w:hAnsi="Trebuchet MS" w:cs="Trebuchet MS"/>
          <w:spacing w:val="-9"/>
          <w:kern w:val="1"/>
          <w:sz w:val="20"/>
          <w:szCs w:val="20"/>
          <w:lang w:val="es-ES"/>
        </w:rPr>
        <w:t xml:space="preserve"> </w:t>
      </w:r>
      <w:proofErr w:type="gramStart"/>
      <w:r>
        <w:rPr>
          <w:rFonts w:ascii="Trebuchet MS" w:eastAsia="ヒラギノ角ゴシック W3" w:hAnsi="Trebuchet MS" w:cs="Trebuchet MS"/>
          <w:kern w:val="1"/>
          <w:sz w:val="20"/>
          <w:szCs w:val="20"/>
          <w:lang w:val="es-ES"/>
        </w:rPr>
        <w:t>madera</w:t>
      </w:r>
      <w:proofErr w:type="gramEnd"/>
      <w:r>
        <w:rPr>
          <w:rFonts w:ascii="Trebuchet MS" w:eastAsia="ヒラギノ角ゴシック W3" w:hAnsi="Trebuchet MS" w:cs="Trebuchet MS"/>
          <w:kern w:val="1"/>
          <w:sz w:val="20"/>
          <w:szCs w:val="20"/>
          <w:lang w:val="es-ES"/>
        </w:rPr>
        <w:t>.</w:t>
      </w:r>
    </w:p>
    <w:p w14:paraId="0FF53DCD" w14:textId="77777777" w:rsidR="00A67BF2" w:rsidRDefault="00A67BF2" w:rsidP="00A67BF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4E5093D3"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0443E1E5" w14:textId="77777777" w:rsidR="00A67BF2" w:rsidRDefault="00A67BF2" w:rsidP="00A67BF2">
      <w:pPr>
        <w:widowControl w:val="0"/>
        <w:numPr>
          <w:ilvl w:val="1"/>
          <w:numId w:val="48"/>
        </w:numPr>
        <w:tabs>
          <w:tab w:val="left" w:pos="380"/>
        </w:tabs>
        <w:autoSpaceDE w:val="0"/>
        <w:autoSpaceDN w:val="0"/>
        <w:adjustRightInd w:val="0"/>
        <w:spacing w:after="0" w:line="240" w:lineRule="auto"/>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Aplicación y control de las normas de seguridad e higiene</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3B3DB24F"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48EE494E"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787F0F8C" w14:textId="77777777" w:rsidR="00A67BF2" w:rsidRDefault="00A67BF2" w:rsidP="00A67BF2">
      <w:pPr>
        <w:widowControl w:val="0"/>
        <w:numPr>
          <w:ilvl w:val="1"/>
          <w:numId w:val="49"/>
        </w:numPr>
        <w:tabs>
          <w:tab w:val="left" w:pos="934"/>
        </w:tabs>
        <w:autoSpaceDE w:val="0"/>
        <w:autoSpaceDN w:val="0"/>
        <w:adjustRightInd w:val="0"/>
        <w:spacing w:after="0" w:line="232" w:lineRule="exact"/>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Señalética específica de la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actividad.</w:t>
      </w:r>
    </w:p>
    <w:p w14:paraId="3D846260" w14:textId="77777777" w:rsidR="00A67BF2" w:rsidRDefault="00A67BF2" w:rsidP="00A67BF2">
      <w:pPr>
        <w:widowControl w:val="0"/>
        <w:numPr>
          <w:ilvl w:val="1"/>
          <w:numId w:val="49"/>
        </w:numPr>
        <w:tabs>
          <w:tab w:val="left" w:pos="934"/>
        </w:tabs>
        <w:autoSpaceDE w:val="0"/>
        <w:autoSpaceDN w:val="0"/>
        <w:adjustRightInd w:val="0"/>
        <w:spacing w:after="0" w:line="240" w:lineRule="auto"/>
        <w:ind w:left="0" w:right="-1"/>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1ABEC1BD"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31B205E" w14:textId="77777777" w:rsidR="00A67BF2" w:rsidRDefault="00A67BF2" w:rsidP="00A67BF2">
      <w:pPr>
        <w:widowControl w:val="0"/>
        <w:numPr>
          <w:ilvl w:val="1"/>
          <w:numId w:val="50"/>
        </w:numPr>
        <w:tabs>
          <w:tab w:val="left" w:pos="934"/>
        </w:tabs>
        <w:autoSpaceDE w:val="0"/>
        <w:autoSpaceDN w:val="0"/>
        <w:adjustRightInd w:val="0"/>
        <w:spacing w:after="0" w:line="240" w:lineRule="auto"/>
        <w:ind w:left="0"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Elementos de protección personal y colectiva no consumibles: arneses, líneas de vida, cascos y fajas lumbares.</w:t>
      </w:r>
    </w:p>
    <w:p w14:paraId="62B56C2C"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503AC66" w14:textId="77777777" w:rsidR="00A67BF2" w:rsidRDefault="00A67BF2" w:rsidP="00A67BF2">
      <w:pPr>
        <w:widowControl w:val="0"/>
        <w:numPr>
          <w:ilvl w:val="1"/>
          <w:numId w:val="51"/>
        </w:numPr>
        <w:tabs>
          <w:tab w:val="left" w:pos="583"/>
        </w:tabs>
        <w:autoSpaceDE w:val="0"/>
        <w:autoSpaceDN w:val="0"/>
        <w:adjustRightInd w:val="0"/>
        <w:spacing w:before="1" w:after="0" w:line="232" w:lineRule="exact"/>
        <w:ind w:left="0" w:right="-1" w:hanging="369"/>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Insumos</w:t>
      </w:r>
    </w:p>
    <w:p w14:paraId="58F9ABC8"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7D3FF29E" w14:textId="77777777" w:rsidR="00A67BF2" w:rsidRDefault="00A67BF2" w:rsidP="00A67BF2">
      <w:pPr>
        <w:widowControl w:val="0"/>
        <w:numPr>
          <w:ilvl w:val="1"/>
          <w:numId w:val="52"/>
        </w:numPr>
        <w:tabs>
          <w:tab w:val="left" w:pos="380"/>
        </w:tabs>
        <w:autoSpaceDE w:val="0"/>
        <w:autoSpaceDN w:val="0"/>
        <w:adjustRightInd w:val="0"/>
        <w:spacing w:after="0" w:line="240" w:lineRule="auto"/>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lastRenderedPageBreak/>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194B84DF" w14:textId="77777777" w:rsidR="00A67BF2" w:rsidRDefault="00A67BF2" w:rsidP="00A67BF2">
      <w:pPr>
        <w:widowControl w:val="0"/>
        <w:numPr>
          <w:ilvl w:val="1"/>
          <w:numId w:val="52"/>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01352107" w14:textId="77777777" w:rsidR="00A67BF2" w:rsidRDefault="00A67BF2" w:rsidP="00A67BF2">
      <w:pPr>
        <w:widowControl w:val="0"/>
        <w:numPr>
          <w:ilvl w:val="1"/>
          <w:numId w:val="52"/>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Generación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6E40BDFE" w14:textId="77777777" w:rsidR="00A67BF2" w:rsidRDefault="00A67BF2" w:rsidP="00A67BF2">
      <w:pPr>
        <w:widowControl w:val="0"/>
        <w:numPr>
          <w:ilvl w:val="1"/>
          <w:numId w:val="52"/>
        </w:numPr>
        <w:tabs>
          <w:tab w:val="left" w:pos="380"/>
        </w:tabs>
        <w:autoSpaceDE w:val="0"/>
        <w:autoSpaceDN w:val="0"/>
        <w:adjustRightInd w:val="0"/>
        <w:spacing w:after="0" w:line="240" w:lineRule="auto"/>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Organización y gestión de la prestación de los servicios</w:t>
      </w:r>
      <w:r>
        <w:rPr>
          <w:rFonts w:ascii="Trebuchet MS" w:eastAsia="ヒラギノ角ゴシック W3" w:hAnsi="Trebuchet MS" w:cs="Trebuchet MS"/>
          <w:b/>
          <w:bCs/>
          <w:spacing w:val="-13"/>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44C598CF"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6B8412FD" w14:textId="77777777" w:rsidR="00A67BF2" w:rsidRDefault="00A67BF2" w:rsidP="00A67BF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44D9734A" w14:textId="77777777" w:rsidR="00A67BF2" w:rsidRDefault="00A67BF2" w:rsidP="00A67BF2">
      <w:pPr>
        <w:widowControl w:val="0"/>
        <w:numPr>
          <w:ilvl w:val="1"/>
          <w:numId w:val="53"/>
        </w:numPr>
        <w:tabs>
          <w:tab w:val="left" w:pos="934"/>
        </w:tabs>
        <w:autoSpaceDE w:val="0"/>
        <w:autoSpaceDN w:val="0"/>
        <w:adjustRightInd w:val="0"/>
        <w:spacing w:before="1"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Talonarios, lápices y/o portaminas, bolígrafos o marcadores con tinta de distintos colores para la realización de planos específicos de instalaciones de gas en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xml:space="preserve">, papel y tinta para la impresora, </w:t>
      </w:r>
      <w:proofErr w:type="spellStart"/>
      <w:r>
        <w:rPr>
          <w:rFonts w:ascii="Trebuchet MS" w:eastAsia="ヒラギノ角ゴシック W3" w:hAnsi="Trebuchet MS" w:cs="Trebuchet MS"/>
          <w:kern w:val="1"/>
          <w:sz w:val="20"/>
          <w:szCs w:val="20"/>
          <w:lang w:val="es-ES"/>
        </w:rPr>
        <w:t>CDs</w:t>
      </w:r>
      <w:proofErr w:type="spellEnd"/>
      <w:r>
        <w:rPr>
          <w:rFonts w:ascii="Trebuchet MS" w:eastAsia="ヒラギノ角ゴシック W3" w:hAnsi="Trebuchet MS" w:cs="Trebuchet MS"/>
          <w:kern w:val="1"/>
          <w:sz w:val="20"/>
          <w:szCs w:val="20"/>
          <w:lang w:val="es-ES"/>
        </w:rPr>
        <w:t xml:space="preserve"> y</w:t>
      </w:r>
      <w:r>
        <w:rPr>
          <w:rFonts w:ascii="Trebuchet MS" w:eastAsia="ヒラギノ角ゴシック W3" w:hAnsi="Trebuchet MS" w:cs="Trebuchet MS"/>
          <w:spacing w:val="-7"/>
          <w:kern w:val="1"/>
          <w:sz w:val="20"/>
          <w:szCs w:val="20"/>
          <w:lang w:val="es-ES"/>
        </w:rPr>
        <w:t xml:space="preserve"> </w:t>
      </w:r>
      <w:proofErr w:type="spellStart"/>
      <w:r>
        <w:rPr>
          <w:rFonts w:ascii="Trebuchet MS" w:eastAsia="ヒラギノ角ゴシック W3" w:hAnsi="Trebuchet MS" w:cs="Trebuchet MS"/>
          <w:kern w:val="1"/>
          <w:sz w:val="20"/>
          <w:szCs w:val="20"/>
          <w:lang w:val="es-ES"/>
        </w:rPr>
        <w:t>DVDs</w:t>
      </w:r>
      <w:proofErr w:type="spellEnd"/>
      <w:r>
        <w:rPr>
          <w:rFonts w:ascii="Trebuchet MS" w:eastAsia="ヒラギノ角ゴシック W3" w:hAnsi="Trebuchet MS" w:cs="Trebuchet MS"/>
          <w:kern w:val="1"/>
          <w:sz w:val="20"/>
          <w:szCs w:val="20"/>
          <w:lang w:val="es-ES"/>
        </w:rPr>
        <w:t>.</w:t>
      </w:r>
    </w:p>
    <w:p w14:paraId="6528AFA1"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4E693D8"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7CC2B5EF" w14:textId="77777777" w:rsidR="00A67BF2" w:rsidRDefault="00A67BF2" w:rsidP="00A67BF2">
      <w:pPr>
        <w:widowControl w:val="0"/>
        <w:numPr>
          <w:ilvl w:val="1"/>
          <w:numId w:val="54"/>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Realización de obras de instalaciones de gas en unidades</w:t>
      </w:r>
      <w:r>
        <w:rPr>
          <w:rFonts w:ascii="Trebuchet MS" w:eastAsia="ヒラギノ角ゴシック W3" w:hAnsi="Trebuchet MS" w:cs="Trebuchet MS"/>
          <w:b/>
          <w:bCs/>
          <w:spacing w:val="-28"/>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54CA8450" w14:textId="77777777" w:rsidR="00A67BF2" w:rsidRDefault="00A67BF2" w:rsidP="00A67BF2">
      <w:pPr>
        <w:widowControl w:val="0"/>
        <w:numPr>
          <w:ilvl w:val="1"/>
          <w:numId w:val="54"/>
        </w:numPr>
        <w:tabs>
          <w:tab w:val="left" w:pos="380"/>
        </w:tabs>
        <w:autoSpaceDE w:val="0"/>
        <w:autoSpaceDN w:val="0"/>
        <w:adjustRightInd w:val="0"/>
        <w:spacing w:after="0" w:line="232" w:lineRule="exact"/>
        <w:ind w:left="0" w:right="-1" w:hanging="166"/>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Control y reparación de la instalación de gas en unidades</w:t>
      </w:r>
      <w:r>
        <w:rPr>
          <w:rFonts w:ascii="Trebuchet MS" w:eastAsia="ヒラギノ角ゴシック W3" w:hAnsi="Trebuchet MS" w:cs="Trebuchet MS"/>
          <w:b/>
          <w:bCs/>
          <w:spacing w:val="-31"/>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7842DFE1" w14:textId="77777777" w:rsidR="00A67BF2" w:rsidRDefault="00A67BF2" w:rsidP="00A67BF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3893AD61"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146F38C9" w14:textId="77777777" w:rsidR="00A67BF2" w:rsidRDefault="00A67BF2" w:rsidP="00A67BF2">
      <w:pPr>
        <w:widowControl w:val="0"/>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Materiales, insumos y partes consumibles de herramientas.</w:t>
      </w:r>
    </w:p>
    <w:p w14:paraId="09E222A2" w14:textId="77777777" w:rsidR="00A67BF2" w:rsidRDefault="00A67BF2" w:rsidP="00A67BF2">
      <w:pPr>
        <w:widowControl w:val="0"/>
        <w:numPr>
          <w:ilvl w:val="1"/>
          <w:numId w:val="55"/>
        </w:numPr>
        <w:tabs>
          <w:tab w:val="left" w:pos="934"/>
        </w:tabs>
        <w:autoSpaceDE w:val="0"/>
        <w:autoSpaceDN w:val="0"/>
        <w:adjustRightInd w:val="0"/>
        <w:spacing w:after="0" w:line="240" w:lineRule="auto"/>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por normativa en sus distintos diámetros y materiales para el tendido de cañerías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gas.</w:t>
      </w:r>
    </w:p>
    <w:p w14:paraId="43574963" w14:textId="77777777" w:rsidR="00A67BF2" w:rsidRDefault="00A67BF2" w:rsidP="00A67BF2">
      <w:pPr>
        <w:widowControl w:val="0"/>
        <w:numPr>
          <w:ilvl w:val="1"/>
          <w:numId w:val="55"/>
        </w:numPr>
        <w:tabs>
          <w:tab w:val="left" w:pos="934"/>
        </w:tabs>
        <w:autoSpaceDE w:val="0"/>
        <w:autoSpaceDN w:val="0"/>
        <w:adjustRightInd w:val="0"/>
        <w:spacing w:after="0" w:line="240" w:lineRule="auto"/>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Materiales aprobados para adquirir destreza en la unión de caños y accesorios con distintas</w:t>
      </w:r>
      <w:r>
        <w:rPr>
          <w:rFonts w:ascii="Trebuchet MS" w:eastAsia="ヒラギノ角ゴシック W3" w:hAnsi="Trebuchet MS" w:cs="Trebuchet MS"/>
          <w:spacing w:val="-37"/>
          <w:kern w:val="1"/>
          <w:sz w:val="20"/>
          <w:szCs w:val="20"/>
          <w:lang w:val="es-ES"/>
        </w:rPr>
        <w:t xml:space="preserve"> </w:t>
      </w:r>
      <w:r>
        <w:rPr>
          <w:rFonts w:ascii="Trebuchet MS" w:eastAsia="ヒラギノ角ゴシック W3" w:hAnsi="Trebuchet MS" w:cs="Trebuchet MS"/>
          <w:kern w:val="1"/>
          <w:sz w:val="20"/>
          <w:szCs w:val="20"/>
          <w:lang w:val="es-ES"/>
        </w:rPr>
        <w:t>técnicas.</w:t>
      </w:r>
    </w:p>
    <w:p w14:paraId="06A73F13" w14:textId="77777777" w:rsidR="00A67BF2" w:rsidRDefault="00A67BF2" w:rsidP="00A67BF2">
      <w:pPr>
        <w:widowControl w:val="0"/>
        <w:numPr>
          <w:ilvl w:val="1"/>
          <w:numId w:val="55"/>
        </w:numPr>
        <w:tabs>
          <w:tab w:val="left" w:pos="934"/>
        </w:tabs>
        <w:autoSpaceDE w:val="0"/>
        <w:autoSpaceDN w:val="0"/>
        <w:adjustRightInd w:val="0"/>
        <w:spacing w:before="1" w:after="0" w:line="232" w:lineRule="exact"/>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en sus distintos diámetros y materiales para el sistema de</w:t>
      </w:r>
      <w:r>
        <w:rPr>
          <w:rFonts w:ascii="Trebuchet MS" w:eastAsia="ヒラギノ角ゴシック W3" w:hAnsi="Trebuchet MS" w:cs="Trebuchet MS"/>
          <w:spacing w:val="-30"/>
          <w:kern w:val="1"/>
          <w:sz w:val="20"/>
          <w:szCs w:val="20"/>
          <w:lang w:val="es-ES"/>
        </w:rPr>
        <w:t xml:space="preserve"> </w:t>
      </w:r>
      <w:r>
        <w:rPr>
          <w:rFonts w:ascii="Trebuchet MS" w:eastAsia="ヒラギノ角ゴシック W3" w:hAnsi="Trebuchet MS" w:cs="Trebuchet MS"/>
          <w:kern w:val="1"/>
          <w:sz w:val="20"/>
          <w:szCs w:val="20"/>
          <w:lang w:val="es-ES"/>
        </w:rPr>
        <w:t>ventilación.</w:t>
      </w:r>
    </w:p>
    <w:p w14:paraId="592B62CA" w14:textId="77777777" w:rsidR="00A67BF2" w:rsidRDefault="00A67BF2" w:rsidP="00A67BF2">
      <w:pPr>
        <w:widowControl w:val="0"/>
        <w:numPr>
          <w:ilvl w:val="1"/>
          <w:numId w:val="55"/>
        </w:numPr>
        <w:tabs>
          <w:tab w:val="left" w:pos="934"/>
        </w:tabs>
        <w:autoSpaceDE w:val="0"/>
        <w:autoSpaceDN w:val="0"/>
        <w:adjustRightInd w:val="0"/>
        <w:spacing w:after="0" w:line="232" w:lineRule="exact"/>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Selladores y anticorrosivos aprobados.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Aislantes.</w:t>
      </w:r>
    </w:p>
    <w:p w14:paraId="7079C3A2" w14:textId="77777777" w:rsidR="00A67BF2" w:rsidRDefault="00A67BF2" w:rsidP="00A67BF2">
      <w:pPr>
        <w:widowControl w:val="0"/>
        <w:numPr>
          <w:ilvl w:val="1"/>
          <w:numId w:val="55"/>
        </w:numPr>
        <w:tabs>
          <w:tab w:val="left" w:pos="934"/>
        </w:tabs>
        <w:autoSpaceDE w:val="0"/>
        <w:autoSpaceDN w:val="0"/>
        <w:adjustRightInd w:val="0"/>
        <w:spacing w:after="0" w:line="232" w:lineRule="exact"/>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Áridos y</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aglomerantes.</w:t>
      </w:r>
    </w:p>
    <w:p w14:paraId="0A531F68" w14:textId="77777777" w:rsidR="00A67BF2" w:rsidRDefault="00A67BF2" w:rsidP="00A67BF2">
      <w:pPr>
        <w:widowControl w:val="0"/>
        <w:numPr>
          <w:ilvl w:val="1"/>
          <w:numId w:val="55"/>
        </w:numPr>
        <w:tabs>
          <w:tab w:val="left" w:pos="934"/>
        </w:tabs>
        <w:autoSpaceDE w:val="0"/>
        <w:autoSpaceDN w:val="0"/>
        <w:adjustRightInd w:val="0"/>
        <w:spacing w:after="0" w:line="232" w:lineRule="exact"/>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Pinturas epoxi.</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Pinceles.</w:t>
      </w:r>
    </w:p>
    <w:p w14:paraId="31E88E82" w14:textId="77777777" w:rsidR="00A67BF2" w:rsidRDefault="00A67BF2" w:rsidP="00A67BF2">
      <w:pPr>
        <w:widowControl w:val="0"/>
        <w:numPr>
          <w:ilvl w:val="1"/>
          <w:numId w:val="55"/>
        </w:numPr>
        <w:tabs>
          <w:tab w:val="left" w:pos="934"/>
        </w:tabs>
        <w:autoSpaceDE w:val="0"/>
        <w:autoSpaceDN w:val="0"/>
        <w:adjustRightInd w:val="0"/>
        <w:spacing w:before="1" w:after="0" w:line="232" w:lineRule="exact"/>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Discos para amolar y cortar. Hojas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sierra.</w:t>
      </w:r>
    </w:p>
    <w:p w14:paraId="41AFCDC5" w14:textId="77777777" w:rsidR="00A67BF2" w:rsidRDefault="00A67BF2" w:rsidP="00A67BF2">
      <w:pPr>
        <w:widowControl w:val="0"/>
        <w:numPr>
          <w:ilvl w:val="1"/>
          <w:numId w:val="55"/>
        </w:numPr>
        <w:tabs>
          <w:tab w:val="left" w:pos="934"/>
        </w:tabs>
        <w:autoSpaceDE w:val="0"/>
        <w:autoSpaceDN w:val="0"/>
        <w:adjustRightInd w:val="0"/>
        <w:spacing w:after="0" w:line="232" w:lineRule="exact"/>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Garrafas.</w:t>
      </w:r>
    </w:p>
    <w:p w14:paraId="1075CF6B" w14:textId="77777777" w:rsidR="00A67BF2" w:rsidRDefault="00A67BF2" w:rsidP="00A67BF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12A2EEFA" w14:textId="77777777" w:rsidR="00A67BF2" w:rsidRDefault="00A67BF2" w:rsidP="00A67BF2">
      <w:pPr>
        <w:widowControl w:val="0"/>
        <w:numPr>
          <w:ilvl w:val="1"/>
          <w:numId w:val="56"/>
        </w:numPr>
        <w:tabs>
          <w:tab w:val="left" w:pos="380"/>
        </w:tabs>
        <w:autoSpaceDE w:val="0"/>
        <w:autoSpaceDN w:val="0"/>
        <w:adjustRightInd w:val="0"/>
        <w:spacing w:after="0" w:line="240" w:lineRule="auto"/>
        <w:ind w:left="0" w:right="-1" w:hanging="167"/>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Aplicación y el control de las normas de seguridad e higiene</w:t>
      </w:r>
      <w:r>
        <w:rPr>
          <w:rFonts w:ascii="Trebuchet MS" w:eastAsia="ヒラギノ角ゴシック W3" w:hAnsi="Trebuchet MS" w:cs="Trebuchet MS"/>
          <w:b/>
          <w:bCs/>
          <w:spacing w:val="-16"/>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0FB69BA7" w14:textId="77777777" w:rsidR="00A67BF2" w:rsidRDefault="00A67BF2" w:rsidP="00A67BF2">
      <w:pPr>
        <w:widowControl w:val="0"/>
        <w:autoSpaceDE w:val="0"/>
        <w:autoSpaceDN w:val="0"/>
        <w:adjustRightInd w:val="0"/>
        <w:spacing w:before="90"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6B7E1D4C" w14:textId="77777777" w:rsidR="00A67BF2" w:rsidRDefault="00A67BF2" w:rsidP="00A67BF2">
      <w:pPr>
        <w:widowControl w:val="0"/>
        <w:numPr>
          <w:ilvl w:val="1"/>
          <w:numId w:val="57"/>
        </w:numPr>
        <w:tabs>
          <w:tab w:val="left" w:pos="934"/>
        </w:tabs>
        <w:autoSpaceDE w:val="0"/>
        <w:autoSpaceDN w:val="0"/>
        <w:adjustRightInd w:val="0"/>
        <w:spacing w:before="1" w:after="0" w:line="240" w:lineRule="auto"/>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consumibles: delantales, protectores oculares, protectores auditivos, protectores para vías respiratorias y protectores para la</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piel.</w:t>
      </w:r>
    </w:p>
    <w:p w14:paraId="6036DF53" w14:textId="77777777" w:rsidR="00A67BF2" w:rsidRDefault="00A67BF2" w:rsidP="00A67BF2">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34225097" w14:textId="77777777" w:rsidR="00A67BF2" w:rsidRDefault="00A67BF2" w:rsidP="00A67BF2">
      <w:pPr>
        <w:widowControl w:val="0"/>
        <w:numPr>
          <w:ilvl w:val="1"/>
          <w:numId w:val="58"/>
        </w:numPr>
        <w:tabs>
          <w:tab w:val="left" w:pos="583"/>
        </w:tabs>
        <w:autoSpaceDE w:val="0"/>
        <w:autoSpaceDN w:val="0"/>
        <w:adjustRightInd w:val="0"/>
        <w:spacing w:before="1" w:after="0" w:line="240" w:lineRule="auto"/>
        <w:ind w:left="0" w:right="-1" w:hanging="369"/>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Biblioteca / Hemeroteca /</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Archivo.</w:t>
      </w:r>
    </w:p>
    <w:p w14:paraId="237A77BD" w14:textId="77777777" w:rsidR="00A67BF2" w:rsidRDefault="00A67BF2" w:rsidP="00A67BF2">
      <w:pPr>
        <w:widowControl w:val="0"/>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Para todas las actividades formativas la institución deberá contar con:</w:t>
      </w:r>
    </w:p>
    <w:p w14:paraId="2C50610F" w14:textId="77777777" w:rsidR="00A67BF2" w:rsidRDefault="00A67BF2" w:rsidP="00A67BF2">
      <w:pPr>
        <w:widowControl w:val="0"/>
        <w:numPr>
          <w:ilvl w:val="2"/>
          <w:numId w:val="59"/>
        </w:numPr>
        <w:tabs>
          <w:tab w:val="left" w:pos="934"/>
        </w:tabs>
        <w:autoSpaceDE w:val="0"/>
        <w:autoSpaceDN w:val="0"/>
        <w:adjustRightInd w:val="0"/>
        <w:spacing w:after="0" w:line="240" w:lineRule="auto"/>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Manuales de </w:t>
      </w:r>
      <w:proofErr w:type="gramStart"/>
      <w:r>
        <w:rPr>
          <w:rFonts w:ascii="Trebuchet MS" w:eastAsia="ヒラギノ角ゴシック W3" w:hAnsi="Trebuchet MS" w:cs="Trebuchet MS"/>
          <w:kern w:val="1"/>
          <w:sz w:val="20"/>
          <w:szCs w:val="20"/>
          <w:lang w:val="es-ES"/>
        </w:rPr>
        <w:t>normas</w:t>
      </w:r>
      <w:proofErr w:type="gramEnd"/>
      <w:r>
        <w:rPr>
          <w:rFonts w:ascii="Trebuchet MS" w:eastAsia="ヒラギノ角ゴシック W3" w:hAnsi="Trebuchet MS" w:cs="Trebuchet MS"/>
          <w:kern w:val="1"/>
          <w:sz w:val="20"/>
          <w:szCs w:val="20"/>
          <w:lang w:val="es-ES"/>
        </w:rPr>
        <w:t xml:space="preserve"> especificas para las instalaciones de gas para su estudio y aplicación en el proyecto y ejecución de las</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mismas.</w:t>
      </w:r>
    </w:p>
    <w:p w14:paraId="22A8364C" w14:textId="77777777" w:rsidR="00A67BF2" w:rsidRDefault="00A67BF2" w:rsidP="00A67BF2">
      <w:pPr>
        <w:widowControl w:val="0"/>
        <w:numPr>
          <w:ilvl w:val="2"/>
          <w:numId w:val="59"/>
        </w:numPr>
        <w:tabs>
          <w:tab w:val="left" w:pos="934"/>
        </w:tabs>
        <w:autoSpaceDE w:val="0"/>
        <w:autoSpaceDN w:val="0"/>
        <w:adjustRightInd w:val="0"/>
        <w:spacing w:after="0" w:line="240" w:lineRule="auto"/>
        <w:ind w:left="0"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Normativa vigente del ENARGAS sobre instalaciones de gas. NAG 200 para su estudio y aplicación en el proyecto y ejecución de las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mismas.</w:t>
      </w:r>
    </w:p>
    <w:p w14:paraId="2A37BDC7" w14:textId="77777777" w:rsidR="00A67BF2" w:rsidRDefault="00A67BF2" w:rsidP="00A67BF2">
      <w:pPr>
        <w:widowControl w:val="0"/>
        <w:numPr>
          <w:ilvl w:val="2"/>
          <w:numId w:val="59"/>
        </w:numPr>
        <w:tabs>
          <w:tab w:val="left" w:pos="934"/>
        </w:tabs>
        <w:autoSpaceDE w:val="0"/>
        <w:autoSpaceDN w:val="0"/>
        <w:adjustRightInd w:val="0"/>
        <w:spacing w:after="0" w:line="240" w:lineRule="auto"/>
        <w:ind w:left="0" w:right="-1" w:hanging="36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Bibliografía técnica básica sobre construcción, arquitectura e ingeniería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civil.</w:t>
      </w:r>
    </w:p>
    <w:p w14:paraId="37784FAA" w14:textId="77777777" w:rsidR="00A67BF2" w:rsidRDefault="00A67BF2" w:rsidP="00A67BF2">
      <w:pPr>
        <w:widowControl w:val="0"/>
        <w:numPr>
          <w:ilvl w:val="2"/>
          <w:numId w:val="59"/>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Manuales, folletos y catálogos de fabricantes y proveedores de insumos, elementos, componentes, artefactos, máquinas y herramientas para posibilitar la búsqueda, valoración y selección de tales recursos.</w:t>
      </w:r>
    </w:p>
    <w:p w14:paraId="1D94F477" w14:textId="77777777" w:rsidR="00A67BF2" w:rsidRDefault="00A67BF2" w:rsidP="00A67BF2">
      <w:pPr>
        <w:widowControl w:val="0"/>
        <w:numPr>
          <w:ilvl w:val="2"/>
          <w:numId w:val="59"/>
        </w:numPr>
        <w:tabs>
          <w:tab w:val="left" w:pos="934"/>
        </w:tabs>
        <w:autoSpaceDE w:val="0"/>
        <w:autoSpaceDN w:val="0"/>
        <w:adjustRightInd w:val="0"/>
        <w:spacing w:before="1" w:after="0" w:line="232" w:lineRule="exact"/>
        <w:ind w:left="0" w:right="-1" w:hanging="36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Publicaciones especializadas en el tema para su consulta y</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estudio.</w:t>
      </w:r>
    </w:p>
    <w:p w14:paraId="76734C8C" w14:textId="77777777" w:rsidR="00A67BF2" w:rsidRDefault="00A67BF2" w:rsidP="00A67BF2">
      <w:pPr>
        <w:widowControl w:val="0"/>
        <w:numPr>
          <w:ilvl w:val="2"/>
          <w:numId w:val="59"/>
        </w:numPr>
        <w:tabs>
          <w:tab w:val="left" w:pos="934"/>
        </w:tabs>
        <w:autoSpaceDE w:val="0"/>
        <w:autoSpaceDN w:val="0"/>
        <w:adjustRightInd w:val="0"/>
        <w:spacing w:after="0" w:line="240" w:lineRule="auto"/>
        <w:ind w:left="0"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Bibliografía relativa </w:t>
      </w:r>
      <w:proofErr w:type="gramStart"/>
      <w:r>
        <w:rPr>
          <w:rFonts w:ascii="Trebuchet MS" w:eastAsia="ヒラギノ角ゴシック W3" w:hAnsi="Trebuchet MS" w:cs="Trebuchet MS"/>
          <w:kern w:val="1"/>
          <w:sz w:val="20"/>
          <w:szCs w:val="20"/>
          <w:lang w:val="es-ES"/>
        </w:rPr>
        <w:t>a</w:t>
      </w:r>
      <w:proofErr w:type="gramEnd"/>
      <w:r>
        <w:rPr>
          <w:rFonts w:ascii="Trebuchet MS" w:eastAsia="ヒラギノ角ゴシック W3" w:hAnsi="Trebuchet MS" w:cs="Trebuchet MS"/>
          <w:kern w:val="1"/>
          <w:sz w:val="20"/>
          <w:szCs w:val="20"/>
          <w:lang w:val="es-ES"/>
        </w:rPr>
        <w:t xml:space="preserve"> métodos y técnicas de ejecución de las instalaciones de gas así como tablas de cálculo para el dimensionado de artefacto y</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cañerías.</w:t>
      </w:r>
    </w:p>
    <w:p w14:paraId="404C9676" w14:textId="77777777" w:rsidR="00A67BF2" w:rsidRDefault="00A67BF2" w:rsidP="00A67BF2">
      <w:pPr>
        <w:widowControl w:val="0"/>
        <w:numPr>
          <w:ilvl w:val="2"/>
          <w:numId w:val="59"/>
        </w:numPr>
        <w:tabs>
          <w:tab w:val="left" w:pos="934"/>
        </w:tabs>
        <w:autoSpaceDE w:val="0"/>
        <w:autoSpaceDN w:val="0"/>
        <w:adjustRightInd w:val="0"/>
        <w:spacing w:after="0" w:line="240" w:lineRule="auto"/>
        <w:ind w:left="0" w:right="-1" w:hanging="36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Texto de la normativa de seguridad e higiene laboral vigente para su estudio y</w:t>
      </w:r>
      <w:r>
        <w:rPr>
          <w:rFonts w:ascii="Trebuchet MS" w:eastAsia="ヒラギノ角ゴシック W3" w:hAnsi="Trebuchet MS" w:cs="Trebuchet MS"/>
          <w:spacing w:val="-28"/>
          <w:kern w:val="1"/>
          <w:sz w:val="20"/>
          <w:szCs w:val="20"/>
          <w:lang w:val="es-ES"/>
        </w:rPr>
        <w:t xml:space="preserve"> </w:t>
      </w:r>
      <w:r>
        <w:rPr>
          <w:rFonts w:ascii="Trebuchet MS" w:eastAsia="ヒラギノ角ゴシック W3" w:hAnsi="Trebuchet MS" w:cs="Trebuchet MS"/>
          <w:kern w:val="1"/>
          <w:sz w:val="20"/>
          <w:szCs w:val="20"/>
          <w:lang w:val="es-ES"/>
        </w:rPr>
        <w:t>aplicación.</w:t>
      </w:r>
    </w:p>
    <w:p w14:paraId="03C4972F" w14:textId="179B3DC7" w:rsidR="00A67BF2" w:rsidRPr="00A67BF2" w:rsidRDefault="00A67BF2" w:rsidP="00A67BF2">
      <w:pPr>
        <w:widowControl w:val="0"/>
        <w:numPr>
          <w:ilvl w:val="2"/>
          <w:numId w:val="59"/>
        </w:numPr>
        <w:tabs>
          <w:tab w:val="left" w:pos="934"/>
        </w:tabs>
        <w:autoSpaceDE w:val="0"/>
        <w:autoSpaceDN w:val="0"/>
        <w:adjustRightInd w:val="0"/>
        <w:spacing w:after="0" w:line="240" w:lineRule="auto"/>
        <w:ind w:left="0"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bookmarkStart w:id="0" w:name="_GoBack"/>
      <w:bookmarkEnd w:id="0"/>
      <w:r w:rsidRPr="00A67BF2">
        <w:rPr>
          <w:rFonts w:ascii="Trebuchet MS" w:eastAsia="ヒラギノ角ゴシック W3" w:hAnsi="Trebuchet MS" w:cs="Trebuchet MS"/>
          <w:kern w:val="1"/>
          <w:sz w:val="20"/>
          <w:szCs w:val="20"/>
          <w:lang w:val="es-ES"/>
        </w:rPr>
        <w:t>Bases de datos actualizadas con información específica sobre costos de insumos para instalaciones de gas que permitan la enseñanza de cómputos y</w:t>
      </w:r>
      <w:r w:rsidRPr="00A67BF2">
        <w:rPr>
          <w:rFonts w:ascii="Trebuchet MS" w:eastAsia="ヒラギノ角ゴシック W3" w:hAnsi="Trebuchet MS" w:cs="Trebuchet MS"/>
          <w:spacing w:val="-12"/>
          <w:kern w:val="1"/>
          <w:sz w:val="20"/>
          <w:szCs w:val="20"/>
          <w:lang w:val="es-ES"/>
        </w:rPr>
        <w:t xml:space="preserve"> </w:t>
      </w:r>
      <w:r w:rsidRPr="00A67BF2">
        <w:rPr>
          <w:rFonts w:ascii="Trebuchet MS" w:eastAsia="ヒラギノ角ゴシック W3" w:hAnsi="Trebuchet MS" w:cs="Trebuchet MS"/>
          <w:kern w:val="1"/>
          <w:sz w:val="20"/>
          <w:szCs w:val="20"/>
          <w:lang w:val="es-ES"/>
        </w:rPr>
        <w:t>presupuestos.</w:t>
      </w:r>
    </w:p>
    <w:p w14:paraId="6CDB0543" w14:textId="39F7095A" w:rsidR="00592F1B" w:rsidRPr="00A67BF2" w:rsidRDefault="00592F1B" w:rsidP="00A67BF2">
      <w:pPr>
        <w:ind w:right="-1"/>
      </w:pPr>
    </w:p>
    <w:sectPr w:rsidR="00592F1B" w:rsidRPr="00A67BF2"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00000B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2"/>
    <w:multiLevelType w:val="hybridMultilevel"/>
    <w:tmpl w:val="00000022"/>
    <w:lvl w:ilvl="0" w:tplc="00000CE5">
      <w:start w:val="1"/>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3"/>
    <w:multiLevelType w:val="hybridMultilevel"/>
    <w:tmpl w:val="00000023"/>
    <w:lvl w:ilvl="0" w:tplc="00000D49">
      <w:start w:val="1"/>
      <w:numFmt w:val="decimal"/>
      <w:lvlText w:val="%1."/>
      <w:lvlJc w:val="left"/>
      <w:pPr>
        <w:ind w:left="720" w:hanging="360"/>
      </w:pPr>
    </w:lvl>
    <w:lvl w:ilvl="1" w:tplc="00000D4A">
      <w:start w:val="1"/>
      <w:numFmt w:val="decimal"/>
      <w:lvlText w:val="%2."/>
      <w:lvlJc w:val="left"/>
      <w:pPr>
        <w:ind w:left="1440" w:hanging="360"/>
      </w:pPr>
    </w:lvl>
    <w:lvl w:ilvl="2" w:tplc="00000D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4"/>
    <w:multiLevelType w:val="hybridMultilevel"/>
    <w:tmpl w:val="00000024"/>
    <w:lvl w:ilvl="0" w:tplc="00000DAD">
      <w:start w:val="1"/>
      <w:numFmt w:val="decimal"/>
      <w:lvlText w:val="%1."/>
      <w:lvlJc w:val="left"/>
      <w:pPr>
        <w:ind w:left="720" w:hanging="360"/>
      </w:pPr>
    </w:lvl>
    <w:lvl w:ilvl="1" w:tplc="00000D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00000E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8"/>
    <w:multiLevelType w:val="hybridMultilevel"/>
    <w:tmpl w:val="00000028"/>
    <w:lvl w:ilvl="0" w:tplc="00000F3D">
      <w:start w:val="1"/>
      <w:numFmt w:val="decimal"/>
      <w:lvlText w:val="%1."/>
      <w:lvlJc w:val="left"/>
      <w:pPr>
        <w:ind w:left="720" w:hanging="360"/>
      </w:pPr>
    </w:lvl>
    <w:lvl w:ilvl="1" w:tplc="00000F3E">
      <w:start w:val="1"/>
      <w:numFmt w:val="decimal"/>
      <w:lvlText w:val="%2."/>
      <w:lvlJc w:val="left"/>
      <w:pPr>
        <w:ind w:left="1440" w:hanging="360"/>
      </w:pPr>
    </w:lvl>
    <w:lvl w:ilvl="2" w:tplc="00000F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9"/>
    <w:multiLevelType w:val="hybridMultilevel"/>
    <w:tmpl w:val="00000029"/>
    <w:lvl w:ilvl="0" w:tplc="00000FA1">
      <w:start w:val="1"/>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A"/>
    <w:multiLevelType w:val="hybridMultilevel"/>
    <w:tmpl w:val="0000002A"/>
    <w:lvl w:ilvl="0" w:tplc="00001005">
      <w:start w:val="1"/>
      <w:numFmt w:val="decimal"/>
      <w:lvlText w:val="%1."/>
      <w:lvlJc w:val="left"/>
      <w:pPr>
        <w:ind w:left="720" w:hanging="360"/>
      </w:pPr>
    </w:lvl>
    <w:lvl w:ilvl="1" w:tplc="00001006">
      <w:start w:val="1"/>
      <w:numFmt w:val="decimal"/>
      <w:lvlText w:val="%2."/>
      <w:lvlJc w:val="left"/>
      <w:pPr>
        <w:ind w:left="1440" w:hanging="360"/>
      </w:pPr>
    </w:lvl>
    <w:lvl w:ilvl="2" w:tplc="000010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B"/>
    <w:multiLevelType w:val="hybridMultilevel"/>
    <w:tmpl w:val="0000002B"/>
    <w:lvl w:ilvl="0" w:tplc="00001069">
      <w:start w:val="1"/>
      <w:numFmt w:val="decimal"/>
      <w:lvlText w:val="%1."/>
      <w:lvlJc w:val="left"/>
      <w:pPr>
        <w:ind w:left="720" w:hanging="360"/>
      </w:pPr>
    </w:lvl>
    <w:lvl w:ilvl="1" w:tplc="0000106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C"/>
    <w:multiLevelType w:val="hybridMultilevel"/>
    <w:tmpl w:val="0000002C"/>
    <w:lvl w:ilvl="0" w:tplc="000010CD">
      <w:start w:val="1"/>
      <w:numFmt w:val="decimal"/>
      <w:lvlText w:val="%1."/>
      <w:lvlJc w:val="left"/>
      <w:pPr>
        <w:ind w:left="720" w:hanging="360"/>
      </w:pPr>
    </w:lvl>
    <w:lvl w:ilvl="1" w:tplc="000010CE">
      <w:start w:val="1"/>
      <w:numFmt w:val="decimal"/>
      <w:lvlText w:val="%2."/>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D"/>
    <w:multiLevelType w:val="hybridMultilevel"/>
    <w:tmpl w:val="0000002D"/>
    <w:lvl w:ilvl="0" w:tplc="00001131">
      <w:start w:val="1"/>
      <w:numFmt w:val="decimal"/>
      <w:lvlText w:val="%1."/>
      <w:lvlJc w:val="left"/>
      <w:pPr>
        <w:ind w:left="720" w:hanging="360"/>
      </w:pPr>
    </w:lvl>
    <w:lvl w:ilvl="1" w:tplc="00001132">
      <w:start w:val="1"/>
      <w:numFmt w:val="decimal"/>
      <w:lvlText w:val="%2."/>
      <w:lvlJc w:val="left"/>
      <w:pPr>
        <w:ind w:left="1440" w:hanging="360"/>
      </w:pPr>
    </w:lvl>
    <w:lvl w:ilvl="2" w:tplc="000011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E"/>
    <w:multiLevelType w:val="hybridMultilevel"/>
    <w:tmpl w:val="0000002E"/>
    <w:lvl w:ilvl="0" w:tplc="00001195">
      <w:start w:val="1"/>
      <w:numFmt w:val="decimal"/>
      <w:lvlText w:val="%1."/>
      <w:lvlJc w:val="left"/>
      <w:pPr>
        <w:ind w:left="720" w:hanging="360"/>
      </w:pPr>
    </w:lvl>
    <w:lvl w:ilvl="1" w:tplc="00001196">
      <w:start w:val="1"/>
      <w:numFmt w:val="decimal"/>
      <w:lvlText w:val="%2."/>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F"/>
    <w:multiLevelType w:val="hybridMultilevel"/>
    <w:tmpl w:val="0000002F"/>
    <w:lvl w:ilvl="0" w:tplc="000011F9">
      <w:start w:val="1"/>
      <w:numFmt w:val="decimal"/>
      <w:lvlText w:val="%1."/>
      <w:lvlJc w:val="left"/>
      <w:pPr>
        <w:ind w:left="720" w:hanging="360"/>
      </w:pPr>
    </w:lvl>
    <w:lvl w:ilvl="1" w:tplc="000011F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0"/>
    <w:multiLevelType w:val="hybridMultilevel"/>
    <w:tmpl w:val="00000030"/>
    <w:lvl w:ilvl="0" w:tplc="0000125D">
      <w:start w:val="1"/>
      <w:numFmt w:val="decimal"/>
      <w:lvlText w:val="%1."/>
      <w:lvlJc w:val="left"/>
      <w:pPr>
        <w:ind w:left="720" w:hanging="360"/>
      </w:pPr>
    </w:lvl>
    <w:lvl w:ilvl="1" w:tplc="0000125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9"/>
    <w:multiLevelType w:val="hybridMultilevel"/>
    <w:tmpl w:val="00000039"/>
    <w:lvl w:ilvl="0" w:tplc="000015E1">
      <w:numFmt w:val="bullet"/>
      <w:lvlText w:val="•"/>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A"/>
    <w:multiLevelType w:val="hybridMultilevel"/>
    <w:tmpl w:val="0000003A"/>
    <w:lvl w:ilvl="0" w:tplc="00001645">
      <w:start w:val="1"/>
      <w:numFmt w:val="decimal"/>
      <w:lvlText w:val="%1."/>
      <w:lvlJc w:val="left"/>
      <w:pPr>
        <w:ind w:left="720" w:hanging="360"/>
      </w:pPr>
    </w:lvl>
    <w:lvl w:ilvl="1" w:tplc="0000164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B"/>
    <w:multiLevelType w:val="hybridMultilevel"/>
    <w:tmpl w:val="0000003B"/>
    <w:lvl w:ilvl="0" w:tplc="000016A9">
      <w:numFmt w:val="bullet"/>
      <w:lvlText w:val="•"/>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C"/>
    <w:multiLevelType w:val="hybridMultilevel"/>
    <w:tmpl w:val="0000003C"/>
    <w:lvl w:ilvl="0" w:tplc="0000170D">
      <w:numFmt w:val="bullet"/>
      <w:lvlText w:val="•"/>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D"/>
    <w:multiLevelType w:val="hybridMultilevel"/>
    <w:tmpl w:val="0000003D"/>
    <w:lvl w:ilvl="0" w:tplc="00001771">
      <w:numFmt w:val="bullet"/>
      <w:lvlText w:val="•"/>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E"/>
    <w:multiLevelType w:val="hybridMultilevel"/>
    <w:tmpl w:val="0000003E"/>
    <w:lvl w:ilvl="0" w:tplc="000017D5">
      <w:numFmt w:val="bullet"/>
      <w:lvlText w:val="•"/>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F"/>
    <w:multiLevelType w:val="hybridMultilevel"/>
    <w:tmpl w:val="0000003F"/>
    <w:lvl w:ilvl="0" w:tplc="00001839">
      <w:numFmt w:val="bullet"/>
      <w:lvlText w:val="•"/>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40"/>
    <w:multiLevelType w:val="hybridMultilevel"/>
    <w:tmpl w:val="00000040"/>
    <w:lvl w:ilvl="0" w:tplc="0000189D">
      <w:numFmt w:val="bullet"/>
      <w:lvlText w:val="•"/>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41"/>
    <w:multiLevelType w:val="hybridMultilevel"/>
    <w:tmpl w:val="00000041"/>
    <w:lvl w:ilvl="0" w:tplc="00001901">
      <w:start w:val="1"/>
      <w:numFmt w:val="decimal"/>
      <w:lvlText w:val="%1."/>
      <w:lvlJc w:val="left"/>
      <w:pPr>
        <w:ind w:left="720" w:hanging="360"/>
      </w:pPr>
    </w:lvl>
    <w:lvl w:ilvl="1" w:tplc="000019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2"/>
    <w:multiLevelType w:val="hybridMultilevel"/>
    <w:tmpl w:val="00000042"/>
    <w:lvl w:ilvl="0" w:tplc="00001965">
      <w:start w:val="1"/>
      <w:numFmt w:val="decimal"/>
      <w:lvlText w:val="%1."/>
      <w:lvlJc w:val="left"/>
      <w:pPr>
        <w:ind w:left="720" w:hanging="360"/>
      </w:pPr>
    </w:lvl>
    <w:lvl w:ilvl="1" w:tplc="00001966">
      <w:start w:val="1"/>
      <w:numFmt w:val="decimal"/>
      <w:lvlText w:val="%2."/>
      <w:lvlJc w:val="left"/>
      <w:pPr>
        <w:ind w:left="1440" w:hanging="360"/>
      </w:pPr>
    </w:lvl>
    <w:lvl w:ilvl="2" w:tplc="0000196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415D44D0"/>
    <w:multiLevelType w:val="hybridMultilevel"/>
    <w:tmpl w:val="36A4C45A"/>
    <w:lvl w:ilvl="0" w:tplc="2B689612">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A5F64876">
      <w:numFmt w:val="bullet"/>
      <w:lvlText w:val="•"/>
      <w:lvlJc w:val="left"/>
      <w:pPr>
        <w:ind w:left="1095" w:hanging="165"/>
      </w:pPr>
      <w:rPr>
        <w:rFonts w:hint="default"/>
        <w:lang w:val="es-ES" w:eastAsia="en-US" w:bidi="ar-SA"/>
      </w:rPr>
    </w:lvl>
    <w:lvl w:ilvl="2" w:tplc="34925230">
      <w:numFmt w:val="bullet"/>
      <w:lvlText w:val="•"/>
      <w:lvlJc w:val="left"/>
      <w:pPr>
        <w:ind w:left="2090" w:hanging="165"/>
      </w:pPr>
      <w:rPr>
        <w:rFonts w:hint="default"/>
        <w:lang w:val="es-ES" w:eastAsia="en-US" w:bidi="ar-SA"/>
      </w:rPr>
    </w:lvl>
    <w:lvl w:ilvl="3" w:tplc="7B226A32">
      <w:numFmt w:val="bullet"/>
      <w:lvlText w:val="•"/>
      <w:lvlJc w:val="left"/>
      <w:pPr>
        <w:ind w:left="3085" w:hanging="165"/>
      </w:pPr>
      <w:rPr>
        <w:rFonts w:hint="default"/>
        <w:lang w:val="es-ES" w:eastAsia="en-US" w:bidi="ar-SA"/>
      </w:rPr>
    </w:lvl>
    <w:lvl w:ilvl="4" w:tplc="5628C09E">
      <w:numFmt w:val="bullet"/>
      <w:lvlText w:val="•"/>
      <w:lvlJc w:val="left"/>
      <w:pPr>
        <w:ind w:left="4080" w:hanging="165"/>
      </w:pPr>
      <w:rPr>
        <w:rFonts w:hint="default"/>
        <w:lang w:val="es-ES" w:eastAsia="en-US" w:bidi="ar-SA"/>
      </w:rPr>
    </w:lvl>
    <w:lvl w:ilvl="5" w:tplc="012427D4">
      <w:numFmt w:val="bullet"/>
      <w:lvlText w:val="•"/>
      <w:lvlJc w:val="left"/>
      <w:pPr>
        <w:ind w:left="5075" w:hanging="165"/>
      </w:pPr>
      <w:rPr>
        <w:rFonts w:hint="default"/>
        <w:lang w:val="es-ES" w:eastAsia="en-US" w:bidi="ar-SA"/>
      </w:rPr>
    </w:lvl>
    <w:lvl w:ilvl="6" w:tplc="43BCFAB0">
      <w:numFmt w:val="bullet"/>
      <w:lvlText w:val="•"/>
      <w:lvlJc w:val="left"/>
      <w:pPr>
        <w:ind w:left="6070" w:hanging="165"/>
      </w:pPr>
      <w:rPr>
        <w:rFonts w:hint="default"/>
        <w:lang w:val="es-ES" w:eastAsia="en-US" w:bidi="ar-SA"/>
      </w:rPr>
    </w:lvl>
    <w:lvl w:ilvl="7" w:tplc="CCFA168C">
      <w:numFmt w:val="bullet"/>
      <w:lvlText w:val="•"/>
      <w:lvlJc w:val="left"/>
      <w:pPr>
        <w:ind w:left="7065" w:hanging="165"/>
      </w:pPr>
      <w:rPr>
        <w:rFonts w:hint="default"/>
        <w:lang w:val="es-ES" w:eastAsia="en-US" w:bidi="ar-SA"/>
      </w:rPr>
    </w:lvl>
    <w:lvl w:ilvl="8" w:tplc="3DE8396A">
      <w:numFmt w:val="bullet"/>
      <w:lvlText w:val="•"/>
      <w:lvlJc w:val="left"/>
      <w:pPr>
        <w:ind w:left="8060" w:hanging="165"/>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67BF2"/>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67BF2"/>
    <w:pPr>
      <w:widowControl w:val="0"/>
      <w:autoSpaceDE w:val="0"/>
      <w:autoSpaceDN w:val="0"/>
      <w:spacing w:after="0" w:line="240" w:lineRule="auto"/>
      <w:ind w:left="214"/>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67BF2"/>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67BF2"/>
    <w:pPr>
      <w:widowControl w:val="0"/>
      <w:autoSpaceDE w:val="0"/>
      <w:autoSpaceDN w:val="0"/>
      <w:spacing w:after="0" w:line="240" w:lineRule="auto"/>
      <w:ind w:left="214"/>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67BF2"/>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7424</Words>
  <Characters>40834</Characters>
  <Application>Microsoft Macintosh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2021-05-23T20:07:00Z</dcterms:created>
  <dcterms:modified xsi:type="dcterms:W3CDTF">2021-05-23T20:07:00Z</dcterms:modified>
</cp:coreProperties>
</file>