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1BC9B3" w14:textId="77777777" w:rsidR="00786ACC" w:rsidRDefault="00786ACC" w:rsidP="00786ACC">
      <w:pPr>
        <w:widowControl w:val="0"/>
        <w:autoSpaceDE w:val="0"/>
        <w:autoSpaceDN w:val="0"/>
        <w:adjustRightInd w:val="0"/>
        <w:spacing w:after="0" w:line="240" w:lineRule="auto"/>
        <w:ind w:right="-1"/>
        <w:rPr>
          <w:rFonts w:ascii="Times New Roman" w:hAnsi="Times New Roman" w:cs="Times New Roman"/>
          <w:sz w:val="20"/>
          <w:szCs w:val="20"/>
          <w:lang w:val="es-ES"/>
        </w:rPr>
      </w:pPr>
    </w:p>
    <w:p w14:paraId="0F15B8FD" w14:textId="77777777" w:rsidR="00786ACC" w:rsidRDefault="00786ACC" w:rsidP="00786ACC">
      <w:pPr>
        <w:widowControl w:val="0"/>
        <w:autoSpaceDE w:val="0"/>
        <w:autoSpaceDN w:val="0"/>
        <w:adjustRightInd w:val="0"/>
        <w:spacing w:before="6" w:after="0" w:line="240" w:lineRule="auto"/>
        <w:ind w:right="-1"/>
        <w:rPr>
          <w:rFonts w:ascii="Times New Roman" w:hAnsi="Times New Roman" w:cs="Times New Roman"/>
          <w:sz w:val="27"/>
          <w:szCs w:val="27"/>
          <w:lang w:val="es-ES"/>
        </w:rPr>
      </w:pPr>
    </w:p>
    <w:p w14:paraId="4F667709" w14:textId="77777777" w:rsidR="00786ACC" w:rsidRDefault="00786ACC" w:rsidP="00786ACC">
      <w:pPr>
        <w:widowControl w:val="0"/>
        <w:autoSpaceDE w:val="0"/>
        <w:autoSpaceDN w:val="0"/>
        <w:adjustRightInd w:val="0"/>
        <w:spacing w:after="0" w:line="240" w:lineRule="auto"/>
        <w:ind w:right="-1"/>
        <w:rPr>
          <w:rFonts w:ascii="Times New Roman" w:hAnsi="Times New Roman" w:cs="Times New Roman"/>
          <w:sz w:val="12"/>
          <w:szCs w:val="12"/>
          <w:lang w:val="es-ES"/>
        </w:rPr>
      </w:pPr>
    </w:p>
    <w:p w14:paraId="34698829" w14:textId="77777777" w:rsidR="00786ACC" w:rsidRDefault="00786ACC" w:rsidP="00786ACC">
      <w:pPr>
        <w:widowControl w:val="0"/>
        <w:autoSpaceDE w:val="0"/>
        <w:autoSpaceDN w:val="0"/>
        <w:adjustRightInd w:val="0"/>
        <w:spacing w:before="101" w:after="0" w:line="472"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DÍA DE LO</w:t>
      </w:r>
      <w:r>
        <w:rPr>
          <w:rFonts w:ascii="Trebuchet MS" w:hAnsi="Trebuchet MS" w:cs="Trebuchet MS"/>
          <w:b/>
          <w:bCs/>
          <w:sz w:val="20"/>
          <w:szCs w:val="20"/>
          <w:lang w:val="es-ES"/>
        </w:rPr>
        <w:t>S ADOLESC</w:t>
      </w:r>
      <w:bookmarkStart w:id="0" w:name="_GoBack"/>
      <w:bookmarkEnd w:id="0"/>
      <w:r>
        <w:rPr>
          <w:rFonts w:ascii="Trebuchet MS" w:hAnsi="Trebuchet MS" w:cs="Trebuchet MS"/>
          <w:b/>
          <w:bCs/>
          <w:sz w:val="20"/>
          <w:szCs w:val="20"/>
          <w:lang w:val="es-ES"/>
        </w:rPr>
        <w:t xml:space="preserve">ENTES Y JÓVENES POR LA </w:t>
      </w:r>
    </w:p>
    <w:p w14:paraId="5549008D" w14:textId="4F996ED3" w:rsidR="00786ACC" w:rsidRDefault="00786ACC" w:rsidP="00786ACC">
      <w:pPr>
        <w:widowControl w:val="0"/>
        <w:autoSpaceDE w:val="0"/>
        <w:autoSpaceDN w:val="0"/>
        <w:adjustRightInd w:val="0"/>
        <w:spacing w:before="101" w:after="0" w:line="472"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INCLUSIÓN SOCIAL Y LA CONVIVENCIA </w:t>
      </w:r>
    </w:p>
    <w:p w14:paraId="28F165CB" w14:textId="6CA713EF" w:rsidR="00786ACC" w:rsidRDefault="00786ACC" w:rsidP="00786ACC">
      <w:pPr>
        <w:widowControl w:val="0"/>
        <w:autoSpaceDE w:val="0"/>
        <w:autoSpaceDN w:val="0"/>
        <w:adjustRightInd w:val="0"/>
        <w:spacing w:before="101" w:after="0" w:line="472"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CONSEJO FEDERAL DE EDUCACIÓN</w:t>
      </w:r>
    </w:p>
    <w:p w14:paraId="4FDAE833" w14:textId="77777777" w:rsidR="00786ACC" w:rsidRDefault="00786ACC" w:rsidP="00786ACC">
      <w:pPr>
        <w:widowControl w:val="0"/>
        <w:autoSpaceDE w:val="0"/>
        <w:autoSpaceDN w:val="0"/>
        <w:adjustRightInd w:val="0"/>
        <w:spacing w:before="22"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Nº 212/13</w:t>
      </w:r>
    </w:p>
    <w:p w14:paraId="1C0AC2FF" w14:textId="77777777" w:rsidR="00786ACC" w:rsidRDefault="00786ACC" w:rsidP="00786ACC">
      <w:pPr>
        <w:widowControl w:val="0"/>
        <w:autoSpaceDE w:val="0"/>
        <w:autoSpaceDN w:val="0"/>
        <w:adjustRightInd w:val="0"/>
        <w:spacing w:before="4" w:after="0" w:line="240" w:lineRule="auto"/>
        <w:ind w:right="-1"/>
        <w:rPr>
          <w:rFonts w:ascii="Times New Roman" w:hAnsi="Times New Roman" w:cs="Times New Roman"/>
          <w:b/>
          <w:bCs/>
          <w:sz w:val="21"/>
          <w:szCs w:val="21"/>
          <w:lang w:val="es-ES"/>
        </w:rPr>
      </w:pPr>
    </w:p>
    <w:p w14:paraId="63E77BA3" w14:textId="77777777" w:rsidR="00786ACC" w:rsidRDefault="00786ACC" w:rsidP="00786ACC">
      <w:pPr>
        <w:widowControl w:val="0"/>
        <w:autoSpaceDE w:val="0"/>
        <w:autoSpaceDN w:val="0"/>
        <w:adjustRightInd w:val="0"/>
        <w:spacing w:after="0" w:line="240" w:lineRule="auto"/>
        <w:ind w:right="-1"/>
        <w:jc w:val="right"/>
        <w:rPr>
          <w:rFonts w:ascii="Trebuchet MS" w:hAnsi="Trebuchet MS" w:cs="Trebuchet MS"/>
          <w:sz w:val="20"/>
          <w:szCs w:val="20"/>
          <w:lang w:val="es-ES"/>
        </w:rPr>
      </w:pPr>
      <w:r>
        <w:rPr>
          <w:rFonts w:ascii="Trebuchet MS" w:hAnsi="Trebuchet MS" w:cs="Trebuchet MS"/>
          <w:sz w:val="20"/>
          <w:szCs w:val="20"/>
          <w:lang w:val="es-ES"/>
        </w:rPr>
        <w:t>Buenos Aires, 29 de octubre de 2013</w:t>
      </w:r>
    </w:p>
    <w:p w14:paraId="427F1599" w14:textId="77777777" w:rsidR="00786ACC" w:rsidRDefault="00786ACC" w:rsidP="00786ACC">
      <w:pPr>
        <w:widowControl w:val="0"/>
        <w:autoSpaceDE w:val="0"/>
        <w:autoSpaceDN w:val="0"/>
        <w:adjustRightInd w:val="0"/>
        <w:spacing w:before="3" w:after="0" w:line="240" w:lineRule="auto"/>
        <w:ind w:right="-1"/>
        <w:rPr>
          <w:rFonts w:ascii="Times New Roman" w:hAnsi="Times New Roman" w:cs="Times New Roman"/>
          <w:sz w:val="21"/>
          <w:szCs w:val="21"/>
          <w:lang w:val="es-ES"/>
        </w:rPr>
      </w:pPr>
    </w:p>
    <w:p w14:paraId="206C7250" w14:textId="77777777" w:rsidR="00786ACC" w:rsidRDefault="00786ACC" w:rsidP="00786ACC">
      <w:pPr>
        <w:widowControl w:val="0"/>
        <w:autoSpaceDE w:val="0"/>
        <w:autoSpaceDN w:val="0"/>
        <w:adjustRightInd w:val="0"/>
        <w:spacing w:before="1" w:after="0" w:line="240" w:lineRule="auto"/>
        <w:ind w:right="-1"/>
        <w:jc w:val="both"/>
        <w:rPr>
          <w:rFonts w:ascii="Trebuchet MS" w:hAnsi="Trebuchet MS" w:cs="Trebuchet MS"/>
          <w:sz w:val="20"/>
          <w:szCs w:val="20"/>
          <w:lang w:val="es-ES"/>
        </w:rPr>
      </w:pPr>
      <w:r>
        <w:rPr>
          <w:rFonts w:ascii="Trebuchet MS" w:hAnsi="Trebuchet MS" w:cs="Trebuchet MS"/>
          <w:b/>
          <w:bCs/>
          <w:sz w:val="20"/>
          <w:szCs w:val="20"/>
          <w:lang w:val="es-ES"/>
        </w:rPr>
        <w:t xml:space="preserve">Visto </w:t>
      </w:r>
      <w:r>
        <w:rPr>
          <w:rFonts w:ascii="Trebuchet MS" w:hAnsi="Trebuchet MS" w:cs="Trebuchet MS"/>
          <w:sz w:val="20"/>
          <w:szCs w:val="20"/>
          <w:lang w:val="es-ES"/>
        </w:rPr>
        <w:t>la Ley Nº 26.809 y,</w:t>
      </w:r>
    </w:p>
    <w:p w14:paraId="7B6A37D5" w14:textId="77777777" w:rsidR="00786ACC" w:rsidRDefault="00786ACC" w:rsidP="00786ACC">
      <w:pPr>
        <w:widowControl w:val="0"/>
        <w:autoSpaceDE w:val="0"/>
        <w:autoSpaceDN w:val="0"/>
        <w:adjustRightInd w:val="0"/>
        <w:spacing w:before="3" w:after="0" w:line="240" w:lineRule="auto"/>
        <w:ind w:right="-1"/>
        <w:rPr>
          <w:rFonts w:ascii="Times New Roman" w:hAnsi="Times New Roman" w:cs="Times New Roman"/>
          <w:sz w:val="21"/>
          <w:szCs w:val="21"/>
          <w:lang w:val="es-ES"/>
        </w:rPr>
      </w:pPr>
    </w:p>
    <w:p w14:paraId="34ECDF3D" w14:textId="77777777" w:rsidR="00786ACC" w:rsidRDefault="00786ACC" w:rsidP="00786ACC">
      <w:pPr>
        <w:widowControl w:val="0"/>
        <w:autoSpaceDE w:val="0"/>
        <w:autoSpaceDN w:val="0"/>
        <w:adjustRightInd w:val="0"/>
        <w:spacing w:before="1"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CONSIDERANDO:</w:t>
      </w:r>
    </w:p>
    <w:p w14:paraId="7E3D008C" w14:textId="77777777" w:rsidR="00786ACC" w:rsidRDefault="00786ACC" w:rsidP="00786ACC">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sz w:val="20"/>
          <w:szCs w:val="20"/>
          <w:lang w:val="es-ES"/>
        </w:rPr>
        <w:t>Que por Ley Nº 26.809 el Honorable Congreso de la Nación ha declarado el 12 de junio como día de los adolescentes y jóvenes por la inclusión social y la convivencia contra toda forma de violencia y discriminación, en conmemoración al natalicio de Ana</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Frank.</w:t>
      </w:r>
    </w:p>
    <w:p w14:paraId="054AEF74" w14:textId="77777777" w:rsidR="00786ACC" w:rsidRDefault="00786ACC" w:rsidP="00786ACC">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26D0DA88" w14:textId="77777777" w:rsidR="00786ACC" w:rsidRDefault="00786ACC" w:rsidP="00786ACC">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dicha norma establece que en el seno del Consejo Federal de Educación, el Ministerio de Educación de la Nación y las autoridades educativas de las distintas jurisdicciones, acordarán la inclusión de esta fecha en los calendarios escolares de las distintas jurisdicciones educativas.</w:t>
      </w:r>
    </w:p>
    <w:p w14:paraId="355C5F62" w14:textId="77777777" w:rsidR="00786ACC" w:rsidRDefault="00786ACC" w:rsidP="00786ACC">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33C4137C" w14:textId="77777777" w:rsidR="00786ACC" w:rsidRDefault="00786ACC" w:rsidP="00786ACC">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oportunamente este organismo incorporó al calendario escolar el día 12 de junio como día “Día Internacional contra el trabajo infantil”, disponiendo reflexionar entre otras cuestiones sobre los derechos de la infancia y adolescencia.</w:t>
      </w:r>
    </w:p>
    <w:p w14:paraId="042C5092" w14:textId="77777777" w:rsidR="00786ACC" w:rsidRDefault="00786ACC" w:rsidP="00786ACC">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331BA052" w14:textId="77777777" w:rsidR="00786ACC" w:rsidRDefault="00786ACC" w:rsidP="00786ACC">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presente medida se adopta con el voto afirmativo de todos los miembros de esta Asamblea Federal a excepción de las provincias de Santa Cruz y Tucumán por ausencia de sus representantes.</w:t>
      </w:r>
    </w:p>
    <w:p w14:paraId="45E234DE" w14:textId="77777777" w:rsidR="00786ACC" w:rsidRDefault="00786ACC" w:rsidP="00786ACC">
      <w:pPr>
        <w:widowControl w:val="0"/>
        <w:autoSpaceDE w:val="0"/>
        <w:autoSpaceDN w:val="0"/>
        <w:adjustRightInd w:val="0"/>
        <w:spacing w:after="0" w:line="240" w:lineRule="auto"/>
        <w:ind w:right="-1"/>
        <w:rPr>
          <w:rFonts w:ascii="Times New Roman" w:hAnsi="Times New Roman" w:cs="Times New Roman"/>
          <w:kern w:val="1"/>
          <w:lang w:val="es-ES"/>
        </w:rPr>
      </w:pPr>
    </w:p>
    <w:p w14:paraId="121302A4" w14:textId="77777777" w:rsidR="00786ACC" w:rsidRDefault="00786ACC" w:rsidP="00786ACC">
      <w:pPr>
        <w:widowControl w:val="0"/>
        <w:autoSpaceDE w:val="0"/>
        <w:autoSpaceDN w:val="0"/>
        <w:adjustRightInd w:val="0"/>
        <w:spacing w:before="5" w:after="0" w:line="240" w:lineRule="auto"/>
        <w:ind w:right="-1"/>
        <w:rPr>
          <w:rFonts w:ascii="Times New Roman" w:hAnsi="Times New Roman" w:cs="Times New Roman"/>
          <w:kern w:val="1"/>
          <w:sz w:val="19"/>
          <w:szCs w:val="19"/>
          <w:lang w:val="es-ES"/>
        </w:rPr>
      </w:pPr>
    </w:p>
    <w:p w14:paraId="7E5906D2" w14:textId="77777777" w:rsidR="00786ACC" w:rsidRDefault="00786ACC" w:rsidP="00786ACC">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Por ello,</w:t>
      </w:r>
    </w:p>
    <w:p w14:paraId="38679DCD" w14:textId="77777777" w:rsidR="00786ACC" w:rsidRDefault="00786ACC" w:rsidP="00786ACC">
      <w:pPr>
        <w:widowControl w:val="0"/>
        <w:autoSpaceDE w:val="0"/>
        <w:autoSpaceDN w:val="0"/>
        <w:adjustRightInd w:val="0"/>
        <w:spacing w:before="8" w:after="0" w:line="247"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LA 53º ASAMBLEA DEL CONSEJO FEDERAL DE EDUCACION RESUELVE:</w:t>
      </w:r>
    </w:p>
    <w:p w14:paraId="7A1D9085" w14:textId="77777777" w:rsidR="00786ACC" w:rsidRDefault="00786ACC" w:rsidP="00786ACC">
      <w:pPr>
        <w:widowControl w:val="0"/>
        <w:autoSpaceDE w:val="0"/>
        <w:autoSpaceDN w:val="0"/>
        <w:adjustRightInd w:val="0"/>
        <w:spacing w:after="0" w:line="240" w:lineRule="auto"/>
        <w:ind w:right="-1"/>
        <w:rPr>
          <w:rFonts w:ascii="Times New Roman" w:hAnsi="Times New Roman" w:cs="Times New Roman"/>
          <w:b/>
          <w:bCs/>
          <w:kern w:val="1"/>
          <w:lang w:val="es-ES"/>
        </w:rPr>
      </w:pPr>
    </w:p>
    <w:p w14:paraId="5B3E305B" w14:textId="77777777" w:rsidR="00786ACC" w:rsidRDefault="00786ACC" w:rsidP="00786ACC">
      <w:pPr>
        <w:widowControl w:val="0"/>
        <w:autoSpaceDE w:val="0"/>
        <w:autoSpaceDN w:val="0"/>
        <w:adjustRightInd w:val="0"/>
        <w:spacing w:before="6" w:after="0" w:line="240" w:lineRule="auto"/>
        <w:ind w:right="-1"/>
        <w:rPr>
          <w:rFonts w:ascii="Times New Roman" w:hAnsi="Times New Roman" w:cs="Times New Roman"/>
          <w:b/>
          <w:bCs/>
          <w:kern w:val="1"/>
          <w:sz w:val="19"/>
          <w:szCs w:val="19"/>
          <w:lang w:val="es-ES"/>
        </w:rPr>
      </w:pPr>
    </w:p>
    <w:p w14:paraId="7BD1FE94" w14:textId="77777777" w:rsidR="00786ACC" w:rsidRDefault="00786ACC" w:rsidP="00786ACC">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1º.- </w:t>
      </w:r>
      <w:r>
        <w:rPr>
          <w:rFonts w:ascii="Trebuchet MS" w:hAnsi="Trebuchet MS" w:cs="Trebuchet MS"/>
          <w:kern w:val="1"/>
          <w:sz w:val="20"/>
          <w:szCs w:val="20"/>
          <w:lang w:val="es-ES"/>
        </w:rPr>
        <w:t>Incorporar al calendario escolar el día 12 de junio como “Día de los adolescentes y jóvenes por la inclusión social y la convivencia contra toda forma de violencia y discriminación, en conmemoración al natalicio de Ana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Frank”.</w:t>
      </w:r>
    </w:p>
    <w:p w14:paraId="422066B5" w14:textId="77777777" w:rsidR="00786ACC" w:rsidRDefault="00786ACC" w:rsidP="00786ACC">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7010F9CE" w14:textId="77777777" w:rsidR="00786ACC" w:rsidRDefault="00786ACC" w:rsidP="00786ACC">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2º.- </w:t>
      </w:r>
      <w:r>
        <w:rPr>
          <w:rFonts w:ascii="Trebuchet MS" w:hAnsi="Trebuchet MS" w:cs="Trebuchet MS"/>
          <w:kern w:val="1"/>
          <w:sz w:val="20"/>
          <w:szCs w:val="20"/>
          <w:lang w:val="es-ES"/>
        </w:rPr>
        <w:t>De conformidad con la Ley Nº 26.809, establecer que las jurisdicciones realicen las actividades conmemorativas que consideren necesarias para difundir los ideales de Ana Frank, introducidos a través de su diario, promoviendo el protagonismo de adolescentes y jóvenes en la lucha contra el prejuicio, las prácticas discriminatorias y la opresión, fortaleciendo así una sociedad más democrática, y la plena vigencia del paradigma de los derechos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humanos.</w:t>
      </w:r>
    </w:p>
    <w:p w14:paraId="564C3BAF" w14:textId="77777777" w:rsidR="00786ACC" w:rsidRDefault="00786ACC" w:rsidP="00786ACC">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459A9F7C" w14:textId="77777777" w:rsidR="00786ACC" w:rsidRDefault="00786ACC" w:rsidP="00786ACC">
      <w:pPr>
        <w:widowControl w:val="0"/>
        <w:autoSpaceDE w:val="0"/>
        <w:autoSpaceDN w:val="0"/>
        <w:adjustRightInd w:val="0"/>
        <w:spacing w:after="0" w:line="247" w:lineRule="auto"/>
        <w:ind w:right="-1"/>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3º.- </w:t>
      </w:r>
      <w:r>
        <w:rPr>
          <w:rFonts w:ascii="Trebuchet MS" w:hAnsi="Trebuchet MS" w:cs="Trebuchet MS"/>
          <w:kern w:val="1"/>
          <w:sz w:val="20"/>
          <w:szCs w:val="20"/>
          <w:lang w:val="es-ES"/>
        </w:rPr>
        <w:t>Regístrese, comuníquese, notifíquese a los integrantes del CONSEJO FEDERAL DE EDUCACIÓN y cumplido, archívese.</w:t>
      </w:r>
    </w:p>
    <w:p w14:paraId="57E53C00" w14:textId="77777777" w:rsidR="00786ACC" w:rsidRDefault="00786ACC" w:rsidP="00786ACC">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103BB1AE" w14:textId="77777777" w:rsidR="00786ACC" w:rsidRDefault="00786ACC" w:rsidP="00786ACC">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Firman: Prof. Alberto </w:t>
      </w:r>
      <w:proofErr w:type="spellStart"/>
      <w:r>
        <w:rPr>
          <w:rFonts w:ascii="Trebuchet MS" w:hAnsi="Trebuchet MS" w:cs="Trebuchet MS"/>
          <w:kern w:val="1"/>
          <w:sz w:val="20"/>
          <w:szCs w:val="20"/>
          <w:lang w:val="es-ES"/>
        </w:rPr>
        <w:t>Sileoni</w:t>
      </w:r>
      <w:proofErr w:type="spellEnd"/>
      <w:r>
        <w:rPr>
          <w:rFonts w:ascii="Trebuchet MS" w:hAnsi="Trebuchet MS" w:cs="Trebuchet MS"/>
          <w:kern w:val="1"/>
          <w:sz w:val="20"/>
          <w:szCs w:val="20"/>
          <w:lang w:val="es-ES"/>
        </w:rPr>
        <w:t xml:space="preserve"> – Ministro de Educación</w:t>
      </w:r>
    </w:p>
    <w:p w14:paraId="5D1C2658" w14:textId="77777777" w:rsidR="00786ACC" w:rsidRDefault="00786ACC" w:rsidP="00786ACC">
      <w:pPr>
        <w:widowControl w:val="0"/>
        <w:autoSpaceDE w:val="0"/>
        <w:autoSpaceDN w:val="0"/>
        <w:adjustRightInd w:val="0"/>
        <w:spacing w:before="7"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Dr. Daniel </w:t>
      </w:r>
      <w:proofErr w:type="spellStart"/>
      <w:r>
        <w:rPr>
          <w:rFonts w:ascii="Trebuchet MS" w:hAnsi="Trebuchet MS" w:cs="Trebuchet MS"/>
          <w:kern w:val="1"/>
          <w:sz w:val="20"/>
          <w:szCs w:val="20"/>
          <w:lang w:val="es-ES"/>
        </w:rPr>
        <w:t>Belinche</w:t>
      </w:r>
      <w:proofErr w:type="spellEnd"/>
      <w:r>
        <w:rPr>
          <w:rFonts w:ascii="Trebuchet MS" w:hAnsi="Trebuchet MS" w:cs="Trebuchet MS"/>
          <w:kern w:val="1"/>
          <w:sz w:val="20"/>
          <w:szCs w:val="20"/>
          <w:lang w:val="es-ES"/>
        </w:rPr>
        <w:t xml:space="preserve"> – Secretario General del CFE</w:t>
      </w:r>
    </w:p>
    <w:p w14:paraId="1BF7D869" w14:textId="77777777" w:rsidR="00786ACC" w:rsidRDefault="00786ACC" w:rsidP="00786AC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E35F0D7" w14:textId="77777777" w:rsidR="00786ACC" w:rsidRDefault="00786ACC" w:rsidP="00786AC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6652087" w14:textId="77777777" w:rsidR="00786ACC" w:rsidRDefault="00786ACC" w:rsidP="00786AC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09DAC44" w14:textId="77777777" w:rsidR="00786ACC" w:rsidRDefault="00786ACC" w:rsidP="00786AC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BE682A6" w14:textId="77777777" w:rsidR="00786ACC" w:rsidRDefault="00786ACC" w:rsidP="00786AC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52EDAE5" w14:textId="77777777" w:rsidR="00786ACC" w:rsidRDefault="00786ACC" w:rsidP="00786AC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1904CB3" w14:textId="77777777" w:rsidR="00786ACC" w:rsidRDefault="00786ACC" w:rsidP="00786AC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7DB29C6" w14:textId="77777777" w:rsidR="00786ACC" w:rsidRDefault="00786ACC" w:rsidP="00786ACC">
      <w:pPr>
        <w:widowControl w:val="0"/>
        <w:autoSpaceDE w:val="0"/>
        <w:autoSpaceDN w:val="0"/>
        <w:adjustRightInd w:val="0"/>
        <w:spacing w:after="0" w:line="240" w:lineRule="auto"/>
        <w:ind w:right="-1"/>
        <w:rPr>
          <w:rFonts w:ascii="Times New Roman" w:hAnsi="Times New Roman" w:cs="Times New Roman"/>
          <w:kern w:val="1"/>
          <w:sz w:val="26"/>
          <w:szCs w:val="26"/>
          <w:lang w:val="es-ES"/>
        </w:rPr>
      </w:pPr>
    </w:p>
    <w:p w14:paraId="7DDE53FD" w14:textId="77777777" w:rsidR="00786ACC" w:rsidRDefault="00786ACC" w:rsidP="00786ACC">
      <w:pPr>
        <w:widowControl w:val="0"/>
        <w:autoSpaceDE w:val="0"/>
        <w:autoSpaceDN w:val="0"/>
        <w:adjustRightInd w:val="0"/>
        <w:spacing w:before="99" w:after="0" w:line="240" w:lineRule="auto"/>
        <w:ind w:right="-1"/>
        <w:rPr>
          <w:rFonts w:ascii="Times New Roman" w:hAnsi="Times New Roman" w:cs="Times New Roman"/>
          <w:kern w:val="1"/>
          <w:sz w:val="16"/>
          <w:szCs w:val="16"/>
          <w:lang w:val="es-ES"/>
        </w:rPr>
      </w:pPr>
    </w:p>
    <w:p w14:paraId="6CDB0543" w14:textId="39F7095A" w:rsidR="00592F1B" w:rsidRPr="00AC3BA6" w:rsidRDefault="00592F1B" w:rsidP="00786ACC">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86ACC"/>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340</Words>
  <Characters>1871</Characters>
  <Application>Microsoft Macintosh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2021-05-17T15:44:00Z</dcterms:created>
  <dcterms:modified xsi:type="dcterms:W3CDTF">2021-05-17T15:44:00Z</dcterms:modified>
</cp:coreProperties>
</file>