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B58E5" w14:textId="77777777" w:rsidR="009F5126" w:rsidRDefault="009F5126" w:rsidP="009F5126">
      <w:pPr>
        <w:autoSpaceDE w:val="0"/>
        <w:autoSpaceDN w:val="0"/>
        <w:adjustRightInd w:val="0"/>
        <w:rPr>
          <w:rFonts w:ascii="Trebuchet MS" w:hAnsi="Trebuchet MS" w:cs="TTE4BDE1C0t00"/>
        </w:rPr>
      </w:pPr>
      <w:bookmarkStart w:id="0" w:name="_Hlt387311609"/>
      <w:bookmarkEnd w:id="0"/>
    </w:p>
    <w:p w14:paraId="3F6B1F34" w14:textId="77777777" w:rsidR="009F5126" w:rsidRDefault="009F5126" w:rsidP="009F5126">
      <w:pPr>
        <w:autoSpaceDE w:val="0"/>
        <w:autoSpaceDN w:val="0"/>
        <w:adjustRightInd w:val="0"/>
        <w:rPr>
          <w:rFonts w:ascii="Trebuchet MS" w:hAnsi="Trebuchet MS" w:cs="TTE4BDE1C0t00"/>
          <w:b/>
        </w:rPr>
      </w:pPr>
      <w:bookmarkStart w:id="1" w:name="_GoBack"/>
      <w:bookmarkEnd w:id="1"/>
      <w:r w:rsidRPr="006F3EAF">
        <w:rPr>
          <w:rFonts w:ascii="Trebuchet MS" w:hAnsi="Trebuchet MS" w:cs="TTE4BDE1C0t00"/>
          <w:b/>
        </w:rPr>
        <w:t xml:space="preserve">NIVEL SECUNDARIO: </w:t>
      </w:r>
      <w:proofErr w:type="gramStart"/>
      <w:r w:rsidRPr="006F3EAF">
        <w:rPr>
          <w:rFonts w:ascii="Trebuchet MS" w:hAnsi="Trebuchet MS" w:cs="TTE4BDE1C0t00"/>
          <w:b/>
        </w:rPr>
        <w:t>ENTORNO  FORMATIVO</w:t>
      </w:r>
      <w:proofErr w:type="gramEnd"/>
      <w:r w:rsidRPr="006F3EAF">
        <w:rPr>
          <w:rFonts w:ascii="Trebuchet MS" w:hAnsi="Trebuchet MS" w:cs="TTE4BDE1C0t00"/>
          <w:b/>
        </w:rPr>
        <w:t xml:space="preserve">  ESPECIALIDAD DE “PRODUCCIÓN AGROPECUARIA”</w:t>
      </w:r>
    </w:p>
    <w:p w14:paraId="0B98D5FA" w14:textId="77777777" w:rsidR="009F5126" w:rsidRPr="006F3EAF" w:rsidRDefault="009F5126" w:rsidP="009F5126">
      <w:pPr>
        <w:autoSpaceDE w:val="0"/>
        <w:autoSpaceDN w:val="0"/>
        <w:adjustRightInd w:val="0"/>
        <w:jc w:val="center"/>
        <w:rPr>
          <w:rFonts w:ascii="Trebuchet MS" w:hAnsi="Trebuchet MS" w:cs="TTE4BDE1C0t00"/>
          <w:b/>
        </w:rPr>
      </w:pPr>
    </w:p>
    <w:p w14:paraId="01558143" w14:textId="77777777" w:rsidR="009F5126" w:rsidRDefault="009F5126" w:rsidP="009F5126">
      <w:pPr>
        <w:autoSpaceDE w:val="0"/>
        <w:autoSpaceDN w:val="0"/>
        <w:adjustRightInd w:val="0"/>
        <w:jc w:val="center"/>
        <w:rPr>
          <w:rFonts w:ascii="Trebuchet MS" w:hAnsi="Trebuchet MS" w:cs="TTE4BDE1C0t00"/>
          <w:b/>
        </w:rPr>
      </w:pPr>
      <w:r w:rsidRPr="006F3EAF">
        <w:rPr>
          <w:rFonts w:ascii="Trebuchet MS" w:hAnsi="Trebuchet MS" w:cs="TTE4BDE1C0t00"/>
          <w:b/>
        </w:rPr>
        <w:t>CONSEJO FEDERAL DE EDUCACIÓN</w:t>
      </w:r>
    </w:p>
    <w:p w14:paraId="484C859C" w14:textId="77777777" w:rsidR="009F5126" w:rsidRPr="006F3EAF" w:rsidRDefault="009F5126" w:rsidP="009F5126">
      <w:pPr>
        <w:autoSpaceDE w:val="0"/>
        <w:autoSpaceDN w:val="0"/>
        <w:adjustRightInd w:val="0"/>
        <w:jc w:val="center"/>
        <w:rPr>
          <w:rFonts w:ascii="Trebuchet MS" w:hAnsi="Trebuchet MS" w:cs="TTE4BDE1C0t00"/>
          <w:b/>
        </w:rPr>
      </w:pPr>
    </w:p>
    <w:p w14:paraId="3AAE9A33" w14:textId="77777777" w:rsidR="009F5126" w:rsidRPr="006F3EAF" w:rsidRDefault="009F5126" w:rsidP="009F5126">
      <w:pPr>
        <w:autoSpaceDE w:val="0"/>
        <w:autoSpaceDN w:val="0"/>
        <w:adjustRightInd w:val="0"/>
        <w:jc w:val="center"/>
        <w:rPr>
          <w:rFonts w:ascii="Trebuchet MS" w:hAnsi="Trebuchet MS" w:cs="TTE4BDE1C0t00"/>
          <w:b/>
        </w:rPr>
      </w:pPr>
      <w:proofErr w:type="gramStart"/>
      <w:r w:rsidRPr="006F3EAF">
        <w:rPr>
          <w:rFonts w:ascii="Trebuchet MS" w:hAnsi="Trebuchet MS" w:cs="TTE4BDE1C0t00"/>
          <w:b/>
        </w:rPr>
        <w:t>RESOLUCIÓN  N</w:t>
      </w:r>
      <w:proofErr w:type="gramEnd"/>
      <w:r w:rsidRPr="006F3EAF">
        <w:rPr>
          <w:rFonts w:ascii="Trebuchet MS" w:hAnsi="Trebuchet MS" w:cs="TTE4BDE1C0t00"/>
          <w:b/>
        </w:rPr>
        <w:t>° 259/15</w:t>
      </w:r>
    </w:p>
    <w:p w14:paraId="575E6460" w14:textId="77777777" w:rsidR="009F5126" w:rsidRDefault="009F5126" w:rsidP="009F5126">
      <w:pPr>
        <w:autoSpaceDE w:val="0"/>
        <w:autoSpaceDN w:val="0"/>
        <w:adjustRightInd w:val="0"/>
        <w:rPr>
          <w:rFonts w:ascii="Trebuchet MS" w:hAnsi="Trebuchet MS" w:cs="TTE4BDE1C0t00"/>
        </w:rPr>
      </w:pPr>
    </w:p>
    <w:p w14:paraId="5B3DAC83" w14:textId="77777777" w:rsidR="009F5126" w:rsidRPr="006F3EAF" w:rsidRDefault="009F5126" w:rsidP="009F5126">
      <w:pPr>
        <w:autoSpaceDE w:val="0"/>
        <w:autoSpaceDN w:val="0"/>
        <w:adjustRightInd w:val="0"/>
        <w:jc w:val="right"/>
        <w:rPr>
          <w:rFonts w:ascii="Trebuchet MS" w:hAnsi="Trebuchet MS" w:cs="TTE4BDE1C0t00"/>
        </w:rPr>
      </w:pPr>
      <w:r w:rsidRPr="006F3EAF">
        <w:rPr>
          <w:rFonts w:ascii="Trebuchet MS" w:hAnsi="Trebuchet MS" w:cs="TTE4BDE1C0t00"/>
        </w:rPr>
        <w:t xml:space="preserve">Buenos Aires, </w:t>
      </w:r>
      <w:proofErr w:type="gramStart"/>
      <w:r w:rsidRPr="006F3EAF">
        <w:rPr>
          <w:rFonts w:ascii="Trebuchet MS" w:hAnsi="Trebuchet MS" w:cs="TTE4BDE1C0t00"/>
        </w:rPr>
        <w:t>27 de</w:t>
      </w:r>
      <w:proofErr w:type="gramEnd"/>
      <w:r w:rsidRPr="006F3EAF">
        <w:rPr>
          <w:rFonts w:ascii="Trebuchet MS" w:hAnsi="Trebuchet MS" w:cs="TTE4BDE1C0t00"/>
        </w:rPr>
        <w:t xml:space="preserve"> mayo de 2015 </w:t>
      </w:r>
    </w:p>
    <w:p w14:paraId="680FFE2C" w14:textId="77777777" w:rsidR="009F5126" w:rsidRDefault="009F5126" w:rsidP="009F5126">
      <w:pPr>
        <w:autoSpaceDE w:val="0"/>
        <w:autoSpaceDN w:val="0"/>
        <w:adjustRightInd w:val="0"/>
        <w:rPr>
          <w:rFonts w:ascii="Trebuchet MS" w:hAnsi="Trebuchet MS" w:cs="TTE4BDE1C0t00"/>
        </w:rPr>
      </w:pPr>
      <w:r w:rsidRPr="006F3EAF">
        <w:rPr>
          <w:rFonts w:ascii="Trebuchet MS" w:hAnsi="Trebuchet MS" w:cs="TTE4BDE1C0t00"/>
        </w:rPr>
        <w:t xml:space="preserve"> </w:t>
      </w:r>
    </w:p>
    <w:p w14:paraId="4896BCFE" w14:textId="77777777" w:rsidR="009F5126" w:rsidRPr="006F3EAF" w:rsidRDefault="009F5126" w:rsidP="009F5126">
      <w:pPr>
        <w:autoSpaceDE w:val="0"/>
        <w:autoSpaceDN w:val="0"/>
        <w:adjustRightInd w:val="0"/>
        <w:rPr>
          <w:rFonts w:ascii="Trebuchet MS" w:hAnsi="Trebuchet MS" w:cs="TTE4BDE1C0t00"/>
        </w:rPr>
      </w:pPr>
    </w:p>
    <w:p w14:paraId="59DD4266" w14:textId="77777777" w:rsidR="009F5126" w:rsidRPr="006F3EAF" w:rsidRDefault="009F5126" w:rsidP="009F5126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r w:rsidRPr="006F3EAF">
        <w:rPr>
          <w:rFonts w:ascii="Trebuchet MS" w:hAnsi="Trebuchet MS" w:cs="TTE4BDE1C0t00"/>
          <w:b/>
        </w:rPr>
        <w:t>VISTO</w:t>
      </w:r>
      <w:r w:rsidRPr="006F3EAF">
        <w:rPr>
          <w:rFonts w:ascii="Trebuchet MS" w:hAnsi="Trebuchet MS" w:cs="TTE4BDE1C0t00"/>
        </w:rPr>
        <w:t xml:space="preserve"> el artículo 38 de la Ley de Educación Nacional Nº 26.206, los artículos 33, 38, 39, 42 inciso d), 43 incisos b) y c), 45 inciso e), 46, 47 y 49 de la Ley de Educación </w:t>
      </w:r>
      <w:proofErr w:type="gramStart"/>
      <w:r w:rsidRPr="006F3EAF">
        <w:rPr>
          <w:rFonts w:ascii="Trebuchet MS" w:hAnsi="Trebuchet MS" w:cs="TTE4BDE1C0t00"/>
        </w:rPr>
        <w:t xml:space="preserve">Técnico </w:t>
      </w:r>
      <w:r>
        <w:rPr>
          <w:rFonts w:ascii="Trebuchet MS" w:hAnsi="Trebuchet MS" w:cs="TTE4BDE1C0t00"/>
        </w:rPr>
        <w:t xml:space="preserve"> </w:t>
      </w:r>
      <w:r w:rsidRPr="006F3EAF">
        <w:rPr>
          <w:rFonts w:ascii="Trebuchet MS" w:hAnsi="Trebuchet MS" w:cs="TTE4BDE1C0t00"/>
        </w:rPr>
        <w:t>Profesional</w:t>
      </w:r>
      <w:proofErr w:type="gramEnd"/>
      <w:r w:rsidRPr="006F3EAF">
        <w:rPr>
          <w:rFonts w:ascii="Trebuchet MS" w:hAnsi="Trebuchet MS" w:cs="TTE4BDE1C0t00"/>
        </w:rPr>
        <w:t xml:space="preserve"> Nº 26.058, la Resolución CFCyE Nº 261/06, las Resoluciones CFE Nº 15/07 y  </w:t>
      </w:r>
      <w:r>
        <w:rPr>
          <w:rFonts w:ascii="Trebuchet MS" w:hAnsi="Trebuchet MS" w:cs="TTE4BDE1C0t00"/>
        </w:rPr>
        <w:t xml:space="preserve"> </w:t>
      </w:r>
      <w:r w:rsidRPr="006F3EAF">
        <w:rPr>
          <w:rFonts w:ascii="Trebuchet MS" w:hAnsi="Trebuchet MS" w:cs="TTE4BDE1C0t00"/>
        </w:rPr>
        <w:t xml:space="preserve">Nº 175/12, y la Resolución INET Nº 869/13 y, </w:t>
      </w:r>
    </w:p>
    <w:p w14:paraId="18493300" w14:textId="77777777" w:rsidR="009F5126" w:rsidRPr="006F3EAF" w:rsidRDefault="009F5126" w:rsidP="009F5126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r w:rsidRPr="006F3EAF">
        <w:rPr>
          <w:rFonts w:ascii="Trebuchet MS" w:hAnsi="Trebuchet MS" w:cs="TTE4BDE1C0t00"/>
        </w:rPr>
        <w:t xml:space="preserve"> </w:t>
      </w:r>
    </w:p>
    <w:p w14:paraId="4B3648B6" w14:textId="77777777" w:rsidR="009F5126" w:rsidRPr="006F3EAF" w:rsidRDefault="009F5126" w:rsidP="009F5126">
      <w:pPr>
        <w:autoSpaceDE w:val="0"/>
        <w:autoSpaceDN w:val="0"/>
        <w:adjustRightInd w:val="0"/>
        <w:jc w:val="both"/>
        <w:rPr>
          <w:rFonts w:ascii="Trebuchet MS" w:hAnsi="Trebuchet MS" w:cs="TTE4BDE1C0t00"/>
          <w:b/>
        </w:rPr>
      </w:pPr>
      <w:r w:rsidRPr="006F3EAF">
        <w:rPr>
          <w:rFonts w:ascii="Trebuchet MS" w:hAnsi="Trebuchet MS" w:cs="TTE4BDE1C0t00"/>
          <w:b/>
        </w:rPr>
        <w:t xml:space="preserve">CONSIDERANDO: </w:t>
      </w:r>
    </w:p>
    <w:p w14:paraId="7C90536B" w14:textId="77777777" w:rsidR="009F5126" w:rsidRPr="006F3EAF" w:rsidRDefault="009F5126" w:rsidP="009F5126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proofErr w:type="gramStart"/>
      <w:r w:rsidRPr="006F3EAF">
        <w:rPr>
          <w:rFonts w:ascii="Trebuchet MS" w:hAnsi="Trebuchet MS" w:cs="TTE4BDE1C0t00"/>
        </w:rPr>
        <w:t>Que  la</w:t>
      </w:r>
      <w:proofErr w:type="gramEnd"/>
      <w:r w:rsidRPr="006F3EAF">
        <w:rPr>
          <w:rFonts w:ascii="Trebuchet MS" w:hAnsi="Trebuchet MS" w:cs="TTE4BDE1C0t00"/>
        </w:rPr>
        <w:t xml:space="preserve">  Ley  de  Educación  Nacional  Nº  26.206  establece  que  la  Educación  Técnico </w:t>
      </w:r>
      <w:r>
        <w:rPr>
          <w:rFonts w:ascii="Trebuchet MS" w:hAnsi="Trebuchet MS" w:cs="TTE4BDE1C0t00"/>
        </w:rPr>
        <w:t xml:space="preserve"> </w:t>
      </w:r>
      <w:r w:rsidRPr="006F3EAF">
        <w:rPr>
          <w:rFonts w:ascii="Trebuchet MS" w:hAnsi="Trebuchet MS" w:cs="TTE4BDE1C0t00"/>
        </w:rPr>
        <w:t xml:space="preserve">Profesional se rige por las disposiciones de la Ley Nº 26.058. </w:t>
      </w:r>
    </w:p>
    <w:p w14:paraId="47DD1FE4" w14:textId="77777777" w:rsidR="009F5126" w:rsidRDefault="009F5126" w:rsidP="009F5126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</w:p>
    <w:p w14:paraId="091D3696" w14:textId="77777777" w:rsidR="009F5126" w:rsidRPr="006F3EAF" w:rsidRDefault="009F5126" w:rsidP="009F5126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proofErr w:type="gramStart"/>
      <w:r w:rsidRPr="006F3EAF">
        <w:rPr>
          <w:rFonts w:ascii="Trebuchet MS" w:hAnsi="Trebuchet MS" w:cs="TTE4BDE1C0t00"/>
        </w:rPr>
        <w:t>Que  la</w:t>
      </w:r>
      <w:proofErr w:type="gramEnd"/>
      <w:r w:rsidRPr="006F3EAF">
        <w:rPr>
          <w:rFonts w:ascii="Trebuchet MS" w:hAnsi="Trebuchet MS" w:cs="TTE4BDE1C0t00"/>
        </w:rPr>
        <w:t xml:space="preserve">  Ley  de  Educación  Técnico  Profesional  establece  que  el  MINISTERIO  DE </w:t>
      </w:r>
      <w:r>
        <w:rPr>
          <w:rFonts w:ascii="Trebuchet MS" w:hAnsi="Trebuchet MS" w:cs="TTE4BDE1C0t00"/>
        </w:rPr>
        <w:t xml:space="preserve"> </w:t>
      </w:r>
      <w:r w:rsidRPr="006F3EAF">
        <w:rPr>
          <w:rFonts w:ascii="Trebuchet MS" w:hAnsi="Trebuchet MS" w:cs="TTE4BDE1C0t00"/>
        </w:rPr>
        <w:t xml:space="preserve">EDUCACIÓN  a  través  del  INSTITUTO  NACIONAL  DE  EDUCACIÓN  TECNOLÓGICA </w:t>
      </w:r>
      <w:r>
        <w:rPr>
          <w:rFonts w:ascii="Trebuchet MS" w:hAnsi="Trebuchet MS" w:cs="TTE4BDE1C0t00"/>
        </w:rPr>
        <w:t xml:space="preserve"> </w:t>
      </w:r>
      <w:r w:rsidRPr="006F3EAF">
        <w:rPr>
          <w:rFonts w:ascii="Trebuchet MS" w:hAnsi="Trebuchet MS" w:cs="TTE4BDE1C0t00"/>
        </w:rPr>
        <w:t xml:space="preserve">(INET)  y  con  participación  Jurisdiccional,  garantizará  el  desarrollo  de  los  marcos  de </w:t>
      </w:r>
      <w:r>
        <w:rPr>
          <w:rFonts w:ascii="Trebuchet MS" w:hAnsi="Trebuchet MS" w:cs="TTE4BDE1C0t00"/>
        </w:rPr>
        <w:t xml:space="preserve"> </w:t>
      </w:r>
      <w:r w:rsidRPr="006F3EAF">
        <w:rPr>
          <w:rFonts w:ascii="Trebuchet MS" w:hAnsi="Trebuchet MS" w:cs="TTE4BDE1C0t00"/>
        </w:rPr>
        <w:t xml:space="preserve">referencia  y  el  proceso  de  homologación  para  los  diferentes  títulos  y/o  certificaciones </w:t>
      </w:r>
      <w:r>
        <w:rPr>
          <w:rFonts w:ascii="Trebuchet MS" w:hAnsi="Trebuchet MS" w:cs="TTE4BDE1C0t00"/>
        </w:rPr>
        <w:t xml:space="preserve"> </w:t>
      </w:r>
      <w:r w:rsidRPr="006F3EAF">
        <w:rPr>
          <w:rFonts w:ascii="Trebuchet MS" w:hAnsi="Trebuchet MS" w:cs="TTE4BDE1C0t00"/>
        </w:rPr>
        <w:t xml:space="preserve">profesionales para ser aprobados por el CONSEJO FEDERAL DE EDUCACIÓN. </w:t>
      </w:r>
    </w:p>
    <w:p w14:paraId="40C3DA48" w14:textId="77777777" w:rsidR="009F5126" w:rsidRDefault="009F5126" w:rsidP="009F5126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</w:p>
    <w:p w14:paraId="3499C211" w14:textId="77777777" w:rsidR="009F5126" w:rsidRPr="006F3EAF" w:rsidRDefault="009F5126" w:rsidP="009F5126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r w:rsidRPr="006F3EAF">
        <w:rPr>
          <w:rFonts w:ascii="Trebuchet MS" w:hAnsi="Trebuchet MS" w:cs="TTE4BDE1C0t00"/>
        </w:rPr>
        <w:t xml:space="preserve">Que el MINISTERIO DE EDUCACIÓN </w:t>
      </w:r>
      <w:proofErr w:type="gramStart"/>
      <w:r w:rsidRPr="006F3EAF">
        <w:rPr>
          <w:rFonts w:ascii="Trebuchet MS" w:hAnsi="Trebuchet MS" w:cs="TTE4BDE1C0t00"/>
        </w:rPr>
        <w:t>en  acuerdo</w:t>
      </w:r>
      <w:proofErr w:type="gramEnd"/>
      <w:r w:rsidRPr="006F3EAF">
        <w:rPr>
          <w:rFonts w:ascii="Trebuchet MS" w:hAnsi="Trebuchet MS" w:cs="TTE4BDE1C0t00"/>
        </w:rPr>
        <w:t xml:space="preserve"> con  el CONSEJO FEDERAL DE </w:t>
      </w:r>
      <w:r>
        <w:rPr>
          <w:rFonts w:ascii="Trebuchet MS" w:hAnsi="Trebuchet MS" w:cs="TTE4BDE1C0t00"/>
        </w:rPr>
        <w:t xml:space="preserve"> </w:t>
      </w:r>
      <w:r w:rsidRPr="006F3EAF">
        <w:rPr>
          <w:rFonts w:ascii="Trebuchet MS" w:hAnsi="Trebuchet MS" w:cs="TTE4BDE1C0t00"/>
        </w:rPr>
        <w:t xml:space="preserve">EDUCACIÓN, debe establecer las políticas, los criterios y parámetros para la homologación </w:t>
      </w:r>
      <w:r>
        <w:rPr>
          <w:rFonts w:ascii="Trebuchet MS" w:hAnsi="Trebuchet MS" w:cs="TTE4BDE1C0t00"/>
        </w:rPr>
        <w:t xml:space="preserve"> </w:t>
      </w:r>
      <w:r w:rsidRPr="006F3EAF">
        <w:rPr>
          <w:rFonts w:ascii="Trebuchet MS" w:hAnsi="Trebuchet MS" w:cs="TTE4BDE1C0t00"/>
        </w:rPr>
        <w:t xml:space="preserve">de los títulos de educación técnico profesional. </w:t>
      </w:r>
    </w:p>
    <w:p w14:paraId="09B6CBB6" w14:textId="77777777" w:rsidR="009F5126" w:rsidRDefault="009F5126" w:rsidP="009F5126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</w:p>
    <w:p w14:paraId="44B1CE2C" w14:textId="77777777" w:rsidR="009F5126" w:rsidRPr="006F3EAF" w:rsidRDefault="009F5126" w:rsidP="009F5126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r w:rsidRPr="006F3EAF">
        <w:rPr>
          <w:rFonts w:ascii="Trebuchet MS" w:hAnsi="Trebuchet MS" w:cs="TTE4BDE1C0t00"/>
        </w:rPr>
        <w:t xml:space="preserve">Que el INET ha llevado a cabo las acciones </w:t>
      </w:r>
      <w:proofErr w:type="gramStart"/>
      <w:r w:rsidRPr="006F3EAF">
        <w:rPr>
          <w:rFonts w:ascii="Trebuchet MS" w:hAnsi="Trebuchet MS" w:cs="TTE4BDE1C0t00"/>
        </w:rPr>
        <w:t>organizativas  y</w:t>
      </w:r>
      <w:proofErr w:type="gramEnd"/>
      <w:r w:rsidRPr="006F3EAF">
        <w:rPr>
          <w:rFonts w:ascii="Trebuchet MS" w:hAnsi="Trebuchet MS" w:cs="TTE4BDE1C0t00"/>
        </w:rPr>
        <w:t xml:space="preserve"> técnicas necesarias en </w:t>
      </w:r>
      <w:r>
        <w:rPr>
          <w:rFonts w:ascii="Trebuchet MS" w:hAnsi="Trebuchet MS" w:cs="TTE4BDE1C0t00"/>
        </w:rPr>
        <w:t xml:space="preserve"> </w:t>
      </w:r>
      <w:r w:rsidRPr="006F3EAF">
        <w:rPr>
          <w:rFonts w:ascii="Trebuchet MS" w:hAnsi="Trebuchet MS" w:cs="TTE4BDE1C0t00"/>
        </w:rPr>
        <w:t xml:space="preserve">forma conjunta con la Comisión Federal de Educación Técnico Profesional, para la consulta </w:t>
      </w:r>
      <w:r>
        <w:rPr>
          <w:rFonts w:ascii="Trebuchet MS" w:hAnsi="Trebuchet MS" w:cs="TTE4BDE1C0t00"/>
        </w:rPr>
        <w:t xml:space="preserve"> </w:t>
      </w:r>
      <w:r w:rsidRPr="006F3EAF">
        <w:rPr>
          <w:rFonts w:ascii="Trebuchet MS" w:hAnsi="Trebuchet MS" w:cs="TTE4BDE1C0t00"/>
        </w:rPr>
        <w:t xml:space="preserve">y  elaboración  de  los  marcos  de  referencia  para  el  proceso  de  homologación  de  títulos </w:t>
      </w:r>
      <w:r>
        <w:rPr>
          <w:rFonts w:ascii="Trebuchet MS" w:hAnsi="Trebuchet MS" w:cs="TTE4BDE1C0t00"/>
        </w:rPr>
        <w:t xml:space="preserve"> </w:t>
      </w:r>
      <w:r w:rsidRPr="006F3EAF">
        <w:rPr>
          <w:rFonts w:ascii="Trebuchet MS" w:hAnsi="Trebuchet MS" w:cs="TTE4BDE1C0t00"/>
        </w:rPr>
        <w:t xml:space="preserve">técnicos  de  nivel  secundario  y  de  nivel  superior,  donde  se  recuperan  acuerdos  federales </w:t>
      </w:r>
      <w:r>
        <w:rPr>
          <w:rFonts w:ascii="Trebuchet MS" w:hAnsi="Trebuchet MS" w:cs="TTE4BDE1C0t00"/>
        </w:rPr>
        <w:t xml:space="preserve"> </w:t>
      </w:r>
      <w:r w:rsidRPr="006F3EAF">
        <w:rPr>
          <w:rFonts w:ascii="Trebuchet MS" w:hAnsi="Trebuchet MS" w:cs="TTE4BDE1C0t00"/>
        </w:rPr>
        <w:t xml:space="preserve">previos  y  actualizaciones  pertinentes,  y  que  el  Consejo  Nacional  de  Educación,  Trabajo  y </w:t>
      </w:r>
      <w:r>
        <w:rPr>
          <w:rFonts w:ascii="Trebuchet MS" w:hAnsi="Trebuchet MS" w:cs="TTE4BDE1C0t00"/>
        </w:rPr>
        <w:t xml:space="preserve"> </w:t>
      </w:r>
      <w:r w:rsidRPr="006F3EAF">
        <w:rPr>
          <w:rFonts w:ascii="Trebuchet MS" w:hAnsi="Trebuchet MS" w:cs="TTE4BDE1C0t00"/>
        </w:rPr>
        <w:t xml:space="preserve">Producción ha tomado la intervención que le compete como órgano consultivo. </w:t>
      </w:r>
    </w:p>
    <w:p w14:paraId="743F4BA4" w14:textId="77777777" w:rsidR="009F5126" w:rsidRDefault="009F5126" w:rsidP="009F5126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</w:p>
    <w:p w14:paraId="3B45D4BB" w14:textId="77777777" w:rsidR="009F5126" w:rsidRPr="006F3EAF" w:rsidRDefault="009F5126" w:rsidP="009F5126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r w:rsidRPr="006F3EAF">
        <w:rPr>
          <w:rFonts w:ascii="Trebuchet MS" w:hAnsi="Trebuchet MS" w:cs="TTE4BDE1C0t00"/>
        </w:rPr>
        <w:lastRenderedPageBreak/>
        <w:t>Que asimismo en la mesa técnico agropecuaria constituida por Resolución INET N</w:t>
      </w:r>
      <w:proofErr w:type="gramStart"/>
      <w:r w:rsidRPr="006F3EAF">
        <w:rPr>
          <w:rFonts w:ascii="Trebuchet MS" w:hAnsi="Trebuchet MS" w:cs="TTE4BDE1C0t00"/>
        </w:rPr>
        <w:t xml:space="preserve">º </w:t>
      </w:r>
      <w:r>
        <w:rPr>
          <w:rFonts w:ascii="Trebuchet MS" w:hAnsi="Trebuchet MS" w:cs="TTE4BDE1C0t00"/>
        </w:rPr>
        <w:t xml:space="preserve"> </w:t>
      </w:r>
      <w:r w:rsidRPr="006F3EAF">
        <w:rPr>
          <w:rFonts w:ascii="Trebuchet MS" w:hAnsi="Trebuchet MS" w:cs="TTE4BDE1C0t00"/>
        </w:rPr>
        <w:t>869</w:t>
      </w:r>
      <w:proofErr w:type="gramEnd"/>
      <w:r w:rsidRPr="006F3EAF">
        <w:rPr>
          <w:rFonts w:ascii="Trebuchet MS" w:hAnsi="Trebuchet MS" w:cs="TTE4BDE1C0t00"/>
        </w:rPr>
        <w:t xml:space="preserve">/13  se  ha  desarrollado  el  documento  que  se  presenta  como  anexo  I  de  la  presente </w:t>
      </w:r>
      <w:r>
        <w:rPr>
          <w:rFonts w:ascii="Trebuchet MS" w:hAnsi="Trebuchet MS" w:cs="TTE4BDE1C0t00"/>
        </w:rPr>
        <w:t xml:space="preserve"> </w:t>
      </w:r>
      <w:r w:rsidRPr="006F3EAF">
        <w:rPr>
          <w:rFonts w:ascii="Trebuchet MS" w:hAnsi="Trebuchet MS" w:cs="TTE4BDE1C0t00"/>
        </w:rPr>
        <w:t xml:space="preserve">medida  y  posteriormente  ha  tenido  el  acuerdo  de  la  Comisión  Federal  de  Educación </w:t>
      </w:r>
      <w:r>
        <w:rPr>
          <w:rFonts w:ascii="Trebuchet MS" w:hAnsi="Trebuchet MS" w:cs="TTE4BDE1C0t00"/>
        </w:rPr>
        <w:t xml:space="preserve"> </w:t>
      </w:r>
      <w:r w:rsidRPr="006F3EAF">
        <w:rPr>
          <w:rFonts w:ascii="Trebuchet MS" w:hAnsi="Trebuchet MS" w:cs="TTE4BDE1C0t00"/>
        </w:rPr>
        <w:t xml:space="preserve">Técnico Profesional. </w:t>
      </w:r>
    </w:p>
    <w:p w14:paraId="00FED10B" w14:textId="77777777" w:rsidR="009F5126" w:rsidRDefault="009F5126" w:rsidP="009F5126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</w:p>
    <w:p w14:paraId="4AA654EF" w14:textId="77777777" w:rsidR="009F5126" w:rsidRPr="006F3EAF" w:rsidRDefault="009F5126" w:rsidP="009F5126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proofErr w:type="gramStart"/>
      <w:r w:rsidRPr="006F3EAF">
        <w:rPr>
          <w:rFonts w:ascii="Trebuchet MS" w:hAnsi="Trebuchet MS" w:cs="TTE4BDE1C0t00"/>
        </w:rPr>
        <w:t>Que  el</w:t>
      </w:r>
      <w:proofErr w:type="gramEnd"/>
      <w:r w:rsidRPr="006F3EAF">
        <w:rPr>
          <w:rFonts w:ascii="Trebuchet MS" w:hAnsi="Trebuchet MS" w:cs="TTE4BDE1C0t00"/>
        </w:rPr>
        <w:t xml:space="preserve">  documento  referido  como  anexo  I  corresponde  a  los  requerimientos  de  la </w:t>
      </w:r>
      <w:r>
        <w:rPr>
          <w:rFonts w:ascii="Trebuchet MS" w:hAnsi="Trebuchet MS" w:cs="TTE4BDE1C0t00"/>
        </w:rPr>
        <w:t xml:space="preserve"> </w:t>
      </w:r>
      <w:r w:rsidRPr="006F3EAF">
        <w:rPr>
          <w:rFonts w:ascii="Trebuchet MS" w:hAnsi="Trebuchet MS" w:cs="TTE4BDE1C0t00"/>
        </w:rPr>
        <w:t xml:space="preserve">Resolución  CFE  Nº  175/12  de  desarrollo  de  entornos  formativos  y  su  incorporación  al </w:t>
      </w:r>
      <w:r>
        <w:rPr>
          <w:rFonts w:ascii="Trebuchet MS" w:hAnsi="Trebuchet MS" w:cs="TTE4BDE1C0t00"/>
        </w:rPr>
        <w:t xml:space="preserve"> </w:t>
      </w:r>
      <w:r w:rsidRPr="006F3EAF">
        <w:rPr>
          <w:rFonts w:ascii="Trebuchet MS" w:hAnsi="Trebuchet MS" w:cs="TTE4BDE1C0t00"/>
        </w:rPr>
        <w:t xml:space="preserve">correspondiente  marco  de  referencia  ya  aprobado  por  el  CONSEJO  FEDERAL  DE </w:t>
      </w:r>
      <w:r>
        <w:rPr>
          <w:rFonts w:ascii="Trebuchet MS" w:hAnsi="Trebuchet MS" w:cs="TTE4BDE1C0t00"/>
        </w:rPr>
        <w:t xml:space="preserve"> </w:t>
      </w:r>
      <w:r w:rsidRPr="006F3EAF">
        <w:rPr>
          <w:rFonts w:ascii="Trebuchet MS" w:hAnsi="Trebuchet MS" w:cs="TTE4BDE1C0t00"/>
        </w:rPr>
        <w:t xml:space="preserve">EDUCACIÓN mediante Resolución CFE Nº 15/07. </w:t>
      </w:r>
    </w:p>
    <w:p w14:paraId="6A1528AB" w14:textId="77777777" w:rsidR="009F5126" w:rsidRDefault="009F5126" w:rsidP="009F5126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</w:p>
    <w:p w14:paraId="48C6173D" w14:textId="77777777" w:rsidR="009F5126" w:rsidRPr="006F3EAF" w:rsidRDefault="009F5126" w:rsidP="009F5126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r w:rsidRPr="006F3EAF">
        <w:rPr>
          <w:rFonts w:ascii="Trebuchet MS" w:hAnsi="Trebuchet MS" w:cs="TTE4BDE1C0t00"/>
        </w:rPr>
        <w:t xml:space="preserve">Que estos marcos operan en el proceso de homologación con los propósitos de </w:t>
      </w:r>
      <w:proofErr w:type="gramStart"/>
      <w:r w:rsidRPr="006F3EAF">
        <w:rPr>
          <w:rFonts w:ascii="Trebuchet MS" w:hAnsi="Trebuchet MS" w:cs="TTE4BDE1C0t00"/>
        </w:rPr>
        <w:t xml:space="preserve">dar </w:t>
      </w:r>
      <w:r>
        <w:rPr>
          <w:rFonts w:ascii="Trebuchet MS" w:hAnsi="Trebuchet MS" w:cs="TTE4BDE1C0t00"/>
        </w:rPr>
        <w:t xml:space="preserve"> </w:t>
      </w:r>
      <w:r w:rsidRPr="006F3EAF">
        <w:rPr>
          <w:rFonts w:ascii="Trebuchet MS" w:hAnsi="Trebuchet MS" w:cs="TTE4BDE1C0t00"/>
        </w:rPr>
        <w:t>unidad</w:t>
      </w:r>
      <w:proofErr w:type="gramEnd"/>
      <w:r w:rsidRPr="006F3EAF">
        <w:rPr>
          <w:rFonts w:ascii="Trebuchet MS" w:hAnsi="Trebuchet MS" w:cs="TTE4BDE1C0t00"/>
        </w:rPr>
        <w:t xml:space="preserve"> nacional y organicidad a la educación técnico profesional, respetando la diversidad </w:t>
      </w:r>
      <w:r>
        <w:rPr>
          <w:rFonts w:ascii="Trebuchet MS" w:hAnsi="Trebuchet MS" w:cs="TTE4BDE1C0t00"/>
        </w:rPr>
        <w:t xml:space="preserve"> </w:t>
      </w:r>
      <w:r w:rsidRPr="006F3EAF">
        <w:rPr>
          <w:rFonts w:ascii="Trebuchet MS" w:hAnsi="Trebuchet MS" w:cs="TTE4BDE1C0t00"/>
        </w:rPr>
        <w:t xml:space="preserve">federal  de las  propuestas formativas,  garantizar  el derecho de los  alumnos  y  egresados a </w:t>
      </w:r>
      <w:r>
        <w:rPr>
          <w:rFonts w:ascii="Trebuchet MS" w:hAnsi="Trebuchet MS" w:cs="TTE4BDE1C0t00"/>
        </w:rPr>
        <w:t xml:space="preserve"> </w:t>
      </w:r>
      <w:r w:rsidRPr="006F3EAF">
        <w:rPr>
          <w:rFonts w:ascii="Trebuchet MS" w:hAnsi="Trebuchet MS" w:cs="TTE4BDE1C0t00"/>
        </w:rPr>
        <w:t xml:space="preserve">que  sus  estudios  sean  reconocidos  en  cualquier  jurisdicción,  promover  la  calidad, </w:t>
      </w:r>
      <w:r>
        <w:rPr>
          <w:rFonts w:ascii="Trebuchet MS" w:hAnsi="Trebuchet MS" w:cs="TTE4BDE1C0t00"/>
        </w:rPr>
        <w:t xml:space="preserve"> </w:t>
      </w:r>
      <w:r w:rsidRPr="006F3EAF">
        <w:rPr>
          <w:rFonts w:ascii="Trebuchet MS" w:hAnsi="Trebuchet MS" w:cs="TTE4BDE1C0t00"/>
        </w:rPr>
        <w:t xml:space="preserve">pertinencia  y  actualización  permanente  de  las  ofertas  formativas  de  educación  técnico </w:t>
      </w:r>
      <w:r>
        <w:rPr>
          <w:rFonts w:ascii="Trebuchet MS" w:hAnsi="Trebuchet MS" w:cs="TTE4BDE1C0t00"/>
        </w:rPr>
        <w:t xml:space="preserve"> </w:t>
      </w:r>
      <w:r w:rsidRPr="006F3EAF">
        <w:rPr>
          <w:rFonts w:ascii="Trebuchet MS" w:hAnsi="Trebuchet MS" w:cs="TTE4BDE1C0t00"/>
        </w:rPr>
        <w:t xml:space="preserve">profesional, facilitar el reconocimiento de los estudios de los egresados por los respectivos </w:t>
      </w:r>
      <w:r>
        <w:rPr>
          <w:rFonts w:ascii="Trebuchet MS" w:hAnsi="Trebuchet MS" w:cs="TTE4BDE1C0t00"/>
        </w:rPr>
        <w:t xml:space="preserve"> </w:t>
      </w:r>
      <w:r w:rsidRPr="006F3EAF">
        <w:rPr>
          <w:rFonts w:ascii="Trebuchet MS" w:hAnsi="Trebuchet MS" w:cs="TTE4BDE1C0t00"/>
        </w:rPr>
        <w:t xml:space="preserve">Colegios, Consejos Profesionales y organismos de control del ejercicio profesional; y como </w:t>
      </w:r>
    </w:p>
    <w:p w14:paraId="7276674F" w14:textId="77777777" w:rsidR="009F5126" w:rsidRPr="006F3EAF" w:rsidRDefault="009F5126" w:rsidP="009F5126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proofErr w:type="gramStart"/>
      <w:r w:rsidRPr="006F3EAF">
        <w:rPr>
          <w:rFonts w:ascii="Trebuchet MS" w:hAnsi="Trebuchet MS" w:cs="TTE4BDE1C0t00"/>
        </w:rPr>
        <w:t>instrumentos</w:t>
      </w:r>
      <w:proofErr w:type="gramEnd"/>
      <w:r w:rsidRPr="006F3EAF">
        <w:rPr>
          <w:rFonts w:ascii="Trebuchet MS" w:hAnsi="Trebuchet MS" w:cs="TTE4BDE1C0t00"/>
        </w:rPr>
        <w:t xml:space="preserve"> para llevar a cabo las acciones de análisis y de evaluación comparativa de los </w:t>
      </w:r>
      <w:r>
        <w:rPr>
          <w:rFonts w:ascii="Trebuchet MS" w:hAnsi="Trebuchet MS" w:cs="TTE4BDE1C0t00"/>
        </w:rPr>
        <w:t xml:space="preserve"> </w:t>
      </w:r>
      <w:r w:rsidRPr="006F3EAF">
        <w:rPr>
          <w:rFonts w:ascii="Trebuchet MS" w:hAnsi="Trebuchet MS" w:cs="TTE4BDE1C0t00"/>
        </w:rPr>
        <w:t xml:space="preserve">títulos  y  sus  correspondientes  ofertas  formativas  que  se  presenten  a  homologar  y  de  los </w:t>
      </w:r>
      <w:r>
        <w:rPr>
          <w:rFonts w:ascii="Trebuchet MS" w:hAnsi="Trebuchet MS" w:cs="TTE4BDE1C0t00"/>
        </w:rPr>
        <w:t xml:space="preserve"> </w:t>
      </w:r>
      <w:r w:rsidRPr="006F3EAF">
        <w:rPr>
          <w:rFonts w:ascii="Trebuchet MS" w:hAnsi="Trebuchet MS" w:cs="TTE4BDE1C0t00"/>
        </w:rPr>
        <w:t xml:space="preserve">entornos formativos en los cuales se desarrollen. </w:t>
      </w:r>
    </w:p>
    <w:p w14:paraId="43662DF9" w14:textId="77777777" w:rsidR="009F5126" w:rsidRDefault="009F5126" w:rsidP="009F5126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</w:p>
    <w:p w14:paraId="41FE6F11" w14:textId="77777777" w:rsidR="009F5126" w:rsidRPr="006F3EAF" w:rsidRDefault="009F5126" w:rsidP="009F5126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r w:rsidRPr="006F3EAF">
        <w:rPr>
          <w:rFonts w:ascii="Trebuchet MS" w:hAnsi="Trebuchet MS" w:cs="TTE4BDE1C0t00"/>
        </w:rPr>
        <w:t xml:space="preserve">Que la presente medida se adopta con el voto afirmativo de todos los miembros de </w:t>
      </w:r>
      <w:proofErr w:type="gramStart"/>
      <w:r w:rsidRPr="006F3EAF">
        <w:rPr>
          <w:rFonts w:ascii="Trebuchet MS" w:hAnsi="Trebuchet MS" w:cs="TTE4BDE1C0t00"/>
        </w:rPr>
        <w:t>esta  Asamblea</w:t>
      </w:r>
      <w:proofErr w:type="gramEnd"/>
      <w:r w:rsidRPr="006F3EAF">
        <w:rPr>
          <w:rFonts w:ascii="Trebuchet MS" w:hAnsi="Trebuchet MS" w:cs="TTE4BDE1C0t00"/>
        </w:rPr>
        <w:t xml:space="preserve">  Federal,  a  excepción  de  las  provincias  de  Córdoba,  Formosa,  Misiones  y </w:t>
      </w:r>
      <w:r>
        <w:rPr>
          <w:rFonts w:ascii="Trebuchet MS" w:hAnsi="Trebuchet MS" w:cs="TTE4BDE1C0t00"/>
        </w:rPr>
        <w:t xml:space="preserve"> </w:t>
      </w:r>
      <w:r w:rsidRPr="006F3EAF">
        <w:rPr>
          <w:rFonts w:ascii="Trebuchet MS" w:hAnsi="Trebuchet MS" w:cs="TTE4BDE1C0t00"/>
        </w:rPr>
        <w:t xml:space="preserve">San Juan por ausencia de sus representantes. </w:t>
      </w:r>
    </w:p>
    <w:p w14:paraId="58F7AF33" w14:textId="77777777" w:rsidR="009F5126" w:rsidRDefault="009F5126" w:rsidP="009F5126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r w:rsidRPr="006F3EAF">
        <w:rPr>
          <w:rFonts w:ascii="Trebuchet MS" w:hAnsi="Trebuchet MS" w:cs="TTE4BDE1C0t00"/>
        </w:rPr>
        <w:t xml:space="preserve"> </w:t>
      </w:r>
    </w:p>
    <w:p w14:paraId="31091111" w14:textId="77777777" w:rsidR="009F5126" w:rsidRPr="006F3EAF" w:rsidRDefault="009F5126" w:rsidP="009F5126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</w:p>
    <w:p w14:paraId="43E09556" w14:textId="77777777" w:rsidR="009F5126" w:rsidRPr="00C17B4E" w:rsidRDefault="009F5126" w:rsidP="009F5126">
      <w:pPr>
        <w:autoSpaceDE w:val="0"/>
        <w:autoSpaceDN w:val="0"/>
        <w:adjustRightInd w:val="0"/>
        <w:jc w:val="center"/>
        <w:rPr>
          <w:rFonts w:ascii="Trebuchet MS" w:hAnsi="Trebuchet MS" w:cs="TTE4BDE1C0t00"/>
          <w:b/>
        </w:rPr>
      </w:pPr>
      <w:r w:rsidRPr="00C17B4E">
        <w:rPr>
          <w:rFonts w:ascii="Trebuchet MS" w:hAnsi="Trebuchet MS" w:cs="TTE4BDE1C0t00"/>
          <w:b/>
        </w:rPr>
        <w:t>Por ello,</w:t>
      </w:r>
    </w:p>
    <w:p w14:paraId="19CDEE1E" w14:textId="77777777" w:rsidR="009F5126" w:rsidRPr="00C17B4E" w:rsidRDefault="009F5126" w:rsidP="009F5126">
      <w:pPr>
        <w:autoSpaceDE w:val="0"/>
        <w:autoSpaceDN w:val="0"/>
        <w:adjustRightInd w:val="0"/>
        <w:jc w:val="center"/>
        <w:rPr>
          <w:rFonts w:ascii="Trebuchet MS" w:hAnsi="Trebuchet MS" w:cs="TTE4BDE1C0t00"/>
          <w:b/>
        </w:rPr>
      </w:pPr>
      <w:r w:rsidRPr="00C17B4E">
        <w:rPr>
          <w:rFonts w:ascii="Trebuchet MS" w:hAnsi="Trebuchet MS" w:cs="TTE4BDE1C0t00"/>
          <w:b/>
        </w:rPr>
        <w:t>LA 64º ASAMBLEA DEL CONSEJO FEDERAL DE EDUCACIÓN</w:t>
      </w:r>
    </w:p>
    <w:p w14:paraId="0C34C1A1" w14:textId="77777777" w:rsidR="009F5126" w:rsidRDefault="009F5126" w:rsidP="009F5126">
      <w:pPr>
        <w:autoSpaceDE w:val="0"/>
        <w:autoSpaceDN w:val="0"/>
        <w:adjustRightInd w:val="0"/>
        <w:jc w:val="center"/>
        <w:rPr>
          <w:rFonts w:ascii="Trebuchet MS" w:hAnsi="Trebuchet MS" w:cs="TTE4BDE1C0t00"/>
        </w:rPr>
      </w:pPr>
      <w:r w:rsidRPr="00C17B4E">
        <w:rPr>
          <w:rFonts w:ascii="Trebuchet MS" w:hAnsi="Trebuchet MS" w:cs="TTE4BDE1C0t00"/>
          <w:b/>
        </w:rPr>
        <w:t>RESUELVE</w:t>
      </w:r>
      <w:r w:rsidRPr="006F3EAF">
        <w:rPr>
          <w:rFonts w:ascii="Trebuchet MS" w:hAnsi="Trebuchet MS" w:cs="TTE4BDE1C0t00"/>
        </w:rPr>
        <w:t>:</w:t>
      </w:r>
    </w:p>
    <w:p w14:paraId="5EF4F0F6" w14:textId="77777777" w:rsidR="009F5126" w:rsidRDefault="009F5126" w:rsidP="009F5126">
      <w:pPr>
        <w:autoSpaceDE w:val="0"/>
        <w:autoSpaceDN w:val="0"/>
        <w:adjustRightInd w:val="0"/>
        <w:jc w:val="center"/>
        <w:rPr>
          <w:rFonts w:ascii="Trebuchet MS" w:hAnsi="Trebuchet MS" w:cs="TTE4BDE1C0t00"/>
        </w:rPr>
      </w:pPr>
    </w:p>
    <w:p w14:paraId="75CD0566" w14:textId="77777777" w:rsidR="009F5126" w:rsidRPr="006F3EAF" w:rsidRDefault="009F5126" w:rsidP="009F5126">
      <w:pPr>
        <w:autoSpaceDE w:val="0"/>
        <w:autoSpaceDN w:val="0"/>
        <w:adjustRightInd w:val="0"/>
        <w:jc w:val="center"/>
        <w:rPr>
          <w:rFonts w:ascii="Trebuchet MS" w:hAnsi="Trebuchet MS" w:cs="TTE4BDE1C0t00"/>
        </w:rPr>
      </w:pPr>
    </w:p>
    <w:p w14:paraId="555519CE" w14:textId="77777777" w:rsidR="009F5126" w:rsidRPr="006F3EAF" w:rsidRDefault="009F5126" w:rsidP="009F5126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proofErr w:type="gramStart"/>
      <w:r w:rsidRPr="00C17B4E">
        <w:rPr>
          <w:rFonts w:ascii="Trebuchet MS" w:hAnsi="Trebuchet MS" w:cs="TTE4BDE1C0t00"/>
          <w:b/>
        </w:rPr>
        <w:t>ARTÍCULO  1</w:t>
      </w:r>
      <w:proofErr w:type="gramEnd"/>
      <w:r w:rsidRPr="00C17B4E">
        <w:rPr>
          <w:rFonts w:ascii="Trebuchet MS" w:hAnsi="Trebuchet MS" w:cs="TTE4BDE1C0t00"/>
          <w:b/>
        </w:rPr>
        <w:t>º.-</w:t>
      </w:r>
      <w:r w:rsidRPr="006F3EAF">
        <w:rPr>
          <w:rFonts w:ascii="Trebuchet MS" w:hAnsi="Trebuchet MS" w:cs="TTE4BDE1C0t00"/>
        </w:rPr>
        <w:t xml:space="preserve">  Aprobar  el  documento  de  entorno  formativo  correspondiente  a  la </w:t>
      </w:r>
      <w:r>
        <w:rPr>
          <w:rFonts w:ascii="Trebuchet MS" w:hAnsi="Trebuchet MS" w:cs="TTE4BDE1C0t00"/>
        </w:rPr>
        <w:t xml:space="preserve"> </w:t>
      </w:r>
      <w:r w:rsidRPr="006F3EAF">
        <w:rPr>
          <w:rFonts w:ascii="Trebuchet MS" w:hAnsi="Trebuchet MS" w:cs="TTE4BDE1C0t00"/>
        </w:rPr>
        <w:t xml:space="preserve">especialidad de “Producción agropecuaria” de nivel secundario, que se agrega como anexo </w:t>
      </w:r>
      <w:r>
        <w:rPr>
          <w:rFonts w:ascii="Trebuchet MS" w:hAnsi="Trebuchet MS" w:cs="TTE4BDE1C0t00"/>
        </w:rPr>
        <w:t xml:space="preserve"> </w:t>
      </w:r>
      <w:r w:rsidRPr="006F3EAF">
        <w:rPr>
          <w:rFonts w:ascii="Trebuchet MS" w:hAnsi="Trebuchet MS" w:cs="TTE4BDE1C0t00"/>
        </w:rPr>
        <w:t xml:space="preserve">I y que forma parte de la presente Resolución. </w:t>
      </w:r>
    </w:p>
    <w:p w14:paraId="3CCBE880" w14:textId="77777777" w:rsidR="009F5126" w:rsidRDefault="009F5126" w:rsidP="009F5126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</w:p>
    <w:p w14:paraId="75A34938" w14:textId="77777777" w:rsidR="009F5126" w:rsidRPr="006F3EAF" w:rsidRDefault="009F5126" w:rsidP="009F5126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r w:rsidRPr="00C17B4E">
        <w:rPr>
          <w:rFonts w:ascii="Trebuchet MS" w:hAnsi="Trebuchet MS" w:cs="TTE4BDE1C0t00"/>
          <w:b/>
        </w:rPr>
        <w:t>ARTICULO 2°</w:t>
      </w:r>
      <w:proofErr w:type="gramStart"/>
      <w:r w:rsidRPr="00C17B4E">
        <w:rPr>
          <w:rFonts w:ascii="Trebuchet MS" w:hAnsi="Trebuchet MS" w:cs="TTE4BDE1C0t00"/>
          <w:b/>
        </w:rPr>
        <w:t>.-</w:t>
      </w:r>
      <w:proofErr w:type="gramEnd"/>
      <w:r w:rsidRPr="006F3EAF">
        <w:rPr>
          <w:rFonts w:ascii="Trebuchet MS" w:hAnsi="Trebuchet MS" w:cs="TTE4BDE1C0t00"/>
        </w:rPr>
        <w:t xml:space="preserve"> Delegar en el INET y en la Comisión Federal de ETP, la elaboración de un </w:t>
      </w:r>
      <w:r>
        <w:rPr>
          <w:rFonts w:ascii="Trebuchet MS" w:hAnsi="Trebuchet MS" w:cs="TTE4BDE1C0t00"/>
        </w:rPr>
        <w:t xml:space="preserve"> </w:t>
      </w:r>
      <w:r w:rsidRPr="006F3EAF">
        <w:rPr>
          <w:rFonts w:ascii="Trebuchet MS" w:hAnsi="Trebuchet MS" w:cs="TTE4BDE1C0t00"/>
        </w:rPr>
        <w:t xml:space="preserve">cronograma  así  como  la  definición  de  las  estrategias  pertinentes  para  que  el  conjunto  de </w:t>
      </w:r>
      <w:r>
        <w:rPr>
          <w:rFonts w:ascii="Trebuchet MS" w:hAnsi="Trebuchet MS" w:cs="TTE4BDE1C0t00"/>
        </w:rPr>
        <w:t xml:space="preserve"> </w:t>
      </w:r>
      <w:r w:rsidRPr="006F3EAF">
        <w:rPr>
          <w:rFonts w:ascii="Trebuchet MS" w:hAnsi="Trebuchet MS" w:cs="TTE4BDE1C0t00"/>
        </w:rPr>
        <w:t xml:space="preserve">instituciones técnicas de nivel secundario de la especialidad en “Producción Agropecuaria” </w:t>
      </w:r>
      <w:r>
        <w:rPr>
          <w:rFonts w:ascii="Trebuchet MS" w:hAnsi="Trebuchet MS" w:cs="TTE4BDE1C0t00"/>
        </w:rPr>
        <w:t xml:space="preserve"> </w:t>
      </w:r>
      <w:r w:rsidRPr="006F3EAF">
        <w:rPr>
          <w:rFonts w:ascii="Trebuchet MS" w:hAnsi="Trebuchet MS" w:cs="TTE4BDE1C0t00"/>
        </w:rPr>
        <w:lastRenderedPageBreak/>
        <w:t xml:space="preserve">alcancen  lo  establecido  por  el  documento  aprobado  en  el  artículo  precedente  de  la </w:t>
      </w:r>
      <w:r>
        <w:rPr>
          <w:rFonts w:ascii="Trebuchet MS" w:hAnsi="Trebuchet MS" w:cs="TTE4BDE1C0t00"/>
        </w:rPr>
        <w:t xml:space="preserve"> </w:t>
      </w:r>
      <w:r w:rsidRPr="006F3EAF">
        <w:rPr>
          <w:rFonts w:ascii="Trebuchet MS" w:hAnsi="Trebuchet MS" w:cs="TTE4BDE1C0t00"/>
        </w:rPr>
        <w:t xml:space="preserve">presente Resolución.  </w:t>
      </w:r>
    </w:p>
    <w:p w14:paraId="143CD791" w14:textId="77777777" w:rsidR="009F5126" w:rsidRDefault="009F5126" w:rsidP="009F5126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</w:p>
    <w:p w14:paraId="7D2690A4" w14:textId="77777777" w:rsidR="009F5126" w:rsidRPr="006F3EAF" w:rsidRDefault="009F5126" w:rsidP="009F5126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r w:rsidRPr="00C17B4E">
        <w:rPr>
          <w:rFonts w:ascii="Trebuchet MS" w:hAnsi="Trebuchet MS" w:cs="TTE4BDE1C0t00"/>
          <w:b/>
        </w:rPr>
        <w:t>ARTÍCULO 3º</w:t>
      </w:r>
      <w:proofErr w:type="gramStart"/>
      <w:r w:rsidRPr="00C17B4E">
        <w:rPr>
          <w:rFonts w:ascii="Trebuchet MS" w:hAnsi="Trebuchet MS" w:cs="TTE4BDE1C0t00"/>
          <w:b/>
        </w:rPr>
        <w:t>.-</w:t>
      </w:r>
      <w:proofErr w:type="gramEnd"/>
      <w:r w:rsidRPr="006F3EAF">
        <w:rPr>
          <w:rFonts w:ascii="Trebuchet MS" w:hAnsi="Trebuchet MS" w:cs="TTE4BDE1C0t00"/>
        </w:rPr>
        <w:t xml:space="preserve"> Establecer, en virtud de la Resolución CFE Nº 175/12, la incorporación del </w:t>
      </w:r>
      <w:r>
        <w:rPr>
          <w:rFonts w:ascii="Trebuchet MS" w:hAnsi="Trebuchet MS" w:cs="TTE4BDE1C0t00"/>
        </w:rPr>
        <w:t xml:space="preserve"> </w:t>
      </w:r>
      <w:r w:rsidRPr="006F3EAF">
        <w:rPr>
          <w:rFonts w:ascii="Trebuchet MS" w:hAnsi="Trebuchet MS" w:cs="TTE4BDE1C0t00"/>
        </w:rPr>
        <w:t xml:space="preserve">entorno  formativo  aprobado  en  el  artículo  anterior  al  documento  de  marco  de  referencia </w:t>
      </w:r>
      <w:r>
        <w:rPr>
          <w:rFonts w:ascii="Trebuchet MS" w:hAnsi="Trebuchet MS" w:cs="TTE4BDE1C0t00"/>
        </w:rPr>
        <w:t xml:space="preserve"> para  los  procesos  de  </w:t>
      </w:r>
      <w:r w:rsidRPr="006F3EAF">
        <w:rPr>
          <w:rFonts w:ascii="Trebuchet MS" w:hAnsi="Trebuchet MS" w:cs="TTE4BDE1C0t00"/>
        </w:rPr>
        <w:t xml:space="preserve">homologación  correspondiente  a  la  especialidad  de  Producción </w:t>
      </w:r>
      <w:r>
        <w:rPr>
          <w:rFonts w:ascii="Trebuchet MS" w:hAnsi="Trebuchet MS" w:cs="TTE4BDE1C0t00"/>
        </w:rPr>
        <w:t xml:space="preserve"> </w:t>
      </w:r>
      <w:r w:rsidRPr="006F3EAF">
        <w:rPr>
          <w:rFonts w:ascii="Trebuchet MS" w:hAnsi="Trebuchet MS" w:cs="TTE4BDE1C0t00"/>
        </w:rPr>
        <w:t xml:space="preserve">agropecuaria aprobado por Resolución CFE Nº 15/07 anexo I.  </w:t>
      </w:r>
    </w:p>
    <w:p w14:paraId="4B87E1E8" w14:textId="77777777" w:rsidR="009F5126" w:rsidRDefault="009F5126" w:rsidP="009F5126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</w:p>
    <w:p w14:paraId="36F264B6" w14:textId="77777777" w:rsidR="009F5126" w:rsidRPr="006F3EAF" w:rsidRDefault="009F5126" w:rsidP="009F5126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r w:rsidRPr="00C17B4E">
        <w:rPr>
          <w:rFonts w:ascii="Trebuchet MS" w:hAnsi="Trebuchet MS" w:cs="TTE4BDE1C0t00"/>
          <w:b/>
        </w:rPr>
        <w:t>ARTÍCULO 4º</w:t>
      </w:r>
      <w:proofErr w:type="gramStart"/>
      <w:r w:rsidRPr="00C17B4E">
        <w:rPr>
          <w:rFonts w:ascii="Trebuchet MS" w:hAnsi="Trebuchet MS" w:cs="TTE4BDE1C0t00"/>
          <w:b/>
        </w:rPr>
        <w:t>.-</w:t>
      </w:r>
      <w:proofErr w:type="gramEnd"/>
      <w:r w:rsidRPr="006F3EAF">
        <w:rPr>
          <w:rFonts w:ascii="Trebuchet MS" w:hAnsi="Trebuchet MS" w:cs="TTE4BDE1C0t00"/>
        </w:rPr>
        <w:t xml:space="preserve"> Regístrese, comuníquese, notifíquese a los integrantes del CONSEJO </w:t>
      </w:r>
      <w:r>
        <w:rPr>
          <w:rFonts w:ascii="Trebuchet MS" w:hAnsi="Trebuchet MS" w:cs="TTE4BDE1C0t00"/>
        </w:rPr>
        <w:t xml:space="preserve"> </w:t>
      </w:r>
      <w:r w:rsidRPr="006F3EAF">
        <w:rPr>
          <w:rFonts w:ascii="Trebuchet MS" w:hAnsi="Trebuchet MS" w:cs="TTE4BDE1C0t00"/>
        </w:rPr>
        <w:t xml:space="preserve">FEDERAL DE EDUCACIÓN y cumplido, archívese. </w:t>
      </w:r>
    </w:p>
    <w:p w14:paraId="0C0E7562" w14:textId="77777777" w:rsidR="009F5126" w:rsidRDefault="009F5126" w:rsidP="009F5126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</w:p>
    <w:p w14:paraId="21B9ED39" w14:textId="77777777" w:rsidR="009F5126" w:rsidRPr="006F3EAF" w:rsidRDefault="009F5126" w:rsidP="009F5126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r w:rsidRPr="006F3EAF">
        <w:rPr>
          <w:rFonts w:ascii="Trebuchet MS" w:hAnsi="Trebuchet MS" w:cs="TTE4BDE1C0t00"/>
        </w:rPr>
        <w:t xml:space="preserve">Prof. Alberto Sileoni, Ministro de Educación de la Nación. </w:t>
      </w:r>
    </w:p>
    <w:p w14:paraId="74CE5528" w14:textId="77777777" w:rsidR="009F5126" w:rsidRPr="006F3EAF" w:rsidRDefault="009F5126" w:rsidP="009F5126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r w:rsidRPr="006F3EAF">
        <w:rPr>
          <w:rFonts w:ascii="Trebuchet MS" w:hAnsi="Trebuchet MS" w:cs="TTE4BDE1C0t00"/>
        </w:rPr>
        <w:t xml:space="preserve">Prof. Tomás Ibarra, Secretario General del Consejo Federal de Educación. </w:t>
      </w:r>
    </w:p>
    <w:p w14:paraId="2AA5DB3D" w14:textId="77777777" w:rsidR="009F5126" w:rsidRPr="006F3EAF" w:rsidRDefault="009F5126" w:rsidP="009F5126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r w:rsidRPr="006F3EAF">
        <w:rPr>
          <w:rFonts w:ascii="Trebuchet MS" w:hAnsi="Trebuchet MS" w:cs="TTE4BDE1C0t00"/>
        </w:rPr>
        <w:t xml:space="preserve"> </w:t>
      </w:r>
    </w:p>
    <w:p w14:paraId="37D888CE" w14:textId="77777777" w:rsidR="009F5126" w:rsidRPr="00E60681" w:rsidRDefault="009F5126" w:rsidP="009F5126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</w:p>
    <w:p w14:paraId="6CDB0543" w14:textId="0E5515F3" w:rsidR="00592F1B" w:rsidRDefault="00592F1B"/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TE4BDE1C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905D9F"/>
    <w:rsid w:val="009F512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755</Words>
  <Characters>4154</Characters>
  <Application>Microsoft Macintosh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2021-05-04T14:30:00Z</dcterms:created>
  <dcterms:modified xsi:type="dcterms:W3CDTF">2021-05-04T14:30:00Z</dcterms:modified>
</cp:coreProperties>
</file>