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430FD" w14:textId="77777777" w:rsidR="00F50D38" w:rsidRDefault="00F50D38" w:rsidP="00F50D38">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35184210" w14:textId="77777777" w:rsidR="00F50D38" w:rsidRDefault="00F50D38" w:rsidP="00F50D38">
      <w:pPr>
        <w:widowControl w:val="0"/>
        <w:autoSpaceDE w:val="0"/>
        <w:autoSpaceDN w:val="0"/>
        <w:adjustRightInd w:val="0"/>
        <w:spacing w:after="0" w:line="20" w:lineRule="exact"/>
        <w:ind w:right="-1"/>
        <w:rPr>
          <w:rFonts w:ascii="Times New Roman" w:hAnsi="Times New Roman" w:cs="Times New Roman"/>
          <w:sz w:val="2"/>
          <w:szCs w:val="2"/>
          <w:lang w:val="es-ES"/>
        </w:rPr>
      </w:pPr>
    </w:p>
    <w:p w14:paraId="7EAB25B8" w14:textId="77777777" w:rsidR="00F50D38" w:rsidRDefault="00F50D38" w:rsidP="00F50D38">
      <w:pPr>
        <w:widowControl w:val="0"/>
        <w:autoSpaceDE w:val="0"/>
        <w:autoSpaceDN w:val="0"/>
        <w:adjustRightInd w:val="0"/>
        <w:spacing w:before="1" w:after="0" w:line="240" w:lineRule="auto"/>
        <w:ind w:right="-1"/>
        <w:rPr>
          <w:rFonts w:ascii="Times New Roman" w:hAnsi="Times New Roman" w:cs="Times New Roman"/>
          <w:sz w:val="13"/>
          <w:szCs w:val="13"/>
          <w:lang w:val="es-ES"/>
        </w:rPr>
      </w:pPr>
    </w:p>
    <w:p w14:paraId="49C15FB6" w14:textId="7D3B014E" w:rsidR="00F50D38" w:rsidRDefault="00F50D38" w:rsidP="00F50D38">
      <w:pPr>
        <w:widowControl w:val="0"/>
        <w:autoSpaceDE w:val="0"/>
        <w:autoSpaceDN w:val="0"/>
        <w:adjustRightInd w:val="0"/>
        <w:spacing w:before="99"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REGULARIZACION IMPOSITIVA</w:t>
      </w:r>
    </w:p>
    <w:p w14:paraId="06D2EFBF" w14:textId="1A81B64A" w:rsidR="00F50D38" w:rsidRDefault="00F50D38" w:rsidP="00F50D38">
      <w:pPr>
        <w:widowControl w:val="0"/>
        <w:autoSpaceDE w:val="0"/>
        <w:autoSpaceDN w:val="0"/>
        <w:adjustRightInd w:val="0"/>
        <w:spacing w:before="99"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ADMINISTRACIÓN FEDERAL DE INGRESOS PÚBLICOS</w:t>
      </w:r>
    </w:p>
    <w:p w14:paraId="65441514" w14:textId="77777777" w:rsidR="00F50D38" w:rsidRDefault="00F50D38" w:rsidP="00F50D38">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GENERAL 2727</w:t>
      </w:r>
      <w:bookmarkStart w:id="0" w:name="_GoBack"/>
      <w:bookmarkEnd w:id="0"/>
    </w:p>
    <w:p w14:paraId="7FE97DEC"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b/>
          <w:bCs/>
          <w:sz w:val="18"/>
          <w:szCs w:val="18"/>
          <w:lang w:val="es-ES"/>
        </w:rPr>
      </w:pPr>
    </w:p>
    <w:p w14:paraId="3B90C8E3"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b/>
          <w:bCs/>
          <w:sz w:val="19"/>
          <w:szCs w:val="19"/>
          <w:lang w:val="es-ES"/>
        </w:rPr>
      </w:pPr>
      <w:r>
        <w:rPr>
          <w:rFonts w:ascii="Trebuchet MS" w:hAnsi="Trebuchet MS" w:cs="Trebuchet MS"/>
          <w:b/>
          <w:bCs/>
          <w:sz w:val="19"/>
          <w:szCs w:val="19"/>
          <w:lang w:val="es-ES"/>
        </w:rPr>
        <w:t>Procedimiento. Ley Nº 11.683, texto ordenado en 1998 y sus modificaciones. Régimen de facilidades de pago para regularizar deudas impositivas, de los recursos de la seguridad social y aduaneras correspondientes a obligaciones vencidas al 31 de octubre de 2009. Requisitos, formas, plazos y demás condiciones para la adhesión.</w:t>
      </w:r>
    </w:p>
    <w:p w14:paraId="3C777393" w14:textId="77777777" w:rsidR="00F50D38" w:rsidRDefault="00F50D38" w:rsidP="00F50D38">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4D999057" w14:textId="77777777" w:rsidR="00F50D38" w:rsidRDefault="00F50D38" w:rsidP="00F50D38">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15 de diciembre de 2009</w:t>
      </w:r>
    </w:p>
    <w:p w14:paraId="17432D74"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07337870" w14:textId="77777777" w:rsidR="00F50D38" w:rsidRDefault="00F50D38" w:rsidP="00F50D38">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5CA00421" w14:textId="77777777" w:rsidR="00F50D38" w:rsidRDefault="00F50D38" w:rsidP="00F50D38">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01CB3C9C" w14:textId="77777777" w:rsidR="00F50D38" w:rsidRDefault="00F50D38" w:rsidP="00F50D38">
      <w:pPr>
        <w:widowControl w:val="0"/>
        <w:autoSpaceDE w:val="0"/>
        <w:autoSpaceDN w:val="0"/>
        <w:adjustRightInd w:val="0"/>
        <w:spacing w:before="99"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La Actuación SIGEA Nº 10462-193-2009 del Registro de esta Administración Federal, y</w:t>
      </w:r>
    </w:p>
    <w:p w14:paraId="6CE0DF3F"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09E16509" w14:textId="77777777" w:rsidR="00F50D38" w:rsidRDefault="00F50D38" w:rsidP="00F50D38">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26EDB91A"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08E2E215"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es objetivo de esta Administración Federal facilitar a los contribuyentes y responsables el cumplimiento voluntario de sus obligaciones tributarias.</w:t>
      </w:r>
    </w:p>
    <w:p w14:paraId="5BAE1807" w14:textId="77777777" w:rsidR="00F50D38" w:rsidRDefault="00F50D38" w:rsidP="00F50D38">
      <w:pPr>
        <w:widowControl w:val="0"/>
        <w:autoSpaceDE w:val="0"/>
        <w:autoSpaceDN w:val="0"/>
        <w:adjustRightInd w:val="0"/>
        <w:spacing w:after="0" w:line="237" w:lineRule="auto"/>
        <w:ind w:right="-1"/>
        <w:jc w:val="both"/>
        <w:rPr>
          <w:rFonts w:ascii="Times New Roman" w:hAnsi="Times New Roman" w:cs="Times New Roman"/>
          <w:sz w:val="19"/>
          <w:szCs w:val="19"/>
          <w:lang w:val="es-ES"/>
        </w:rPr>
      </w:pPr>
    </w:p>
    <w:p w14:paraId="742FE7C1"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mediante la Resolución General Nº 2650 se establecieron las disposiciones a observar por los sujetos comprendidos en la Ley Nº 26.476, a los fines de regularizar las obligaciones impositivas y de los recursos de la seguridad social, correspondientes a los períodos fiscales finalizados hasta el 31 de diciembre de 2007 y exteriorizar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moneda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extranjera,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divisas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bienes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exterior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moneda 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extranjera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bienes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país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fiscales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prescriptos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fecha.</w:t>
      </w:r>
    </w:p>
    <w:p w14:paraId="6CDAC5A1"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tal sentido, se entiende oportuno prever un régimen de facilidades de pago que posibilite a los contribuyentes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responsables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impositivas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social vencidas con posterioridad a las comprendidas por la Ley Nº 26.476 y hasta el 31 de octubre de 2009, inclusive,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multas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suplementarios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tributos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exportación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importación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dicha fecha; sin que ello implique una condonación, total o parcial, de deudas o liberación de los correspondientes accesorios.</w:t>
      </w:r>
    </w:p>
    <w:p w14:paraId="1FDCAEB2"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consecuencia, resulta necesario disponer las formalidades, plazos y demás condiciones que deberán observarse a efectos de acceder al régimen de facilidades de pago que se instrumenta por la presente.</w:t>
      </w:r>
    </w:p>
    <w:p w14:paraId="7026AA38"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para facilitar la lectura e interpretación de las normas, se considera conveniente la utilización de notas aclaratorias y citas de textos legales, con números de referencia, explicitados en el Anexo I.</w:t>
      </w:r>
    </w:p>
    <w:p w14:paraId="165D1218"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Asuntos Jurídicos, de Recaudación, de Sistemas y Telecomunicaciones y de Servicios al Contribuyente y las Direcciones Generales Impositiva, de Aduanas y de los Recursos de la Seguridad</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Social.</w:t>
      </w:r>
    </w:p>
    <w:p w14:paraId="0B8BDDFE"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11.683,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texto ordenado en 1998 y sus modificaciones y por el Artículo 7º del Decreto Nº 618 del 10 de julio de 1997, sus modificatorios y 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complementarios.</w:t>
      </w:r>
    </w:p>
    <w:p w14:paraId="0FD00064" w14:textId="77777777" w:rsidR="00F50D38" w:rsidRDefault="00F50D38" w:rsidP="00F50D38">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39ABA8C3"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09760FAB" w14:textId="77777777" w:rsidR="00F50D38" w:rsidRDefault="00F50D38" w:rsidP="00F50D38">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1143C9E6" w14:textId="77777777" w:rsidR="00F50D38" w:rsidRDefault="00F50D38" w:rsidP="00F50D38">
      <w:pPr>
        <w:widowControl w:val="0"/>
        <w:autoSpaceDE w:val="0"/>
        <w:autoSpaceDN w:val="0"/>
        <w:adjustRightInd w:val="0"/>
        <w:spacing w:before="9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ADMINISTRACION FEDERAL DE INGRESOS PUBLICOS RESUELVE:</w:t>
      </w:r>
    </w:p>
    <w:p w14:paraId="70A52790" w14:textId="77777777" w:rsidR="00F50D38" w:rsidRDefault="00F50D38" w:rsidP="00F50D38">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0AEBA332" w14:textId="77777777" w:rsidR="00F50D38" w:rsidRDefault="00F50D38" w:rsidP="00F50D38">
      <w:pPr>
        <w:widowControl w:val="0"/>
        <w:autoSpaceDE w:val="0"/>
        <w:autoSpaceDN w:val="0"/>
        <w:adjustRightInd w:val="0"/>
        <w:spacing w:before="1"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A - SUJETOS Y CONCEPTOS INCLUIDOS</w:t>
      </w:r>
    </w:p>
    <w:p w14:paraId="0CE06D97" w14:textId="77777777" w:rsidR="00F50D38" w:rsidRDefault="00F50D38" w:rsidP="00F50D38">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 </w:t>
      </w:r>
      <w:r>
        <w:rPr>
          <w:rFonts w:ascii="Trebuchet MS" w:hAnsi="Trebuchet MS" w:cs="Trebuchet MS"/>
          <w:kern w:val="1"/>
          <w:sz w:val="19"/>
          <w:szCs w:val="19"/>
          <w:lang w:val="es-ES"/>
        </w:rPr>
        <w:t>- Establécese un régimen de facilidades de pago a efectos de posibilitar la regularización:</w:t>
      </w:r>
    </w:p>
    <w:p w14:paraId="18D8E4B8"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3CB166C" w14:textId="77777777" w:rsidR="00F50D38" w:rsidRDefault="00F50D38" w:rsidP="00F50D38">
      <w:pPr>
        <w:widowControl w:val="0"/>
        <w:tabs>
          <w:tab w:val="left" w:pos="36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las obligaciones impositivas y de los recursos de la seguridad social sus actualizaciones, intereses y multas, cuyos vencimientos se hayan producido hasta el 31 de octubre de 2009, inclusive, y correspondan a los períodos fiscales 2008 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2009.</w:t>
      </w:r>
    </w:p>
    <w:p w14:paraId="31281430" w14:textId="77777777" w:rsidR="00F50D38" w:rsidRDefault="00F50D38" w:rsidP="00F50D38">
      <w:pPr>
        <w:widowControl w:val="0"/>
        <w:tabs>
          <w:tab w:val="left" w:pos="357"/>
        </w:tabs>
        <w:autoSpaceDE w:val="0"/>
        <w:autoSpaceDN w:val="0"/>
        <w:adjustRightInd w:val="0"/>
        <w:spacing w:before="2"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las multas y cargos suplementarios por tributos a la exportación o importación, sus actualizaciones e intereses, correspondientes a operaciones realizadas e infracciones cometidas hasta el 31 de octubre de 2009,</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inclusive.</w:t>
      </w:r>
    </w:p>
    <w:p w14:paraId="699B3EF1" w14:textId="77777777" w:rsidR="00F50D38" w:rsidRDefault="00F50D38" w:rsidP="00F50D38">
      <w:pPr>
        <w:widowControl w:val="0"/>
        <w:autoSpaceDE w:val="0"/>
        <w:autoSpaceDN w:val="0"/>
        <w:adjustRightInd w:val="0"/>
        <w:spacing w:before="56"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Asimismo, podrán regularizarse mediante este régimen las obligaciones, que de acuerdo con lo previsto </w:t>
      </w:r>
      <w:r>
        <w:rPr>
          <w:rFonts w:ascii="Trebuchet MS" w:hAnsi="Trebuchet MS" w:cs="Trebuchet MS"/>
          <w:kern w:val="1"/>
          <w:sz w:val="19"/>
          <w:szCs w:val="19"/>
          <w:lang w:val="es-ES"/>
        </w:rPr>
        <w:lastRenderedPageBreak/>
        <w:t>precedentemente, se indican a continuación:</w:t>
      </w:r>
    </w:p>
    <w:p w14:paraId="03CA84A9"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B500A75" w14:textId="77777777" w:rsidR="00F50D38" w:rsidRDefault="00F50D38" w:rsidP="00F50D38">
      <w:pPr>
        <w:widowControl w:val="0"/>
        <w:tabs>
          <w:tab w:val="left" w:pos="37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deudas incluidas en planes de pago presentados conforme al régimen de facilidades permanente establecido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1966</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encuentren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rechazados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caducos. Si el plan se encuentra rechazado se incluirá la totalidad de la</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deuda.</w:t>
      </w:r>
    </w:p>
    <w:p w14:paraId="18ADF3C9" w14:textId="77777777" w:rsidR="00F50D38" w:rsidRDefault="00F50D38" w:rsidP="00F50D38">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tratarse de planes caducos, deberá incluirse el saldo adeudado de cada obligación.</w:t>
      </w:r>
    </w:p>
    <w:p w14:paraId="646E3238"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fines de consultar las obligaciones adeudadas, los contribuyentes y/o responsables deberán acceder al servicio “MIS FACILIDADES” disponible en el sitio “web” de este Organismo (http://www.afip. gob.ar) mediante la utilización de la “Clave Fiscal” obtenida conforme a lo previsto por la Resolución General Nº 2239, su modificatoria y sus complementarias, y en la pestaña “Seguimiento de Presentación” seleccionar la opción “Impresiones”.</w:t>
      </w:r>
    </w:p>
    <w:p w14:paraId="72898421"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09ED482" w14:textId="77777777" w:rsidR="00F50D38" w:rsidRDefault="00F50D38" w:rsidP="00F50D38">
      <w:pPr>
        <w:widowControl w:val="0"/>
        <w:tabs>
          <w:tab w:val="left" w:pos="331"/>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retenciones y percepciones impositivas por cualquier concepto, practicadas o</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no.</w:t>
      </w:r>
    </w:p>
    <w:p w14:paraId="084B5612"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D31B805" w14:textId="77777777" w:rsidR="00F50D38" w:rsidRDefault="00F50D38" w:rsidP="00F50D38">
      <w:pPr>
        <w:widowControl w:val="0"/>
        <w:tabs>
          <w:tab w:val="left" w:pos="37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obligaciones fiscales, intereses y multas que se encuentren en curso de discusión administrativa, contencioso-administrativa o judicial, en tanto el demandado se allane incondicionalmente y asuma el pago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costas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gastos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causídicos,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observar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Capítulo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w:t>
      </w:r>
    </w:p>
    <w:p w14:paraId="076D7C99"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E51B8D3" w14:textId="77777777" w:rsidR="00F50D38" w:rsidRDefault="00F50D38" w:rsidP="00F50D38">
      <w:pPr>
        <w:widowControl w:val="0"/>
        <w:tabs>
          <w:tab w:val="left" w:pos="343"/>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intereses correspondientes a los anticipos y/o pagos a cuenta que hayan vencido entre el 1º de enero de 2008 y el 31 de octubre de 2009, ambas fechas</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inclusive.</w:t>
      </w:r>
    </w:p>
    <w:p w14:paraId="702C35D0" w14:textId="77777777" w:rsidR="00F50D38" w:rsidRDefault="00F50D38" w:rsidP="00F50D38">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6B19717C"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A2384E1"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cancelación de deudas en el marco de este régimen no implica reducción alguna de los intereses previstos en los Artículos 37, 52 y 168 de la Ley Nº 11.683, texto ordenado en 1998 y sus modificaciones, y 794 y 797 del Código Aduanero, Ley Nº 22.415 y sus modificaciones, como tampoco liberación de las sanciones aplicables.</w:t>
      </w:r>
    </w:p>
    <w:p w14:paraId="4FAD75B1" w14:textId="77777777" w:rsidR="00F50D38" w:rsidRDefault="00F50D38" w:rsidP="00F50D38">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C88EBDB" w14:textId="77777777" w:rsidR="00F50D38" w:rsidRDefault="00F50D38" w:rsidP="00F50D38">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B - EXCLUSIONES</w:t>
      </w:r>
    </w:p>
    <w:p w14:paraId="3BCD0142"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2B60C81" w14:textId="77777777" w:rsidR="00F50D38" w:rsidRDefault="00F50D38" w:rsidP="00F50D38">
      <w:pPr>
        <w:widowControl w:val="0"/>
        <w:tabs>
          <w:tab w:val="left" w:pos="234"/>
        </w:tabs>
        <w:autoSpaceDE w:val="0"/>
        <w:autoSpaceDN w:val="0"/>
        <w:adjustRightInd w:val="0"/>
        <w:spacing w:after="0" w:line="240" w:lineRule="auto"/>
        <w:ind w:left="360"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Objetivas</w:t>
      </w:r>
    </w:p>
    <w:p w14:paraId="5D0A8E4C" w14:textId="77777777" w:rsidR="00F50D38" w:rsidRDefault="00F50D38" w:rsidP="00F50D38">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7901E6DA" w14:textId="77777777" w:rsidR="00F50D38" w:rsidRDefault="00F50D38" w:rsidP="00F50D38">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 </w:t>
      </w:r>
      <w:r>
        <w:rPr>
          <w:rFonts w:ascii="Trebuchet MS" w:hAnsi="Trebuchet MS" w:cs="Trebuchet MS"/>
          <w:kern w:val="1"/>
          <w:sz w:val="19"/>
          <w:szCs w:val="19"/>
          <w:lang w:val="es-ES"/>
        </w:rPr>
        <w:t>- Quedan excluidos del presente régimen los conceptos que se indican a continuación:</w:t>
      </w:r>
    </w:p>
    <w:p w14:paraId="590232F4"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4699AEC" w14:textId="77777777" w:rsidR="00F50D38" w:rsidRDefault="00F50D38" w:rsidP="00F50D38">
      <w:pPr>
        <w:widowControl w:val="0"/>
        <w:tabs>
          <w:tab w:val="left" w:pos="33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anticipos y/o pagos 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cuenta.</w:t>
      </w:r>
    </w:p>
    <w:p w14:paraId="2269393C"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9C5830C" w14:textId="77777777" w:rsidR="00F50D38" w:rsidRDefault="00F50D38" w:rsidP="00F50D38">
      <w:pPr>
        <w:widowControl w:val="0"/>
        <w:tabs>
          <w:tab w:val="left" w:pos="358"/>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retenciones con destino a la seguridad social, excepto los aportes personales de los trabajadores en relación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dependencia.</w:t>
      </w:r>
    </w:p>
    <w:p w14:paraId="69412B70"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42C5DDA" w14:textId="77777777" w:rsidR="00F50D38" w:rsidRDefault="00F50D38" w:rsidP="00F50D38">
      <w:pPr>
        <w:widowControl w:val="0"/>
        <w:tabs>
          <w:tab w:val="left" w:pos="364"/>
        </w:tabs>
        <w:autoSpaceDE w:val="0"/>
        <w:autoSpaceDN w:val="0"/>
        <w:adjustRightInd w:val="0"/>
        <w:spacing w:before="1"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impuesto al valor agregado que se debe ingresar por las prestaciones de servicios realizadas en el exterior (Resolución General Nº 549 y sus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modificaciones).</w:t>
      </w:r>
    </w:p>
    <w:p w14:paraId="351938D5"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3A6058B" w14:textId="77777777" w:rsidR="00F50D38" w:rsidRDefault="00F50D38" w:rsidP="00F50D38">
      <w:pPr>
        <w:widowControl w:val="0"/>
        <w:tabs>
          <w:tab w:val="left" w:pos="443"/>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aportes y contribuciones destinados al Régimen Nacional de Obras Sociales, excepto los correspondientes a los sujetos adheridos al Régimen Simplificado para Pequeños Contribuyentes (Monotributo).</w:t>
      </w:r>
    </w:p>
    <w:p w14:paraId="332F67E2"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B12065" w14:textId="77777777" w:rsidR="00F50D38" w:rsidRDefault="00F50D38" w:rsidP="00F50D38">
      <w:pPr>
        <w:widowControl w:val="0"/>
        <w:tabs>
          <w:tab w:val="left" w:pos="336"/>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cuotas destinadas a las Aseguradoras de Riesgos del Trabajo</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(ART).</w:t>
      </w:r>
    </w:p>
    <w:p w14:paraId="72348D9E"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529D8D0" w14:textId="77777777" w:rsidR="00F50D38" w:rsidRDefault="00F50D38" w:rsidP="00F50D38">
      <w:pPr>
        <w:widowControl w:val="0"/>
        <w:tabs>
          <w:tab w:val="left" w:pos="34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aportes y contribuciones con destino al régimen especial de seguridad social para empleados del servicio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doméstico.</w:t>
      </w:r>
    </w:p>
    <w:p w14:paraId="116F8B7E"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F4711C6" w14:textId="77777777" w:rsidR="00F50D38" w:rsidRDefault="00F50D38" w:rsidP="00F50D38">
      <w:pPr>
        <w:widowControl w:val="0"/>
        <w:tabs>
          <w:tab w:val="left" w:pos="398"/>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contribución mensual con destino al Registro Nacional de Trabajadores Rurales y Empleadores (RENATRE).</w:t>
      </w:r>
    </w:p>
    <w:p w14:paraId="6481D130"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3430CCE" w14:textId="77777777" w:rsidR="00F50D38" w:rsidRDefault="00F50D38" w:rsidP="00F50D38">
      <w:pPr>
        <w:widowControl w:val="0"/>
        <w:tabs>
          <w:tab w:val="left" w:pos="335"/>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cuotas de planes de facilidades de pago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vigentes.</w:t>
      </w:r>
    </w:p>
    <w:p w14:paraId="1E4F2A08"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0C3DA9" w14:textId="77777777" w:rsidR="00F50D38" w:rsidRDefault="00F50D38" w:rsidP="00F50D38">
      <w:pPr>
        <w:widowControl w:val="0"/>
        <w:tabs>
          <w:tab w:val="left" w:pos="290"/>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intereses,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multas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accesorios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relacionados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conceptos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precedentes,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excepción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 correspondientes al impuesto al valor agregado por prestaciones de servicios efectuados en el exterior y anticipos y/o pagos a cuenta que hayan vencido entre el 1º de enero de 2008 y el 31 de octubre de 2009, ambas fechas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inclusive.</w:t>
      </w:r>
    </w:p>
    <w:p w14:paraId="16A6648C" w14:textId="77777777" w:rsidR="00F50D38" w:rsidRDefault="00F50D38" w:rsidP="00F50D38">
      <w:pPr>
        <w:widowControl w:val="0"/>
        <w:tabs>
          <w:tab w:val="left" w:pos="317"/>
        </w:tabs>
        <w:autoSpaceDE w:val="0"/>
        <w:autoSpaceDN w:val="0"/>
        <w:adjustRightInd w:val="0"/>
        <w:spacing w:before="56"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tributos y/o multas que surjan como consecuencia de una infracción al Régimen de Equipaje previsto en el Artículo 488 del Código Aduanero, Ley Nº 22.415 y sus</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modificaciones.</w:t>
      </w:r>
    </w:p>
    <w:p w14:paraId="086C14C5" w14:textId="77777777" w:rsidR="00F50D38" w:rsidRDefault="00F50D38" w:rsidP="00F50D38">
      <w:pPr>
        <w:widowControl w:val="0"/>
        <w:numPr>
          <w:ilvl w:val="0"/>
          <w:numId w:val="1"/>
        </w:numPr>
        <w:tabs>
          <w:tab w:val="left" w:pos="234"/>
        </w:tabs>
        <w:autoSpaceDE w:val="0"/>
        <w:autoSpaceDN w:val="0"/>
        <w:adjustRightInd w:val="0"/>
        <w:spacing w:after="0" w:line="216" w:lineRule="exact"/>
        <w:ind w:left="0" w:right="-1" w:firstLine="0"/>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Subjetivas</w:t>
      </w:r>
    </w:p>
    <w:p w14:paraId="35658F1A"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142FA181"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lastRenderedPageBreak/>
        <w:t xml:space="preserve">Art. 3 </w:t>
      </w:r>
      <w:r>
        <w:rPr>
          <w:rFonts w:ascii="Trebuchet MS" w:hAnsi="Trebuchet MS" w:cs="Trebuchet MS"/>
          <w:kern w:val="1"/>
          <w:sz w:val="19"/>
          <w:szCs w:val="19"/>
          <w:lang w:val="es-ES"/>
        </w:rPr>
        <w:t>- Se encuentran excluidas las obligaciones correspondientes a los imputados penalmente por delitos previstos en las Leyes Nº 22.415, Nº 23.771 o Nº 24.769 y sus respectivas modificaciones, o por delitos comunes que tengan conexión con el incumplimiento de sus obligaciones impositivas, de los recursos de la seguridad social o aduaneras, siempre que se haya dictado el correspondiente auto de elevación a juicio.</w:t>
      </w:r>
    </w:p>
    <w:p w14:paraId="0253892A"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9C1C5AE" w14:textId="77777777" w:rsidR="00F50D38" w:rsidRDefault="00F50D38" w:rsidP="00F50D38">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C - CONDICIONES DEL PLAN DE FACILIDADES DE PAGO</w:t>
      </w:r>
    </w:p>
    <w:p w14:paraId="79C9919B"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4E3DFA5"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4 </w:t>
      </w:r>
      <w:r>
        <w:rPr>
          <w:rFonts w:ascii="Trebuchet MS" w:hAnsi="Trebuchet MS" w:cs="Trebuchet MS"/>
          <w:kern w:val="1"/>
          <w:sz w:val="19"/>
          <w:szCs w:val="19"/>
          <w:lang w:val="es-ES"/>
        </w:rPr>
        <w:t>- El plan de facilidades de pago deberá reunir las siguientes condiciones:</w:t>
      </w:r>
    </w:p>
    <w:p w14:paraId="75078BFD"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D925AF4" w14:textId="77777777" w:rsidR="00F50D38" w:rsidRDefault="00F50D38" w:rsidP="00F50D38">
      <w:pPr>
        <w:widowControl w:val="0"/>
        <w:numPr>
          <w:ilvl w:val="0"/>
          <w:numId w:val="2"/>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número máximo de cuotas no podrá superar</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las:</w:t>
      </w:r>
    </w:p>
    <w:p w14:paraId="32B807CD"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910100C" w14:textId="77777777" w:rsidR="00F50D38" w:rsidRDefault="00F50D38" w:rsidP="00F50D38">
      <w:pPr>
        <w:widowControl w:val="0"/>
        <w:numPr>
          <w:ilvl w:val="0"/>
          <w:numId w:val="3"/>
        </w:numPr>
        <w:tabs>
          <w:tab w:val="left" w:pos="33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VEINTICUATRO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acogimiento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 realiza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diciembre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2009.</w:t>
      </w:r>
    </w:p>
    <w:p w14:paraId="58448EA0" w14:textId="77777777" w:rsidR="00F50D38" w:rsidRDefault="00F50D38" w:rsidP="00F50D38">
      <w:pPr>
        <w:widowControl w:val="0"/>
        <w:numPr>
          <w:ilvl w:val="0"/>
          <w:numId w:val="3"/>
        </w:numPr>
        <w:tabs>
          <w:tab w:val="left" w:pos="330"/>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VEINTITRES (23) si el acogimiento se realiza durante el mes de enero de</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2010.</w:t>
      </w:r>
    </w:p>
    <w:p w14:paraId="59206A0A" w14:textId="77777777" w:rsidR="00F50D38" w:rsidRDefault="00F50D38" w:rsidP="00F50D38">
      <w:pPr>
        <w:widowControl w:val="0"/>
        <w:numPr>
          <w:ilvl w:val="0"/>
          <w:numId w:val="3"/>
        </w:numPr>
        <w:tabs>
          <w:tab w:val="left" w:pos="33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VEINTIDOS (22) si el acogimiento se realiza durante el mes de febrero de</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2010.</w:t>
      </w:r>
    </w:p>
    <w:p w14:paraId="4B90DA46"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F1284B4" w14:textId="77777777" w:rsidR="00F50D38" w:rsidRDefault="00F50D38" w:rsidP="00F50D38">
      <w:pPr>
        <w:widowControl w:val="0"/>
        <w:tabs>
          <w:tab w:val="left" w:pos="377"/>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tasa mensual de interés de financiamiento será del CERO CON OCHENTA CENTESIMOS POR CIENTO (0,80%).</w:t>
      </w:r>
    </w:p>
    <w:p w14:paraId="547995A0"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76E09B8" w14:textId="77777777" w:rsidR="00F50D38" w:rsidRDefault="00F50D38" w:rsidP="00F50D38">
      <w:pPr>
        <w:widowControl w:val="0"/>
        <w:tabs>
          <w:tab w:val="left" w:pos="330"/>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mensuales,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iguales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capital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cancelar-,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consecutivas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p>
    <w:p w14:paraId="3377B595" w14:textId="77777777" w:rsidR="00F50D38" w:rsidRDefault="00F50D38" w:rsidP="00F50D38">
      <w:pPr>
        <w:widowControl w:val="0"/>
        <w:autoSpaceDE w:val="0"/>
        <w:autoSpaceDN w:val="0"/>
        <w:adjustRightInd w:val="0"/>
        <w:spacing w:after="0" w:line="220" w:lineRule="exact"/>
        <w:ind w:right="-1"/>
        <w:jc w:val="both"/>
        <w:rPr>
          <w:rFonts w:ascii="Times New Roman" w:hAnsi="Times New Roman" w:cs="Times New Roman"/>
          <w:kern w:val="1"/>
          <w:sz w:val="19"/>
          <w:szCs w:val="19"/>
          <w:lang w:val="es-ES"/>
        </w:rPr>
      </w:pPr>
    </w:p>
    <w:p w14:paraId="127DD186"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FDBC496" w14:textId="77777777" w:rsidR="00F50D38" w:rsidRDefault="00F50D38" w:rsidP="00F50D3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-excluidos los intereses de financiamiento- deberá ser igual o superior a CIENTO CINCUENTA PESOS ($ 150.-).</w:t>
      </w:r>
    </w:p>
    <w:p w14:paraId="2D11B690"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B9586C2" w14:textId="77777777" w:rsidR="00F50D38" w:rsidRDefault="00F50D38" w:rsidP="00F50D38">
      <w:pPr>
        <w:widowControl w:val="0"/>
        <w:tabs>
          <w:tab w:val="left" w:pos="349"/>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solicitud de adhesión podrá formalizarse hasta la hora VEINTICUATRO (24) del último día del mes que, para cada caso, se indica en los puntos 1. a 3. del inciso a)</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precedente.</w:t>
      </w:r>
    </w:p>
    <w:p w14:paraId="525F8F27" w14:textId="77777777" w:rsidR="00F50D38" w:rsidRDefault="00F50D38" w:rsidP="00F50D3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7039A5E" w14:textId="77777777" w:rsidR="00F50D38" w:rsidRDefault="00F50D38" w:rsidP="00F50D3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D - ADHESION, REQUISITOS Y FORMALIDADES</w:t>
      </w:r>
    </w:p>
    <w:p w14:paraId="2045E1C4" w14:textId="77777777" w:rsidR="00F50D38" w:rsidRDefault="00F50D38" w:rsidP="00F50D38">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33F2D8F9" w14:textId="77777777" w:rsidR="00F50D38" w:rsidRDefault="00F50D38" w:rsidP="00F50D38">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5 </w:t>
      </w:r>
      <w:r>
        <w:rPr>
          <w:rFonts w:ascii="Trebuchet MS" w:hAnsi="Trebuchet MS" w:cs="Trebuchet MS"/>
          <w:kern w:val="1"/>
          <w:sz w:val="19"/>
          <w:szCs w:val="19"/>
          <w:lang w:val="es-ES"/>
        </w:rPr>
        <w:t>- La adhesión al régimen previsto en esta resolución general, se solicitará por única vez respecto de cada obligación.</w:t>
      </w:r>
    </w:p>
    <w:p w14:paraId="067A87DA" w14:textId="77777777" w:rsidR="00F50D38" w:rsidRDefault="00F50D38" w:rsidP="00F50D38">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tales fines, se deberá:</w:t>
      </w:r>
    </w:p>
    <w:p w14:paraId="25BA5CEF"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98C1323" w14:textId="77777777" w:rsidR="00F50D38" w:rsidRDefault="00F50D38" w:rsidP="00F50D38">
      <w:pPr>
        <w:widowControl w:val="0"/>
        <w:tabs>
          <w:tab w:val="left" w:pos="33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Consolidar la deuda a la fecha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adhesión.</w:t>
      </w:r>
    </w:p>
    <w:p w14:paraId="0DC72F83"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766991" w14:textId="77777777" w:rsidR="00F50D38" w:rsidRDefault="00F50D38" w:rsidP="00F50D38">
      <w:pPr>
        <w:widowControl w:val="0"/>
        <w:tabs>
          <w:tab w:val="left" w:pos="403"/>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Remitir a esta Administración Federal mediante transferencia electrónica de datos vía “Internet”, utilizando la “Clave Fiscal”, conforme a los procedimientos dispuestos por las Resoluciones Generales Nros. 1345 y 2239 y sus respectivas modificatorias y</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complementarias:</w:t>
      </w:r>
    </w:p>
    <w:p w14:paraId="32BCA343"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9D0150A" w14:textId="77777777" w:rsidR="00F50D38" w:rsidRDefault="00F50D38" w:rsidP="00F50D38">
      <w:pPr>
        <w:widowControl w:val="0"/>
        <w:numPr>
          <w:ilvl w:val="0"/>
          <w:numId w:val="4"/>
        </w:numPr>
        <w:tabs>
          <w:tab w:val="left" w:pos="35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detalle de los conceptos e importes de cada una de las obligaciones que se regularizan y el plan de facilidades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solicitado,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utilizará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DEUDA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OCTUBRE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2009” del sistema informático denominado “MIS FACILIDADES”, que se encontrará disponible a partir del día 18 de diciembre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inclusive,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sitio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“web”</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(http://</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www.afip.gob.ar)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(5.1.).</w:t>
      </w:r>
    </w:p>
    <w:p w14:paraId="0EC3CFFE" w14:textId="77777777" w:rsidR="00F50D38" w:rsidRDefault="00F50D38" w:rsidP="00F50D3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90EEEF6" w14:textId="77777777" w:rsidR="00F50D38" w:rsidRDefault="00F50D38" w:rsidP="00F50D38">
      <w:pPr>
        <w:widowControl w:val="0"/>
        <w:numPr>
          <w:ilvl w:val="0"/>
          <w:numId w:val="5"/>
        </w:numPr>
        <w:tabs>
          <w:tab w:val="left" w:pos="34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Clave Bancaria Uniforme (C.B.U.) de la cuenta corriente o de la caja de ahorro de la que se debitarán los importes correspondientes para la cancelación de cada una de las cuotas</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(5.2.).</w:t>
      </w:r>
    </w:p>
    <w:p w14:paraId="1CF202E0"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B650500" w14:textId="77777777" w:rsidR="00F50D38" w:rsidRDefault="00F50D38" w:rsidP="00F50D38">
      <w:pPr>
        <w:widowControl w:val="0"/>
        <w:numPr>
          <w:ilvl w:val="0"/>
          <w:numId w:val="6"/>
        </w:numPr>
        <w:tabs>
          <w:tab w:val="left" w:pos="34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Apellido y nombres de la persona debidamente autorizada (contribuyente directo, presidente, exportador o despachante de aduana) para recibir comunicaciones vinculadas con el régimen que faciliten su diligenciamiento a través del servicio de “e-Ventanilla” que obra en el referido sitio “web” (5.3.), así como un número telefónico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contacto.</w:t>
      </w:r>
    </w:p>
    <w:p w14:paraId="3D7D7843"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17B8313" w14:textId="77777777" w:rsidR="00F50D38" w:rsidRDefault="00F50D38" w:rsidP="00F50D38">
      <w:pPr>
        <w:widowControl w:val="0"/>
        <w:numPr>
          <w:ilvl w:val="0"/>
          <w:numId w:val="7"/>
        </w:numPr>
        <w:tabs>
          <w:tab w:val="left" w:pos="32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Generar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informático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formulario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declaración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jurada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1003.</w:t>
      </w:r>
    </w:p>
    <w:p w14:paraId="4A60367C"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81710EE" w14:textId="77777777" w:rsidR="00F50D38" w:rsidRDefault="00F50D38" w:rsidP="00F50D38">
      <w:pPr>
        <w:widowControl w:val="0"/>
        <w:numPr>
          <w:ilvl w:val="0"/>
          <w:numId w:val="8"/>
        </w:numPr>
        <w:tabs>
          <w:tab w:val="left" w:pos="33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Imprimir el acuse de recibo de la presentación realizada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(5.4.).</w:t>
      </w:r>
    </w:p>
    <w:p w14:paraId="57F16B27" w14:textId="77777777" w:rsidR="00F50D38" w:rsidRDefault="00F50D38" w:rsidP="00F50D38">
      <w:pPr>
        <w:widowControl w:val="0"/>
        <w:numPr>
          <w:ilvl w:val="0"/>
          <w:numId w:val="8"/>
        </w:numPr>
        <w:tabs>
          <w:tab w:val="left" w:pos="338"/>
        </w:tabs>
        <w:autoSpaceDE w:val="0"/>
        <w:autoSpaceDN w:val="0"/>
        <w:adjustRightInd w:val="0"/>
        <w:spacing w:before="58"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Presentar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declaraciones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determinativas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informativas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solicita su cancelación financiada, hasta el día en que efectúa la adhesión al régimen, si las mismas no hubieran sido presentadas 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anterioridad.</w:t>
      </w:r>
    </w:p>
    <w:p w14:paraId="63A89833"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5E3BEFB" w14:textId="77777777" w:rsidR="00F50D38" w:rsidRDefault="00F50D38" w:rsidP="00F50D38">
      <w:pPr>
        <w:widowControl w:val="0"/>
        <w:numPr>
          <w:ilvl w:val="0"/>
          <w:numId w:val="9"/>
        </w:numPr>
        <w:tabs>
          <w:tab w:val="left" w:pos="233"/>
        </w:tabs>
        <w:autoSpaceDE w:val="0"/>
        <w:autoSpaceDN w:val="0"/>
        <w:adjustRightInd w:val="0"/>
        <w:spacing w:after="0" w:line="240" w:lineRule="auto"/>
        <w:ind w:left="0" w:right="-1" w:firstLine="0"/>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Aprobación o rechazo de los</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planes</w:t>
      </w:r>
    </w:p>
    <w:p w14:paraId="1D2296F3"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305B41B"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lastRenderedPageBreak/>
        <w:t xml:space="preserve">Art. 6 </w:t>
      </w:r>
      <w:r>
        <w:rPr>
          <w:rFonts w:ascii="Trebuchet MS" w:hAnsi="Trebuchet MS" w:cs="Trebuchet MS"/>
          <w:kern w:val="1"/>
          <w:sz w:val="19"/>
          <w:szCs w:val="19"/>
          <w:lang w:val="es-ES"/>
        </w:rPr>
        <w:t>- La solicitud de adhesión al presente régimen se considerará aceptada, siempre que se cumplan en su totalidad las condiciones y los requisitos previstos en esta resolución general.</w:t>
      </w:r>
    </w:p>
    <w:p w14:paraId="1CDB42C2" w14:textId="77777777" w:rsidR="00F50D38" w:rsidRDefault="00F50D38" w:rsidP="00F50D38">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inobservancia de cualquiera de ellos determinará el rechazo del plan propuesto.</w:t>
      </w:r>
    </w:p>
    <w:p w14:paraId="229CC2E0"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disponga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rechazo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expresar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fundamentos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avalen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notificarse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 presentante por alguna de las modalidades previstas en el Artículo 100 de la Ley Nº 11.683, texto ordenado 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1998</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1013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Aduanero,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22.415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modificaciones.</w:t>
      </w:r>
    </w:p>
    <w:p w14:paraId="72ECE044"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4648931"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7 </w:t>
      </w:r>
      <w:r>
        <w:rPr>
          <w:rFonts w:ascii="Trebuchet MS" w:hAnsi="Trebuchet MS" w:cs="Trebuchet MS"/>
          <w:kern w:val="1"/>
          <w:sz w:val="19"/>
          <w:szCs w:val="19"/>
          <w:lang w:val="es-ES"/>
        </w:rPr>
        <w:t>- Cuando la solicitud de adhesión resulte rechazada o anulada, se podrá presentar hasta la fecha indicada en el inciso d) del Artículo 4º una nueva solicitud, en cuyo caso los importes ingresados en concepto de cuotas no se podrán imputar a cuotas del o de los nuevos planes que se soliciten.</w:t>
      </w:r>
    </w:p>
    <w:p w14:paraId="1FEFD347"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E89004B" w14:textId="77777777" w:rsidR="00F50D38" w:rsidRDefault="00F50D38" w:rsidP="00F50D3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E - INGRESO DE LAS CUOTAS</w:t>
      </w:r>
    </w:p>
    <w:p w14:paraId="78DD0B3E"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3054D19"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8 </w:t>
      </w:r>
      <w:r>
        <w:rPr>
          <w:rFonts w:ascii="Trebuchet MS" w:hAnsi="Trebuchet MS" w:cs="Trebuchet MS"/>
          <w:kern w:val="1"/>
          <w:sz w:val="19"/>
          <w:szCs w:val="19"/>
          <w:lang w:val="es-ES"/>
        </w:rPr>
        <w:t>- Las cuotas vencerán el día 16 de cada mes a partir del mes inmediato siguiente a aquel en que se consolide la deuda y se formalice la adhesión conforme al Capítulo D, y se cancelarán mediante el procedimiento de débito directo en cuenta bancaria, a cuyos fines se deberá observar lo dispuesto en el Anexo II.</w:t>
      </w:r>
    </w:p>
    <w:p w14:paraId="0D6B906D" w14:textId="77777777" w:rsidR="00F50D38" w:rsidRDefault="00F50D38" w:rsidP="00F50D38">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72905EFD"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799155C"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que a la fecha de vencimiento general fijada en el párrafo anterior no hubiera disponibilidad de fondos suficientes en la cuenta bancaria para la cancelación de la respectiva cuota, se procederá a realizar un nuevo intento de débito directo de la cuenta corriente o caja de ahorro el día 26 del mismo mes.</w:t>
      </w:r>
    </w:p>
    <w:p w14:paraId="36D5313B"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cuotas que no hubieran sido debitadas en la oportunidad indicada en el párrafo precedente, así como sus intereses resarcitorios, se debitarán el día 12 del mes inmediato siguiente, siempre que el contribuyente hubiera solicitado la rehabilitación de las mismas.</w:t>
      </w:r>
    </w:p>
    <w:p w14:paraId="2BCE70DD"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supuestos indicados en los dos párrafos precedentes, la respectiva cuota devengará los intereses resarcitorios indicados en el artículo siguiente.</w:t>
      </w:r>
    </w:p>
    <w:p w14:paraId="29CC8C41"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los días de vencimiento fijados para el cobro de las cuotas coincidan con días feriados o inhábiles, se trasladarán al primer día hábil inmediato siguiente. De tratarse de un día feriado local, el débito de las cuotas se efectuará durante los días subsiguientes, según las particularidades de la respectiva operatoria bancaria.</w:t>
      </w:r>
    </w:p>
    <w:p w14:paraId="272D5568" w14:textId="77777777" w:rsidR="00F50D38" w:rsidRDefault="00F50D38" w:rsidP="00F50D38">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11324EAD" w14:textId="77777777" w:rsidR="00F50D38" w:rsidRDefault="00F50D38" w:rsidP="00F50D3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9 </w:t>
      </w:r>
      <w:r>
        <w:rPr>
          <w:rFonts w:ascii="Trebuchet MS" w:hAnsi="Trebuchet MS" w:cs="Trebuchet MS"/>
          <w:kern w:val="1"/>
          <w:sz w:val="19"/>
          <w:szCs w:val="19"/>
          <w:lang w:val="es-ES"/>
        </w:rPr>
        <w:t>- El ingreso fuera de término de cualquiera de las cuotas del plan de facilidades de pago devengará, por todo el período de la mora, los intereses resarcitorios establecidos:</w:t>
      </w:r>
    </w:p>
    <w:p w14:paraId="5200F8CC"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A557B8F" w14:textId="77777777" w:rsidR="00F50D38" w:rsidRDefault="00F50D38" w:rsidP="00F50D38">
      <w:pPr>
        <w:widowControl w:val="0"/>
        <w:autoSpaceDE w:val="0"/>
        <w:autoSpaceDN w:val="0"/>
        <w:adjustRightInd w:val="0"/>
        <w:spacing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el Artículo 37 de la Ley Nº 11.683, texto ordenado en 1998 y sus modificaciones, de tratarse de deudas impositivas y de los recursos de la seguridad</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social.</w:t>
      </w:r>
    </w:p>
    <w:p w14:paraId="0C71E170"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E239EB" w14:textId="77777777" w:rsidR="00F50D38" w:rsidRDefault="00F50D38" w:rsidP="00F50D38">
      <w:pPr>
        <w:widowControl w:val="0"/>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el Artículo 794 del Código Aduanero, Ley Nº 22.415 y sus modificaciones, en el caso de deudas aduaneras.</w:t>
      </w:r>
    </w:p>
    <w:p w14:paraId="0CD490A4"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intereses resarcitorios se ingresarán juntamente con la respectiva cuota, conforme a la metodología de débito directo en cuenta bancaria y en las fechas indicadas en los párrafos segundo y tercero del artículo anterior.</w:t>
      </w:r>
    </w:p>
    <w:p w14:paraId="51BD93C2" w14:textId="77777777" w:rsidR="00F50D38" w:rsidRDefault="00F50D38" w:rsidP="00F50D3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0DA4B72" w14:textId="77777777" w:rsidR="00F50D38" w:rsidRDefault="00F50D38" w:rsidP="00F50D38">
      <w:pPr>
        <w:widowControl w:val="0"/>
        <w:numPr>
          <w:ilvl w:val="0"/>
          <w:numId w:val="10"/>
        </w:numPr>
        <w:tabs>
          <w:tab w:val="left" w:pos="234"/>
        </w:tabs>
        <w:autoSpaceDE w:val="0"/>
        <w:autoSpaceDN w:val="0"/>
        <w:adjustRightInd w:val="0"/>
        <w:spacing w:after="0" w:line="240" w:lineRule="auto"/>
        <w:ind w:left="0" w:right="-1" w:firstLine="0"/>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Cancelación</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anticipada</w:t>
      </w:r>
    </w:p>
    <w:p w14:paraId="018D49AE"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4505607"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10 </w:t>
      </w:r>
      <w:r>
        <w:rPr>
          <w:rFonts w:ascii="Trebuchet MS" w:hAnsi="Trebuchet MS" w:cs="Trebuchet MS"/>
          <w:kern w:val="1"/>
          <w:sz w:val="19"/>
          <w:szCs w:val="19"/>
          <w:lang w:val="es-ES"/>
        </w:rPr>
        <w:t>- Los planes de facilidades de pago podrán cancelarse en forma anticipada, en cuyo caso se considerarán las cuotas vencidas e impagas y no vencidas, sin tener en cuenta el resultado del débito de la cuota del mes en que se solicita la cancelación anticipada.</w:t>
      </w:r>
    </w:p>
    <w:p w14:paraId="39011EC4"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este supuesto el sistema denominado “MIS FACILIDADES” calculará el monto total de la deuda impaga - capital más intereses resarcitorios- al día 12 del mes siguiente de efectuada la solicitud de cancelación anticipada.</w:t>
      </w:r>
    </w:p>
    <w:p w14:paraId="7B060A79" w14:textId="77777777" w:rsidR="00F50D38" w:rsidRDefault="00F50D38" w:rsidP="00F50D38">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saldo de deuda se debitará automáticamente de la cuenta bancaria habilitada en la fecha indicada en el párrafo anterior, en una única cuota.</w:t>
      </w:r>
    </w:p>
    <w:p w14:paraId="31CCAE35" w14:textId="77777777" w:rsidR="00F50D38" w:rsidRDefault="00F50D38" w:rsidP="00F50D38">
      <w:pPr>
        <w:widowControl w:val="0"/>
        <w:autoSpaceDE w:val="0"/>
        <w:autoSpaceDN w:val="0"/>
        <w:adjustRightInd w:val="0"/>
        <w:spacing w:before="56"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tratarse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feriado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inhábil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débito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cuota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efectuará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hábil posterior siguiente, de acuerdo con lo dispuesto en el último párrafo del Artículo</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8º.</w:t>
      </w:r>
    </w:p>
    <w:p w14:paraId="1443F09D"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que no pueda efectuarse el débito directo del importe total de la cancelación anticipada, no existe posibilidad de continuar cancelando las cuotas. No obstante ello, el contribuyente podrá solicitar la rehabilitación de la cancelación anticipada, para ser debitada el día 12 del mes siguiente.</w:t>
      </w:r>
    </w:p>
    <w:p w14:paraId="0D7263D8" w14:textId="77777777" w:rsidR="00F50D38" w:rsidRDefault="00F50D38" w:rsidP="00F50D3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86D20C5" w14:textId="77777777" w:rsidR="00F50D38" w:rsidRDefault="00F50D38" w:rsidP="00F50D3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F - CADUCIDAD. CAUSAS Y EFECTOS</w:t>
      </w:r>
    </w:p>
    <w:p w14:paraId="0D8F1477"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510C61D"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11 </w:t>
      </w:r>
      <w:r>
        <w:rPr>
          <w:rFonts w:ascii="Trebuchet MS" w:hAnsi="Trebuchet MS" w:cs="Trebuchet MS"/>
          <w:kern w:val="1"/>
          <w:sz w:val="19"/>
          <w:szCs w:val="19"/>
          <w:lang w:val="es-ES"/>
        </w:rPr>
        <w:t>- Serán causales de caducidad del plan de facilidades de pago:</w:t>
      </w:r>
    </w:p>
    <w:p w14:paraId="2F8D18CF"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2FD819C" w14:textId="77777777" w:rsidR="00F50D38" w:rsidRDefault="00F50D38" w:rsidP="00F50D38">
      <w:pPr>
        <w:widowControl w:val="0"/>
        <w:numPr>
          <w:ilvl w:val="0"/>
          <w:numId w:val="11"/>
        </w:numPr>
        <w:tabs>
          <w:tab w:val="left" w:pos="360"/>
        </w:tabs>
        <w:autoSpaceDE w:val="0"/>
        <w:autoSpaceDN w:val="0"/>
        <w:adjustRightInd w:val="0"/>
        <w:spacing w:before="1"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falta de cancelación de DOS (2) cuotas, consecutivas o alternadas, a la fecha de vencimiento de la segunda de ellas,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p>
    <w:p w14:paraId="6262114A"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73E38FE" w14:textId="77777777" w:rsidR="00F50D38" w:rsidRDefault="00F50D38" w:rsidP="00F50D38">
      <w:pPr>
        <w:widowControl w:val="0"/>
        <w:numPr>
          <w:ilvl w:val="0"/>
          <w:numId w:val="12"/>
        </w:numPr>
        <w:tabs>
          <w:tab w:val="left" w:pos="384"/>
        </w:tabs>
        <w:autoSpaceDE w:val="0"/>
        <w:autoSpaceDN w:val="0"/>
        <w:adjustRightInd w:val="0"/>
        <w:spacing w:before="1"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falta de cancelación de una cuota, a los TREINTA (30) días corridos contados desde la fecha de vencimiento de la última cuota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w:t>
      </w:r>
    </w:p>
    <w:p w14:paraId="591D64CE"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Operada la caducidad -situación que se pondrá en conocimiento del contribuyente a través de una comunicación que se le cursará por el servicio de “eVentanilla” al que accederá con su “Clave Fiscal”-, este Organismo quedará habilitado para disponer el inicio o prosecución, según corresponda, de las acciones judiciales tendientes al cobro del total adeudado.</w:t>
      </w:r>
    </w:p>
    <w:p w14:paraId="57B10854"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contribuyentes y/o responsables una vez declarada la caducidad del plan de facilidades, deberán cancelar el saldo pendiente de deuda mediante depósito bancario o transferencia electrónica de fondos conforme a las disposiciones establecidas en las Resoluciones Generales Nº 1217 y su modificación y Nº 1778, su modificatoria y complementarias, respectivamente.</w:t>
      </w:r>
    </w:p>
    <w:p w14:paraId="3D996205" w14:textId="77777777" w:rsidR="00F50D38" w:rsidRDefault="00F50D38" w:rsidP="00F50D38">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0523C0C"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DD67738"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saldo pendiente de las obligaciones adeudadas, que será el que surge de la imputación generada por el sistema al momento de presentarse el plan, deberá ser visualizado por los contribuyentes y/o responsables a través del servicio “MIS FACILIDADES”, en la pantalla “Seguimiento de Presentación”, opción “Impresiones”, mediante la utilización de la “Clave Fiscal” obtenida conforme a lo previsto en la Resolución General Nº 2239, su modificatoria y complementarias.</w:t>
      </w:r>
    </w:p>
    <w:p w14:paraId="17A8778A" w14:textId="77777777" w:rsidR="00F50D38" w:rsidRDefault="00F50D38" w:rsidP="00F50D38">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34FE9498" w14:textId="77777777" w:rsidR="00F50D38" w:rsidRDefault="00F50D38" w:rsidP="00F50D38">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G</w:t>
      </w:r>
      <w:r>
        <w:rPr>
          <w:rFonts w:ascii="Trebuchet MS" w:hAnsi="Trebuchet MS" w:cs="Trebuchet MS"/>
          <w:b/>
          <w:bCs/>
          <w:spacing w:val="-14"/>
          <w:kern w:val="1"/>
          <w:sz w:val="19"/>
          <w:szCs w:val="19"/>
          <w:lang w:val="es-ES"/>
        </w:rPr>
        <w:t xml:space="preserve"> </w:t>
      </w:r>
      <w:r>
        <w:rPr>
          <w:rFonts w:ascii="Times New Roman" w:hAnsi="Times New Roman" w:cs="Times New Roman"/>
          <w:b/>
          <w:bCs/>
          <w:kern w:val="1"/>
          <w:sz w:val="19"/>
          <w:szCs w:val="19"/>
          <w:lang w:val="es-ES"/>
        </w:rPr>
        <w:t>-</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DEUDAS</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DISCUSION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ADMINISTRATIVA,</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CONTENCIOSO-ADMINISTRATIVA</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O</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JUDICIAL. PROCEDIMIENTO</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APLICABLE</w:t>
      </w:r>
    </w:p>
    <w:p w14:paraId="25974C2F"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8526D0F"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12 </w:t>
      </w:r>
      <w:r>
        <w:rPr>
          <w:rFonts w:ascii="Trebuchet MS" w:hAnsi="Trebuchet MS" w:cs="Trebuchet MS"/>
          <w:kern w:val="1"/>
          <w:sz w:val="19"/>
          <w:szCs w:val="19"/>
          <w:lang w:val="es-ES"/>
        </w:rPr>
        <w:t>- En el caso de incluirse en el plan de facilidades de pago deudas en discusión administrativa, contencioso-administrativa o judicial, los contribuyentes y/o responsables -con anterioridad a la fecha de adhesión- deberán allanarse mediante la presentación del formulario de declaración jurada Nº 408 (Nuevo Modelo)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encuentren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inscriptos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resulte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competente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 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fiscales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efectúa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adhesión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régimen.</w:t>
      </w:r>
    </w:p>
    <w:p w14:paraId="4D2EA4F3"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citada dependencia, una vez verificada la pertinencia del trámite y realizado el correspondiente control, entregará al interesado la parte superior del referido formulario debidamente intervenido, quien deberá presentarlo ante la instancia administrativa, contencioso-administrativa o judicial en la que se sustancia la causa.</w:t>
      </w:r>
    </w:p>
    <w:p w14:paraId="117AE994"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Acreditada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incorporación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facilidades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firme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judicial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tenga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 formalizado el allanamiento a la pretensión fiscal y una vez cancelado en su totalidad el referido plan de pagos, este Organismo podrá solicitar al juez el archivo de las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actuaciones.</w:t>
      </w:r>
    </w:p>
    <w:p w14:paraId="335F8A70"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adhesión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resulte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anulada,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declare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rechazo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caducidad del plan por cualquier causa, esta Administración Federal proseguirá con las acciones destinadas al cobro de la deuda en cuestión, conforme a la normativa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vigente.</w:t>
      </w:r>
    </w:p>
    <w:p w14:paraId="734EC2F3"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F99E36F" w14:textId="77777777" w:rsidR="00F50D38" w:rsidRDefault="00F50D38" w:rsidP="00F50D38">
      <w:pPr>
        <w:widowControl w:val="0"/>
        <w:numPr>
          <w:ilvl w:val="0"/>
          <w:numId w:val="13"/>
        </w:numPr>
        <w:tabs>
          <w:tab w:val="left" w:pos="234"/>
        </w:tabs>
        <w:autoSpaceDE w:val="0"/>
        <w:autoSpaceDN w:val="0"/>
        <w:adjustRightInd w:val="0"/>
        <w:spacing w:after="0" w:line="240" w:lineRule="auto"/>
        <w:ind w:left="0" w:right="-1" w:firstLine="0"/>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Levantamiento de medidas</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cautelares</w:t>
      </w:r>
    </w:p>
    <w:p w14:paraId="3DB6D63E"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A45D5DA"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13 </w:t>
      </w:r>
      <w:r>
        <w:rPr>
          <w:rFonts w:ascii="Trebuchet MS" w:hAnsi="Trebuchet MS" w:cs="Trebuchet MS"/>
          <w:kern w:val="1"/>
          <w:sz w:val="19"/>
          <w:szCs w:val="19"/>
          <w:lang w:val="es-ES"/>
        </w:rPr>
        <w:t>- Cuando se trate de deudas en ejecución judicial por las que se hubiera trabado embargo sobre fondos y/o valores de cualquier naturaleza, depositados en entidades financieras o sobre cuentas a cobrar, así como en los casos que se hubiera efectivizado la intervención judicial de caja, la dependencia interviniente de este Organismo -una vez acreditada la adhesión al régimen y la presentación del formulario de declaración jurada Nº 408 (Nuevo Modelo)- dispondrá o, en su caso, prestará conformidad con el levantamiento de la respectiva medida cautelar.</w:t>
      </w:r>
    </w:p>
    <w:p w14:paraId="5429D10E"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supuesto que el embargo se hubiera trabado sobre depósitos a plazo fijo, el levantamiento se comunicará una vez producido su vencimiento.</w:t>
      </w:r>
    </w:p>
    <w:p w14:paraId="6345DD27" w14:textId="77777777" w:rsidR="00F50D38" w:rsidRDefault="00F50D38" w:rsidP="00F50D38">
      <w:pPr>
        <w:widowControl w:val="0"/>
        <w:autoSpaceDE w:val="0"/>
        <w:autoSpaceDN w:val="0"/>
        <w:adjustRightInd w:val="0"/>
        <w:spacing w:before="5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tratarse de una medida cautelar que se hubiera efectivizado sobre fondos o valores depositados en cajas de seguridad, el levantamiento deberá disponerlo el juez que la hubiera decretado.</w:t>
      </w:r>
    </w:p>
    <w:p w14:paraId="0A41FD8F"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todos los casos, el levantamiento procederá sin que sea necesaria la transferencia previa de las sumas efectivamente incautadas con anterioridad a la solicitud de acogimiento al plan de facilidades de pago.</w:t>
      </w:r>
    </w:p>
    <w:p w14:paraId="20A90901" w14:textId="77777777" w:rsidR="00F50D38" w:rsidRDefault="00F50D38" w:rsidP="00F50D38">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0FCB2BBB"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restantes medidas cautelares se mantendrán vigentes y a pedido del interesado, podrán sustituirse por otra medida precautoria o por garantía suficiente a satisfacción de esta Administración Federal.</w:t>
      </w:r>
    </w:p>
    <w:p w14:paraId="0059598A" w14:textId="77777777" w:rsidR="00F50D38" w:rsidRDefault="00F50D38" w:rsidP="00F50D38">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haberse dispuesto en sede administrativa, en el marco del Artículo 1122 del Código Aduanero, Ley Nº</w:t>
      </w:r>
    </w:p>
    <w:p w14:paraId="7ECCA3DF"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22.415 y sus modificaciones, la suspensión del deudor en el registro de importadores/exportadores, se procederá a través de las dependencias competentes al levantamiento de dicha medida, una vez que el Organismo valide por los medios que se establezcan al efecto, la consistencia de toda la información suministrada por el administrado para determinar la deuda a cuyo respecto se acoge al presente régimen, determinando la aceptación o rechazo del </w:t>
      </w:r>
      <w:r>
        <w:rPr>
          <w:rFonts w:ascii="Trebuchet MS" w:hAnsi="Trebuchet MS" w:cs="Trebuchet MS"/>
          <w:kern w:val="1"/>
          <w:sz w:val="19"/>
          <w:szCs w:val="19"/>
          <w:lang w:val="es-ES"/>
        </w:rPr>
        <w:lastRenderedPageBreak/>
        <w:t>plan. Aceptado el plan se procederá al levantamiento de la suspensión respectiva y el posterior seguimiento y control del pago de las cuotas.</w:t>
      </w:r>
    </w:p>
    <w:p w14:paraId="0BB7B0AE"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falta de ingreso del total o de la primera cuota del plan de pagos de los honorarios, a que se refiere el Artículo 15 de la presente, no obstará al levantamiento o sustitución de las medidas aludidas precedentemente, siempre que se cumpla con los demás requisitos y condiciones dispuestos para adherir al plan de facilidades de pago.</w:t>
      </w:r>
    </w:p>
    <w:p w14:paraId="2101BF15"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levantamiento de embargos o suspensiones alcanzará únicamente a las deudas incluidas en el respectivo plan.</w:t>
      </w:r>
    </w:p>
    <w:p w14:paraId="5B0C4120"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02B40D2" w14:textId="77777777" w:rsidR="00F50D38" w:rsidRDefault="00F50D38" w:rsidP="00F50D38">
      <w:pPr>
        <w:widowControl w:val="0"/>
        <w:numPr>
          <w:ilvl w:val="0"/>
          <w:numId w:val="14"/>
        </w:numPr>
        <w:tabs>
          <w:tab w:val="left" w:pos="233"/>
        </w:tabs>
        <w:autoSpaceDE w:val="0"/>
        <w:autoSpaceDN w:val="0"/>
        <w:adjustRightInd w:val="0"/>
        <w:spacing w:after="0" w:line="240" w:lineRule="auto"/>
        <w:ind w:left="0" w:right="-1" w:firstLine="0"/>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Honorarios</w:t>
      </w:r>
    </w:p>
    <w:p w14:paraId="3678A9D5"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E181FF4"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14 </w:t>
      </w:r>
      <w:r>
        <w:rPr>
          <w:rFonts w:ascii="Trebuchet MS" w:hAnsi="Trebuchet MS" w:cs="Trebuchet MS"/>
          <w:kern w:val="1"/>
          <w:sz w:val="19"/>
          <w:szCs w:val="19"/>
          <w:lang w:val="es-ES"/>
        </w:rPr>
        <w:t>- La cancelación de los honorarios devengados en ejecuciones fiscales, o en causas contencioso- administrativas o judiciales en las que se discutan deudas incluidas en este plan de facilidades de pago, se efectuará en cuotas mensuales, iguales y consecutivas, que no podrán exceder de DOCE (12), no devengarán intereses y su importe mínimo será de SETENTA Y CINCO PESOS ($ 75.-) (14.1.).</w:t>
      </w:r>
    </w:p>
    <w:p w14:paraId="0E8EA9BD"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fines indicados corresponderá efectuar la solicitud del referido plan mediante la presentación de una nota, en los términos de la Resolución General Nº 1128, ante la dependencia de este Organismo en la que revista el agente fiscal o letrado interviniente.</w:t>
      </w:r>
    </w:p>
    <w:p w14:paraId="12125FD3" w14:textId="77777777" w:rsidR="00F50D38" w:rsidRDefault="00F50D38" w:rsidP="00F50D3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primera cuota se abonará según se indica a continuación:</w:t>
      </w:r>
    </w:p>
    <w:p w14:paraId="65F2E2EA"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F80CDE" w14:textId="77777777" w:rsidR="00F50D38" w:rsidRDefault="00F50D38" w:rsidP="00F50D38">
      <w:pPr>
        <w:widowControl w:val="0"/>
        <w:numPr>
          <w:ilvl w:val="0"/>
          <w:numId w:val="15"/>
        </w:numPr>
        <w:tabs>
          <w:tab w:val="left" w:pos="34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a la fecha de adhesión al plan de facilidades de pago, existiera estimación administrativa o regulación judicial firme de honorarios, dentro de los DIEZ (10) días hábiles administrativos contados desde la adhesión, debiéndose informar dicho ingreso dentro del plazo de CINCO (5) días hábiles administrativos de haberse producido, mediante una nota, en los términos de la Resolución General Nº 1128, ante la dependencia de este Organismo en la que revista el agente judicial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actuante.</w:t>
      </w:r>
    </w:p>
    <w:p w14:paraId="14125CAB"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F79D28E" w14:textId="77777777" w:rsidR="00F50D38" w:rsidRDefault="00F50D38" w:rsidP="00F50D38">
      <w:pPr>
        <w:widowControl w:val="0"/>
        <w:numPr>
          <w:ilvl w:val="0"/>
          <w:numId w:val="16"/>
        </w:numPr>
        <w:tabs>
          <w:tab w:val="left" w:pos="34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a la aludida fecha de adhesión al plan no existiera estimación administrativa o regulación judicial firme de honorarios, dentro de los DIEZ (10) días hábiles administrativos siguientes contados a partir de aquel en que queden firmes, debiéndose informar dicho ingreso dentro del plazo de CINCO (5) días hábiles administrativos de haberse producido el mismo, por nota, de acuerdo con lo previsto por la Resolución General Nº 1128, que se presentará en la respectiva dependencia de este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Organismo.</w:t>
      </w:r>
    </w:p>
    <w:p w14:paraId="1F8F6189"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restantes cuotas vencerán el día 20 de cada mes a partir del primer mes inmediato siguiente al vencimiento de la primera cuota indicada en los incisos a) y b) precedentes.</w:t>
      </w:r>
    </w:p>
    <w:p w14:paraId="5A9D9757"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reputarán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firmes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estimaciones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administrativas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regulaciones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honorarios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impugnadas por el contribuyente y/o responsable o por el administrado, según corresponda, ante el juez o tribunal interviniente,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notificación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(14.2.).</w:t>
      </w:r>
    </w:p>
    <w:p w14:paraId="6AC3C4E3"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caducidad del plan de facilidades de pago de honorarios operará cuando se produzca la falta de pago de cualquiera de las cuotas a los TREINTA (30) días corridos de su vencimiento. En tal supuesto procederá el reclamo judicial del saldo impago a la fecha de aquélla.</w:t>
      </w:r>
    </w:p>
    <w:p w14:paraId="736521F6"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ingreso de los honorarios mencionados deberá cumplirse atendiendo a la forma y condiciones establecidas por la Resolución General Nº 3887 (DGI) o la que la sustituya.</w:t>
      </w:r>
    </w:p>
    <w:p w14:paraId="09D4D0FB"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ingreso de los honorarios correspondientes a juicios contenciosos u otros tipos de procesos, relativos a deudas aduaneras, se ingresarán en las cuentas “FONDOS DE HONORARIOS” habilitadas al efecto.</w:t>
      </w:r>
    </w:p>
    <w:p w14:paraId="4461F557"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D0DE15E" w14:textId="77777777" w:rsidR="00F50D38" w:rsidRDefault="00F50D38" w:rsidP="00F50D38">
      <w:pPr>
        <w:widowControl w:val="0"/>
        <w:numPr>
          <w:ilvl w:val="0"/>
          <w:numId w:val="17"/>
        </w:numPr>
        <w:tabs>
          <w:tab w:val="left" w:pos="234"/>
        </w:tabs>
        <w:autoSpaceDE w:val="0"/>
        <w:autoSpaceDN w:val="0"/>
        <w:adjustRightInd w:val="0"/>
        <w:spacing w:after="0" w:line="240" w:lineRule="auto"/>
        <w:ind w:left="0" w:right="-1" w:firstLine="0"/>
        <w:rPr>
          <w:rFonts w:ascii="Trebuchet MS" w:hAnsi="Trebuchet MS" w:cs="Trebuchet MS"/>
          <w:b/>
          <w:bCs/>
          <w:kern w:val="1"/>
          <w:sz w:val="19"/>
          <w:szCs w:val="19"/>
          <w:lang w:val="es-ES"/>
        </w:rPr>
      </w:pPr>
      <w:r>
        <w:rPr>
          <w:rFonts w:ascii="Trebuchet MS" w:hAnsi="Trebuchet MS" w:cs="Trebuchet MS"/>
          <w:b/>
          <w:bCs/>
          <w:kern w:val="1"/>
          <w:sz w:val="19"/>
          <w:szCs w:val="19"/>
          <w:lang w:val="es-ES"/>
        </w:rPr>
        <w:t>-</w:t>
      </w:r>
      <w:r>
        <w:rPr>
          <w:rFonts w:ascii="Trebuchet MS" w:hAnsi="Trebuchet MS" w:cs="Trebuchet MS"/>
          <w:b/>
          <w:bCs/>
          <w:kern w:val="1"/>
          <w:sz w:val="19"/>
          <w:szCs w:val="19"/>
          <w:lang w:val="es-ES"/>
        </w:rPr>
        <w:tab/>
        <w:t>Costas</w:t>
      </w:r>
    </w:p>
    <w:p w14:paraId="188BE064"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92C1EF0" w14:textId="77777777" w:rsidR="00F50D38" w:rsidRDefault="00F50D38" w:rsidP="00F50D3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15 </w:t>
      </w:r>
      <w:r>
        <w:rPr>
          <w:rFonts w:ascii="Trebuchet MS" w:hAnsi="Trebuchet MS" w:cs="Trebuchet MS"/>
          <w:kern w:val="1"/>
          <w:sz w:val="19"/>
          <w:szCs w:val="19"/>
          <w:lang w:val="es-ES"/>
        </w:rPr>
        <w:t>- El ingreso de las costas -excluido honorarios- se realizará y comunicará de la siguiente forma:</w:t>
      </w:r>
    </w:p>
    <w:p w14:paraId="3CABC962" w14:textId="77777777" w:rsidR="00F50D38" w:rsidRDefault="00F50D38" w:rsidP="00F50D38">
      <w:pPr>
        <w:widowControl w:val="0"/>
        <w:autoSpaceDE w:val="0"/>
        <w:autoSpaceDN w:val="0"/>
        <w:adjustRightInd w:val="0"/>
        <w:spacing w:before="3" w:after="0" w:line="240" w:lineRule="auto"/>
        <w:ind w:right="-1"/>
        <w:rPr>
          <w:rFonts w:ascii="Times New Roman" w:hAnsi="Times New Roman" w:cs="Times New Roman"/>
          <w:kern w:val="1"/>
          <w:sz w:val="15"/>
          <w:szCs w:val="15"/>
          <w:lang w:val="es-ES"/>
        </w:rPr>
      </w:pPr>
    </w:p>
    <w:p w14:paraId="25599988" w14:textId="77777777" w:rsidR="00F50D38" w:rsidRDefault="00F50D38" w:rsidP="00F50D38">
      <w:pPr>
        <w:widowControl w:val="0"/>
        <w:numPr>
          <w:ilvl w:val="0"/>
          <w:numId w:val="18"/>
        </w:numPr>
        <w:tabs>
          <w:tab w:val="left" w:pos="342"/>
        </w:tabs>
        <w:autoSpaceDE w:val="0"/>
        <w:autoSpaceDN w:val="0"/>
        <w:adjustRightInd w:val="0"/>
        <w:spacing w:before="100"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a la fecha de adhesión existiera liquidación firme de costas, su ingreso deberá ser efectuado dentro de los DIEZ (10) días hábiles administrativos inmediatos posteriores a la citada fecha, e informado dentro de los CINCO (5) días hábiles administrativos, mediante nota, en los términos de la Resolución General Nº 1128, en la dependencia correspondiente de este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Organismo.</w:t>
      </w:r>
    </w:p>
    <w:p w14:paraId="7963C394" w14:textId="77777777" w:rsidR="00F50D38" w:rsidRDefault="00F50D38" w:rsidP="00F50D38">
      <w:pPr>
        <w:widowControl w:val="0"/>
        <w:numPr>
          <w:ilvl w:val="0"/>
          <w:numId w:val="18"/>
        </w:numPr>
        <w:tabs>
          <w:tab w:val="left" w:pos="35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no existiera a la fecha aludida en el inciso anterior liquidación firme de costas, su ingreso deberá ser realizado dentro de los DIEZ (10) días hábiles administrativos contados desde la fecha en que quede firme la liquidación judicial o administrativa, debiendo informarse dicho ingreso dentro del plazo de CINCO (5) días hábiles administrativos de haberse producido el mismo, mediante nota conforme a lo previsto por la Resolución General Nº 1128, en la dependencia interviniente de esta Administración</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Federal.</w:t>
      </w:r>
    </w:p>
    <w:p w14:paraId="0353086B"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376A9E5"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16 </w:t>
      </w:r>
      <w:r>
        <w:rPr>
          <w:rFonts w:ascii="Trebuchet MS" w:hAnsi="Trebuchet MS" w:cs="Trebuchet MS"/>
          <w:kern w:val="1"/>
          <w:sz w:val="19"/>
          <w:szCs w:val="19"/>
          <w:lang w:val="es-ES"/>
        </w:rPr>
        <w:t>- En caso que el deudor no abonara los honorarios y/o costas en las formas, plazos y condiciones establecidas en este capítulo, se iniciarán o proseguirán, en su caso, las acciones destinadas al cobro de los mismos, conforme a la normativa vigente.</w:t>
      </w:r>
    </w:p>
    <w:p w14:paraId="1A607270"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112FEAB" w14:textId="77777777" w:rsidR="00F50D38" w:rsidRDefault="00F50D38" w:rsidP="00F50D3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lastRenderedPageBreak/>
        <w:t>CAPITULO H - REFORMULACION DE PLANES</w:t>
      </w:r>
    </w:p>
    <w:p w14:paraId="50C0A0A4"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8DF881A"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Deudas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incluidas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facilidades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 1966 y 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modificaciones</w:t>
      </w:r>
    </w:p>
    <w:p w14:paraId="02750831"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C802DC" w14:textId="77777777" w:rsidR="00F50D38" w:rsidRDefault="00F50D38" w:rsidP="00F50D38">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3A22A191"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D9D1AE1"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17 </w:t>
      </w:r>
      <w:r>
        <w:rPr>
          <w:rFonts w:ascii="Trebuchet MS" w:hAnsi="Trebuchet MS" w:cs="Trebuchet MS"/>
          <w:kern w:val="1"/>
          <w:sz w:val="19"/>
          <w:szCs w:val="19"/>
          <w:lang w:val="es-ES"/>
        </w:rPr>
        <w:t>- Las deudas citadas en el Articulo 1º de la presente, que se encuentren incluidas en el régimen de facilidades de pago permanente establecido por la Resolución General Nº 1966 y sus modificaciones, podrán ser reformuladas en un nuevo plan de pagos en el marco de la presente resolución general, conforme a las condiciones que se indican a continuación:</w:t>
      </w:r>
    </w:p>
    <w:p w14:paraId="6F1D1675"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F375D9" w14:textId="77777777" w:rsidR="00F50D38" w:rsidRDefault="00F50D38" w:rsidP="00F50D38">
      <w:pPr>
        <w:widowControl w:val="0"/>
        <w:numPr>
          <w:ilvl w:val="0"/>
          <w:numId w:val="19"/>
        </w:numPr>
        <w:tabs>
          <w:tab w:val="left" w:pos="35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planes podrán ser reformulados en la medida que se encuentren vigentes -rehabilitados o no-. A tal efecto, el sistema considerará la deuda pendiente sin las cuotas con vencimiento en el mes de acogimiento, ni aquellas por las que se hubiera pedido rehabilitación para dicho mes, las que deberán ser canceladas conforme a las condiciones originales del</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plan.</w:t>
      </w:r>
    </w:p>
    <w:p w14:paraId="1BFCDCAD"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EAAA054" w14:textId="77777777" w:rsidR="00F50D38" w:rsidRDefault="00F50D38" w:rsidP="00F50D38">
      <w:pPr>
        <w:widowControl w:val="0"/>
        <w:numPr>
          <w:ilvl w:val="0"/>
          <w:numId w:val="20"/>
        </w:numPr>
        <w:tabs>
          <w:tab w:val="left" w:pos="34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reformulación de cada plan, en forma individual, se efectuará a través del sistema “MIS FACILIDADES” en la opción “Reformulación del Plan” seleccionando “PLAN ESPECIAL DEUDA AL 31 DE OCTUBRE DEL 2009” y tendrá las siguientes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características:</w:t>
      </w:r>
    </w:p>
    <w:p w14:paraId="02D59B4C"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7B371D9" w14:textId="77777777" w:rsidR="00F50D38" w:rsidRDefault="00F50D38" w:rsidP="00F50D38">
      <w:pPr>
        <w:widowControl w:val="0"/>
        <w:tabs>
          <w:tab w:val="left" w:pos="33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reformulación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optativa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contribuyente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decidirá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cuáles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reformula.</w:t>
      </w:r>
    </w:p>
    <w:p w14:paraId="1A23775D"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DA6F9FC" w14:textId="77777777" w:rsidR="00F50D38" w:rsidRDefault="00F50D38" w:rsidP="00F50D38">
      <w:pPr>
        <w:widowControl w:val="0"/>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número máximo de cuotas a otorgar y la tasa mensual de interés de financiamiento, serán los que se establecen en el Artículo 4º de esta resolución</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general.</w:t>
      </w:r>
    </w:p>
    <w:p w14:paraId="69D11229"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4B29207" w14:textId="77777777" w:rsidR="00F50D38" w:rsidRDefault="00F50D38" w:rsidP="00F50D38">
      <w:pPr>
        <w:widowControl w:val="0"/>
        <w:autoSpaceDE w:val="0"/>
        <w:autoSpaceDN w:val="0"/>
        <w:adjustRightInd w:val="0"/>
        <w:spacing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cuotas serán mensuales, iguales y consecutivas. El monto de cada una de ellas -excluidos los intereses de financiamiento- deberá ser igual o superior a CIENTO CINCUENTA PESOS ($</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150.-).</w:t>
      </w:r>
    </w:p>
    <w:p w14:paraId="2198D5EF"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F53FEEC" w14:textId="77777777" w:rsidR="00F50D38" w:rsidRDefault="00F50D38" w:rsidP="00F50D38">
      <w:pPr>
        <w:widowControl w:val="0"/>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 vez reformulado el plan, el sistema emitirá un acuse de recibo como constancia de la presentación efectuada.</w:t>
      </w:r>
    </w:p>
    <w:p w14:paraId="5467A06A"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681E5F1"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18 </w:t>
      </w:r>
      <w:r>
        <w:rPr>
          <w:rFonts w:ascii="Trebuchet MS" w:hAnsi="Trebuchet MS" w:cs="Trebuchet MS"/>
          <w:kern w:val="1"/>
          <w:sz w:val="19"/>
          <w:szCs w:val="19"/>
          <w:lang w:val="es-ES"/>
        </w:rPr>
        <w:t>- Cuando se pretenda reformular un plan de facilidades de pago que contenga obligaciones comprendidas y no comprendidas en la presente resolución general, el sistema procederá de la siguiente forma:</w:t>
      </w:r>
    </w:p>
    <w:p w14:paraId="605F0373"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81435C2" w14:textId="77777777" w:rsidR="00F50D38" w:rsidRDefault="00F50D38" w:rsidP="00F50D38">
      <w:pPr>
        <w:widowControl w:val="0"/>
        <w:tabs>
          <w:tab w:val="left" w:pos="390"/>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Deudas comprendidas en la presente resolución general: se calcularán las cuotas según las nuevas condiciones de plazo y tasa de interés, teniendo en cuenta el monto de la cuota conforme a lo dispuesto en el punto 3. del inciso b) del Artículo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17.</w:t>
      </w:r>
    </w:p>
    <w:p w14:paraId="7A5F2B4A"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00CB197" w14:textId="77777777" w:rsidR="00F50D38" w:rsidRDefault="00F50D38" w:rsidP="00F50D38">
      <w:pPr>
        <w:widowControl w:val="0"/>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Deudas no comprendidas en el inciso anterior: se mantendrán todas las condiciones del plan original (vgr. número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tasa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financiamiento),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cuota.</w:t>
      </w:r>
    </w:p>
    <w:p w14:paraId="7205C37F"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229D094" w14:textId="77777777" w:rsidR="00F50D38" w:rsidRDefault="00F50D38" w:rsidP="00F50D38">
      <w:pPr>
        <w:widowControl w:val="0"/>
        <w:tabs>
          <w:tab w:val="left" w:pos="327"/>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reformulado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cuota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cancelar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 ambos segmentos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deuda.</w:t>
      </w:r>
    </w:p>
    <w:p w14:paraId="793397E7" w14:textId="77777777" w:rsidR="00F50D38" w:rsidRDefault="00F50D38" w:rsidP="00F50D38">
      <w:pPr>
        <w:widowControl w:val="0"/>
        <w:autoSpaceDE w:val="0"/>
        <w:autoSpaceDN w:val="0"/>
        <w:adjustRightInd w:val="0"/>
        <w:spacing w:before="58"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19 </w:t>
      </w:r>
      <w:r>
        <w:rPr>
          <w:rFonts w:ascii="Trebuchet MS" w:hAnsi="Trebuchet MS" w:cs="Trebuchet MS"/>
          <w:kern w:val="1"/>
          <w:sz w:val="19"/>
          <w:szCs w:val="19"/>
          <w:lang w:val="es-ES"/>
        </w:rPr>
        <w:t>- Los planes de facilidades de pago que se reformulen estarán alcanzados por las disposiciones de esta resolución general referidas a la rehabilitación de las cuotas, ingreso de las cuotas, cancelación anticipada y caducidad.</w:t>
      </w:r>
    </w:p>
    <w:p w14:paraId="4B576676"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obligaciones incluidas en los planes que se reformulan, la fecha de consolidación del plan original y el número de plan no se modifican como consecuencia de la referida reformulación.</w:t>
      </w:r>
    </w:p>
    <w:p w14:paraId="7302AC48"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8984A2E" w14:textId="77777777" w:rsidR="00F50D38" w:rsidRDefault="00F50D38" w:rsidP="00F50D3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 - DISPOSICIONES GENERALES</w:t>
      </w:r>
    </w:p>
    <w:p w14:paraId="1562A2A7" w14:textId="77777777" w:rsidR="00F50D38" w:rsidRDefault="00F50D38" w:rsidP="00F50D38">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04068F47" w14:textId="77777777" w:rsidR="00F50D38" w:rsidRDefault="00F50D38" w:rsidP="00F50D38">
      <w:pPr>
        <w:widowControl w:val="0"/>
        <w:autoSpaceDE w:val="0"/>
        <w:autoSpaceDN w:val="0"/>
        <w:adjustRightInd w:val="0"/>
        <w:spacing w:before="9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 Beneficios</w:t>
      </w:r>
    </w:p>
    <w:p w14:paraId="0AB34986"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1B184C09"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20 </w:t>
      </w:r>
      <w:r>
        <w:rPr>
          <w:rFonts w:ascii="Trebuchet MS" w:hAnsi="Trebuchet MS" w:cs="Trebuchet MS"/>
          <w:kern w:val="1"/>
          <w:sz w:val="19"/>
          <w:szCs w:val="19"/>
          <w:lang w:val="es-ES"/>
        </w:rPr>
        <w:t>- El acogimiento en los términos del régimen de facilidades de pago previsto en la presente, siempre que se cumplan los requisitos y condiciones establecidos para la adhesión, así como para mantener su vigencia, habilita al responsable para:</w:t>
      </w:r>
    </w:p>
    <w:p w14:paraId="0E29AB25"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F9774EB" w14:textId="77777777" w:rsidR="00F50D38" w:rsidRDefault="00F50D38" w:rsidP="00F50D38">
      <w:pPr>
        <w:widowControl w:val="0"/>
        <w:numPr>
          <w:ilvl w:val="0"/>
          <w:numId w:val="21"/>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Obtener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Fiscal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Contratar”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p>
    <w:p w14:paraId="206D4A58"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C9C5E6" w14:textId="77777777" w:rsidR="00F50D38" w:rsidRDefault="00F50D38" w:rsidP="00F50D38">
      <w:pPr>
        <w:widowControl w:val="0"/>
        <w:numPr>
          <w:ilvl w:val="0"/>
          <w:numId w:val="22"/>
        </w:numPr>
        <w:tabs>
          <w:tab w:val="left" w:pos="340"/>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Considerar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regularizado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importe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adeudado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 General Nº 1566, texto sustituido en</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2004.</w:t>
      </w:r>
    </w:p>
    <w:p w14:paraId="26B9B750" w14:textId="77777777" w:rsidR="00F50D38" w:rsidRDefault="00F50D38" w:rsidP="00F50D3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rechazo del plan por cualquiera de las causales previstas en la presente, determinará la pérdida de los beneficios indicados en este artículo, a partir de la notificación de la resolución respectiva.</w:t>
      </w:r>
    </w:p>
    <w:p w14:paraId="3DBA38BA" w14:textId="77777777" w:rsidR="00F50D38" w:rsidRDefault="00F50D38" w:rsidP="00F50D38">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Idéntico efecto tendrá, desde el acaecimiento del hecho, la caducidad producida en los términos del Artículo 11 de esta resolución general.</w:t>
      </w:r>
    </w:p>
    <w:p w14:paraId="1C0908FC"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1AA714F" w14:textId="77777777" w:rsidR="00F50D38" w:rsidRDefault="00F50D38" w:rsidP="00F50D3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21 </w:t>
      </w:r>
      <w:r>
        <w:rPr>
          <w:rFonts w:ascii="Trebuchet MS" w:hAnsi="Trebuchet MS" w:cs="Trebuchet MS"/>
          <w:kern w:val="1"/>
          <w:sz w:val="19"/>
          <w:szCs w:val="19"/>
          <w:lang w:val="es-ES"/>
        </w:rPr>
        <w:t>- Apruébanse los Anexos I y II que forman parte de la presente.</w:t>
      </w:r>
    </w:p>
    <w:p w14:paraId="22C99B4C"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B5783E8" w14:textId="77777777" w:rsidR="00F50D38" w:rsidRDefault="00F50D38" w:rsidP="00F50D3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22 </w:t>
      </w:r>
      <w:r>
        <w:rPr>
          <w:rFonts w:ascii="Trebuchet MS" w:hAnsi="Trebuchet MS" w:cs="Trebuchet MS"/>
          <w:kern w:val="1"/>
          <w:sz w:val="19"/>
          <w:szCs w:val="19"/>
          <w:lang w:val="es-ES"/>
        </w:rPr>
        <w:t>- Las disposiciones que se establecen en esta resolución general resultarán de aplicación a partir del día 18 de diciembre de 2009, inclusive.</w:t>
      </w:r>
    </w:p>
    <w:p w14:paraId="576C3831" w14:textId="77777777" w:rsidR="00F50D38" w:rsidRDefault="00F50D38" w:rsidP="00F50D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DB492A1" w14:textId="77777777" w:rsidR="00F50D38" w:rsidRDefault="00F50D38" w:rsidP="00F50D38">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23 </w:t>
      </w:r>
      <w:r>
        <w:rPr>
          <w:rFonts w:ascii="Trebuchet MS" w:hAnsi="Trebuchet MS" w:cs="Trebuchet MS"/>
          <w:kern w:val="1"/>
          <w:sz w:val="19"/>
          <w:szCs w:val="19"/>
          <w:lang w:val="es-ES"/>
        </w:rPr>
        <w:t>- Regístrese, publíquese, dése a la Dirección Nacional del Registro Oficial y archívese. - Ricardo Echegaray.</w:t>
      </w:r>
    </w:p>
    <w:p w14:paraId="436A1ABB" w14:textId="77777777" w:rsidR="00F50D38" w:rsidRDefault="00F50D38" w:rsidP="00F50D38">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589055AB" w14:textId="77777777" w:rsidR="00F50D38" w:rsidRDefault="00F50D38" w:rsidP="00F50D38">
      <w:pPr>
        <w:widowControl w:val="0"/>
        <w:autoSpaceDE w:val="0"/>
        <w:autoSpaceDN w:val="0"/>
        <w:adjustRightInd w:val="0"/>
        <w:spacing w:before="9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 RESOLUCION GENERAL Nº 2727 NOTAS ACLARATORIAS Y CITAS DE TEXTOS LEGALES</w:t>
      </w:r>
    </w:p>
    <w:p w14:paraId="343363E1" w14:textId="77777777" w:rsidR="00F50D38" w:rsidRDefault="00F50D38" w:rsidP="00F50D38">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328B71A7" w14:textId="77777777" w:rsidR="00F50D38" w:rsidRDefault="00F50D38" w:rsidP="00F50D3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5 -</w:t>
      </w:r>
    </w:p>
    <w:p w14:paraId="2A93CF03"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(5.1.) Para utilizar el sistema informático denominado “MIS FACILIDADES”, se deberá acceder al sitio “web” institucional e ingresar -además de la Clave Unica de Identificación Tributaria (C.U.I.T.)-, la “Clave Fiscal” otorgada por esta Administración Federal.</w:t>
      </w:r>
    </w:p>
    <w:p w14:paraId="03797A8A" w14:textId="77777777" w:rsidR="00F50D38" w:rsidRDefault="00F50D38" w:rsidP="00F50D38">
      <w:pPr>
        <w:widowControl w:val="0"/>
        <w:autoSpaceDE w:val="0"/>
        <w:autoSpaceDN w:val="0"/>
        <w:adjustRightInd w:val="0"/>
        <w:spacing w:after="0" w:line="217"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ingreso de la “Clave Fiscal” permitirá al contribuyente y/o responsable autenticar su identidad.</w:t>
      </w:r>
    </w:p>
    <w:p w14:paraId="665EA871" w14:textId="77777777" w:rsidR="00F50D38" w:rsidRDefault="00F50D38" w:rsidP="00F50D38">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sujetos que no posean la aludida “Clave Fiscal” deberán gestionarla de acuerdo con las disposiciones de la Resolución General Nº 2239, su modificatoria y sus complementarias.</w:t>
      </w:r>
    </w:p>
    <w:p w14:paraId="5870EC9D" w14:textId="77777777" w:rsidR="00F50D38" w:rsidRDefault="00F50D38" w:rsidP="00F50D38">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información transferida tendrá el carácter de declaración jurada y su validez quedará sujeta a la verificación de la veracidad de los datos ingresados por el contribuyente y/o responsable.</w:t>
      </w:r>
    </w:p>
    <w:p w14:paraId="7F321CA5" w14:textId="77777777" w:rsidR="00F50D38" w:rsidRDefault="00F50D38" w:rsidP="00F50D38">
      <w:pPr>
        <w:widowControl w:val="0"/>
        <w:autoSpaceDE w:val="0"/>
        <w:autoSpaceDN w:val="0"/>
        <w:adjustRightInd w:val="0"/>
        <w:spacing w:before="1"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CARGOS SUPLEMENTARIOS DE IMPORTACION Y/O EXPORTACION (AUTODECLARACION):</w:t>
      </w:r>
    </w:p>
    <w:p w14:paraId="4081EF6F"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casos en que el contribuyente deba efectuar una declaración previa al ingreso al sistema “MIS FACILIDADES”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registrará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acceder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Fiscal”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“Deudas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Aduaneras”, e ingresar los datos que el sistema requiera, a efectos de la determinación de la deuda y de la generación automática de una liquidación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manual.</w:t>
      </w:r>
    </w:p>
    <w:p w14:paraId="53CB5B27"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Luego el contribuyente ingresará al sistema a fin de seleccionar e incluir dicha deuda en el plan de facilidades.</w:t>
      </w:r>
    </w:p>
    <w:p w14:paraId="3B74BB3D"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último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transferencia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electrónica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deuda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regularizar.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constancia de la presentación el sistema emitirá el acuse de recibo</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correspondiente.</w:t>
      </w:r>
    </w:p>
    <w:p w14:paraId="083FE55C"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encuentra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radicada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 podrán ser modificados por el contribuyente y/o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responsable.</w:t>
      </w:r>
    </w:p>
    <w:p w14:paraId="164EB7DE"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fines de proporcionar la nueva Clave Bancaria Uniforme (C.B.U.), se deberá acceder al referido sitio de este Organismo (http://www.afip.gob.ar).</w:t>
      </w:r>
    </w:p>
    <w:p w14:paraId="64F07106"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sustitución de la citada clave tendrá efectos a partir del primer día hábil del mes inmediato siguiente, inclusive, al mes en que se efectuó el cambio, para el débito de las cuotas.</w:t>
      </w:r>
    </w:p>
    <w:p w14:paraId="772CE7EA" w14:textId="77777777" w:rsidR="00F50D38" w:rsidRDefault="00F50D38" w:rsidP="00F50D38">
      <w:pPr>
        <w:widowControl w:val="0"/>
        <w:autoSpaceDE w:val="0"/>
        <w:autoSpaceDN w:val="0"/>
        <w:adjustRightInd w:val="0"/>
        <w:spacing w:before="5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coexistan DOS (2) o más planes de un mismo contribuyente y/o responsable y éste desee utilizar diferentes cuentas de un mismo banco para que se efectúe el débito de las cuotas respectivas, tal circunstancia deberá ser previamente acordada por el responsable con la entidad bancaria. De igual manera deberá proceder en caso de modificar el número de cuenta por otro correspondiente a una cuenta de la misma entidad.</w:t>
      </w:r>
    </w:p>
    <w:p w14:paraId="10C9FC10" w14:textId="77777777" w:rsidR="00F50D38" w:rsidRDefault="00F50D38" w:rsidP="00F50D38">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(5.3.) Al servicio “e-Ventanilla” se accederá con la “Clave Fiscal” del contribuyente o responsable.</w:t>
      </w:r>
    </w:p>
    <w:p w14:paraId="2FD7B5A0"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(5.4.)</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finalizada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transmisión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electrónica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detalle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conceptos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importes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deudas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 plan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solicitado,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emitirá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respectivo acuse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recibo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realizada.</w:t>
      </w:r>
    </w:p>
    <w:p w14:paraId="015F7D5E"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7592224" w14:textId="77777777" w:rsidR="00F50D38" w:rsidRDefault="00F50D38" w:rsidP="00F50D3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14 -</w:t>
      </w:r>
    </w:p>
    <w:p w14:paraId="417F9240"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(14.1.) El importe resultará de dividir el monto total del honorario por DOCE (12). Si el monto resultante de cada cuota determinada resulta inferior a SETENTA Y CINCO PESOS ($ 75.-), se reducirá el número de ellas hasta alcanzar la suma indicada.</w:t>
      </w:r>
    </w:p>
    <w:p w14:paraId="561A7804"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(14.2.)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octavo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incorporado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 1397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junio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1979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modificaciones, 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enero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2005.</w:t>
      </w:r>
    </w:p>
    <w:p w14:paraId="507B1854" w14:textId="77777777" w:rsidR="00F50D38" w:rsidRDefault="00F50D38" w:rsidP="00F50D38">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1D61376B" w14:textId="77777777" w:rsidR="00F50D38" w:rsidRDefault="00F50D38" w:rsidP="00F50D38">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 RESOLUCION GENERAL Nº 2727</w:t>
      </w:r>
    </w:p>
    <w:p w14:paraId="3597C2BD"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A168F59" w14:textId="77777777" w:rsidR="00F50D38" w:rsidRDefault="00F50D38" w:rsidP="00F50D38">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 DEBITO DIRECTO EN CUENTA BANCARIA</w:t>
      </w:r>
    </w:p>
    <w:p w14:paraId="6E861622"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90BF729" w14:textId="77777777" w:rsidR="00F50D38" w:rsidRDefault="00F50D38" w:rsidP="00F50D38">
      <w:pPr>
        <w:widowControl w:val="0"/>
        <w:numPr>
          <w:ilvl w:val="0"/>
          <w:numId w:val="23"/>
        </w:numPr>
        <w:tabs>
          <w:tab w:val="left" w:pos="331"/>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OPERATORIA RELACIONADA CON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DEBITOS</w:t>
      </w:r>
    </w:p>
    <w:p w14:paraId="4B15AD72"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9ABC82E" w14:textId="77777777" w:rsidR="00F50D38" w:rsidRDefault="00F50D38" w:rsidP="00F50D38">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6E2B5769"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FC55B06"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débito directo en cuenta corriente o caja de ahorro preexistente del contribuyente y/o responsable o, en su caso, en “Caja de Ahorro Fiscal” del Banco de la Nación Argentina, se efectuará por el importe total de la cuota bajo la denominación “Resolución General Nº 2727”, el día 16 de cada mes.</w:t>
      </w:r>
    </w:p>
    <w:p w14:paraId="21419CAB"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que a la fecha de vencimiento general fijada en el párrafo anterior no se hubiera podido efectuar el débito en la cuenta bancaria para la cancelación de la respectiva cuota, se procederá a realizar un nuevo débito directo de la cuenta corriente o caja de ahorro el día 26 del mismo mes.</w:t>
      </w:r>
    </w:p>
    <w:p w14:paraId="6D241B65"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cuotas que no hubieran sido debitadas en la oportunidad indicada en el párrafo precedente, así como sus intereses resarcitorios, se debitarán el día 12 del mes inmediato siguiente, siempre que el contribuyente hubiera solicitado la rehabilitación de las mismas.</w:t>
      </w:r>
    </w:p>
    <w:p w14:paraId="1D3BD247"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obstante, a solicitud del contribuyente se posibilitará el débito de la cancelación total anticipada, de las cuotas vencidas e impagas y de las cuotas a vencer.</w:t>
      </w:r>
    </w:p>
    <w:p w14:paraId="1AFEA684"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consiguiente, a dichas fechas deberá estar disponible en la cuenta bancaria la suma necesaria para cancelar la cuota que vence y, en su caso, la correspondiente a los intereses resarcitorios.</w:t>
      </w:r>
    </w:p>
    <w:p w14:paraId="3646DCB0" w14:textId="77777777" w:rsidR="00F50D38" w:rsidRDefault="00F50D38" w:rsidP="00F50D38">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los días de vencimiento fijados para el cobro de las cuotas, coincidan con días feriados o inhábiles se trasladarán al primer día hábil posterior siguiente.</w:t>
      </w:r>
    </w:p>
    <w:p w14:paraId="578D1165"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en caso de coincidir con el vencimiento de la cuota o mensualidad de otro plan de facilidades de pago vigente y no existan fondos suficientes para la cancelación de la totalidad de las obligaciones, esta Administración Federal no establecerá prioridad alguna para el cobro de ninguna de ellas.</w:t>
      </w:r>
    </w:p>
    <w:p w14:paraId="59E13824"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0339EDC" w14:textId="77777777" w:rsidR="00F50D38" w:rsidRDefault="00F50D38" w:rsidP="00F50D38">
      <w:pPr>
        <w:widowControl w:val="0"/>
        <w:numPr>
          <w:ilvl w:val="0"/>
          <w:numId w:val="24"/>
        </w:numPr>
        <w:tabs>
          <w:tab w:val="left" w:pos="331"/>
        </w:tabs>
        <w:autoSpaceDE w:val="0"/>
        <w:autoSpaceDN w:val="0"/>
        <w:adjustRightInd w:val="0"/>
        <w:spacing w:before="1"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COMPROBANTE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PAGO</w:t>
      </w:r>
    </w:p>
    <w:p w14:paraId="47623956"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E3E62CC"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Será considerada como constancia válida el resumen emitido por la respectiva institución bancaria donde conste la Clave Unica de Identificación Tributaria (C.U.I.T.) del deudor y el importe de la cuota, así como la impresión con todos los datos de la obligación y del pago que emitirá el sistema informático habilitado por este Organismo.</w:t>
      </w:r>
    </w:p>
    <w:p w14:paraId="5A60FBAF"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5A43EAA" w14:textId="77777777" w:rsidR="00F50D38" w:rsidRDefault="00F50D38" w:rsidP="00F50D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 - CAJA DE AHORRO FISCAL</w:t>
      </w:r>
    </w:p>
    <w:p w14:paraId="1904F4A6" w14:textId="77777777" w:rsidR="00F50D38" w:rsidRDefault="00F50D38" w:rsidP="00F50D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E2A4591"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contribuyentes y/o responsables interesados en utilizar la modalidad de pago “Débito Directo en Caja de Ahorro Fiscal” deberán solicitar en el Banco de la Nación Argentina, en cualquier sucursal o en la casa central, la apertura de una “Caja de Ahorro Fiscal”.</w:t>
      </w:r>
    </w:p>
    <w:p w14:paraId="66BBAD88" w14:textId="77777777" w:rsidR="00F50D38" w:rsidRDefault="00F50D38" w:rsidP="00F50D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la apertura de la citada caja de ahorro se deberá presentar, en la sucursal del mencionado banco, la constancia de acreditación de inscripción ante esta Administración Federal.</w:t>
      </w:r>
    </w:p>
    <w:p w14:paraId="48FD1CF0" w14:textId="77777777" w:rsidR="00F50D38" w:rsidRDefault="00F50D38" w:rsidP="00F50D38">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 CARACTERISTICAS DE LA “CAJA DE AHORRO FISCAL”</w:t>
      </w:r>
    </w:p>
    <w:p w14:paraId="314BF78F" w14:textId="77777777" w:rsidR="00F50D38" w:rsidRDefault="00F50D38" w:rsidP="00F50D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Banco de la Nación Argentina pactará con el contribuyente y/o responsable las condiciones de utilización de la “Caja de Ahorro Fiscal”, a base de las normas del Banco Central de la República Argentina (B.C.R.A.)</w:t>
      </w:r>
    </w:p>
    <w:p w14:paraId="4A64F0A8" w14:textId="77777777" w:rsidR="00F50D38" w:rsidRDefault="00F50D38" w:rsidP="00F50D38">
      <w:pPr>
        <w:widowControl w:val="0"/>
        <w:autoSpaceDE w:val="0"/>
        <w:autoSpaceDN w:val="0"/>
        <w:adjustRightInd w:val="0"/>
        <w:spacing w:before="5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vigentes para ello, excepto en lo relativo a los costos que a continuación se detallan, que serán sin cargo para el titular:</w:t>
      </w:r>
    </w:p>
    <w:p w14:paraId="1D71305B" w14:textId="77777777" w:rsidR="00F50D38" w:rsidRDefault="00F50D38" w:rsidP="00F50D3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A58C5F0" w14:textId="77777777" w:rsidR="00F50D38" w:rsidRDefault="00F50D38" w:rsidP="00F50D38">
      <w:pPr>
        <w:widowControl w:val="0"/>
        <w:numPr>
          <w:ilvl w:val="0"/>
          <w:numId w:val="25"/>
        </w:numPr>
        <w:tabs>
          <w:tab w:val="left" w:pos="33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Costo de apertura y mantenimiento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mensual.</w:t>
      </w:r>
    </w:p>
    <w:p w14:paraId="5AAE487A" w14:textId="77777777" w:rsidR="00F50D38" w:rsidRDefault="00F50D38" w:rsidP="00F50D38">
      <w:pPr>
        <w:widowControl w:val="0"/>
        <w:numPr>
          <w:ilvl w:val="0"/>
          <w:numId w:val="25"/>
        </w:numPr>
        <w:tabs>
          <w:tab w:val="left" w:pos="33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Provisión de una tarjeta de débito al primer titular de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cuenta.</w:t>
      </w:r>
    </w:p>
    <w:p w14:paraId="6B1F4450" w14:textId="77777777" w:rsidR="00F50D38" w:rsidRDefault="00F50D38" w:rsidP="00F50D38">
      <w:pPr>
        <w:widowControl w:val="0"/>
        <w:numPr>
          <w:ilvl w:val="0"/>
          <w:numId w:val="25"/>
        </w:numPr>
        <w:tabs>
          <w:tab w:val="left" w:pos="32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Emisión de resumen de cuenta, como mínimo en forma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trimestral.</w:t>
      </w:r>
    </w:p>
    <w:p w14:paraId="298CA2A8" w14:textId="77777777" w:rsidR="00F50D38" w:rsidRDefault="00F50D38" w:rsidP="00F50D38">
      <w:pPr>
        <w:widowControl w:val="0"/>
        <w:numPr>
          <w:ilvl w:val="0"/>
          <w:numId w:val="25"/>
        </w:numPr>
        <w:tabs>
          <w:tab w:val="left" w:pos="33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Operaciones de depósitos 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extracciones.</w:t>
      </w:r>
    </w:p>
    <w:p w14:paraId="1348C899" w14:textId="77777777" w:rsidR="00F50D38" w:rsidRDefault="00F50D38" w:rsidP="00F50D38">
      <w:pPr>
        <w:widowControl w:val="0"/>
        <w:numPr>
          <w:ilvl w:val="0"/>
          <w:numId w:val="25"/>
        </w:numPr>
        <w:tabs>
          <w:tab w:val="left" w:pos="377"/>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Operaciones de débito automático para pagos de impuestos, recursos de la seguridad social y demás tributos recaudados por esta Administración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Federal.</w:t>
      </w:r>
    </w:p>
    <w:p w14:paraId="6A444695" w14:textId="77777777" w:rsidR="00F50D38" w:rsidRDefault="00F50D38" w:rsidP="00F50D3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las condiciones de apertura a pactar con el contribuyente y/o responsable, el Banco de la Nación Argentina deberá además tener en cuenta lo siguiente:</w:t>
      </w:r>
    </w:p>
    <w:p w14:paraId="5854BA63"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57F5642" w14:textId="77777777" w:rsidR="00F50D38" w:rsidRDefault="00F50D38" w:rsidP="00F50D38">
      <w:pPr>
        <w:widowControl w:val="0"/>
        <w:autoSpaceDE w:val="0"/>
        <w:autoSpaceDN w:val="0"/>
        <w:adjustRightInd w:val="0"/>
        <w:spacing w:before="1" w:after="0" w:line="235"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Depósito inicial: para la apertura de la “Caja de Ahorro Fiscal”, no podrá exigir al titular de la cuenta que deposite un importe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inicial.</w:t>
      </w:r>
    </w:p>
    <w:p w14:paraId="411D0A34" w14:textId="77777777" w:rsidR="00F50D38" w:rsidRDefault="00F50D38" w:rsidP="00F50D3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21D39C5" w14:textId="77777777" w:rsidR="00F50D38" w:rsidRDefault="00F50D38" w:rsidP="00F50D38">
      <w:pPr>
        <w:widowControl w:val="0"/>
        <w:autoSpaceDE w:val="0"/>
        <w:autoSpaceDN w:val="0"/>
        <w:adjustRightInd w:val="0"/>
        <w:spacing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Otros titulares: podrá convenir con el contribuyente y/o responsable (titular de la cuenta informado por esta Administración Federal) la inclusión de un segundo titular por él</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designado.</w:t>
      </w:r>
    </w:p>
    <w:p w14:paraId="063DFBFC"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2F8959E" w14:textId="77777777" w:rsidR="00F50D38" w:rsidRDefault="00F50D38" w:rsidP="00F50D38">
      <w:pPr>
        <w:widowControl w:val="0"/>
        <w:tabs>
          <w:tab w:val="left" w:pos="331"/>
        </w:tabs>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Moneda: 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“pesos”.</w:t>
      </w:r>
    </w:p>
    <w:p w14:paraId="6590822C" w14:textId="77777777" w:rsidR="00F50D38" w:rsidRDefault="00F50D38" w:rsidP="00F50D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04805DC" w14:textId="118D1D04" w:rsidR="00F50D38" w:rsidRPr="00F50D38" w:rsidRDefault="00F50D38" w:rsidP="00F50D38">
      <w:pPr>
        <w:widowControl w:val="0"/>
        <w:tabs>
          <w:tab w:val="left" w:pos="366"/>
        </w:tabs>
        <w:autoSpaceDE w:val="0"/>
        <w:autoSpaceDN w:val="0"/>
        <w:adjustRightInd w:val="0"/>
        <w:spacing w:before="1"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sidRPr="00F50D38">
        <w:rPr>
          <w:rFonts w:ascii="Trebuchet MS" w:hAnsi="Trebuchet MS" w:cs="Trebuchet MS"/>
          <w:kern w:val="1"/>
          <w:sz w:val="19"/>
          <w:szCs w:val="19"/>
          <w:lang w:val="es-ES"/>
        </w:rPr>
        <w:t>Utilización de la “Caja de Ahorro Fiscal”: el contribuyente y/o responsable podrá utilizar esta cuenta bancaria</w:t>
      </w:r>
      <w:r w:rsidRPr="00F50D38">
        <w:rPr>
          <w:rFonts w:ascii="Trebuchet MS" w:hAnsi="Trebuchet MS" w:cs="Trebuchet MS"/>
          <w:spacing w:val="-5"/>
          <w:kern w:val="1"/>
          <w:sz w:val="19"/>
          <w:szCs w:val="19"/>
          <w:lang w:val="es-ES"/>
        </w:rPr>
        <w:t xml:space="preserve"> </w:t>
      </w:r>
      <w:r w:rsidRPr="00F50D38">
        <w:rPr>
          <w:rFonts w:ascii="Trebuchet MS" w:hAnsi="Trebuchet MS" w:cs="Trebuchet MS"/>
          <w:kern w:val="1"/>
          <w:sz w:val="19"/>
          <w:szCs w:val="19"/>
          <w:lang w:val="es-ES"/>
        </w:rPr>
        <w:t>para</w:t>
      </w:r>
      <w:r w:rsidRPr="00F50D38">
        <w:rPr>
          <w:rFonts w:ascii="Trebuchet MS" w:hAnsi="Trebuchet MS" w:cs="Trebuchet MS"/>
          <w:spacing w:val="-5"/>
          <w:kern w:val="1"/>
          <w:sz w:val="19"/>
          <w:szCs w:val="19"/>
          <w:lang w:val="es-ES"/>
        </w:rPr>
        <w:t xml:space="preserve"> </w:t>
      </w:r>
      <w:r w:rsidRPr="00F50D38">
        <w:rPr>
          <w:rFonts w:ascii="Trebuchet MS" w:hAnsi="Trebuchet MS" w:cs="Trebuchet MS"/>
          <w:kern w:val="1"/>
          <w:sz w:val="19"/>
          <w:szCs w:val="19"/>
          <w:lang w:val="es-ES"/>
        </w:rPr>
        <w:t>efectuar</w:t>
      </w:r>
      <w:r w:rsidRPr="00F50D38">
        <w:rPr>
          <w:rFonts w:ascii="Trebuchet MS" w:hAnsi="Trebuchet MS" w:cs="Trebuchet MS"/>
          <w:spacing w:val="-5"/>
          <w:kern w:val="1"/>
          <w:sz w:val="19"/>
          <w:szCs w:val="19"/>
          <w:lang w:val="es-ES"/>
        </w:rPr>
        <w:t xml:space="preserve"> </w:t>
      </w:r>
      <w:r w:rsidRPr="00F50D38">
        <w:rPr>
          <w:rFonts w:ascii="Trebuchet MS" w:hAnsi="Trebuchet MS" w:cs="Trebuchet MS"/>
          <w:kern w:val="1"/>
          <w:sz w:val="19"/>
          <w:szCs w:val="19"/>
          <w:lang w:val="es-ES"/>
        </w:rPr>
        <w:t>cualquiera</w:t>
      </w:r>
      <w:r w:rsidRPr="00F50D38">
        <w:rPr>
          <w:rFonts w:ascii="Trebuchet MS" w:hAnsi="Trebuchet MS" w:cs="Trebuchet MS"/>
          <w:spacing w:val="-4"/>
          <w:kern w:val="1"/>
          <w:sz w:val="19"/>
          <w:szCs w:val="19"/>
          <w:lang w:val="es-ES"/>
        </w:rPr>
        <w:t xml:space="preserve"> </w:t>
      </w:r>
      <w:r w:rsidRPr="00F50D38">
        <w:rPr>
          <w:rFonts w:ascii="Trebuchet MS" w:hAnsi="Trebuchet MS" w:cs="Trebuchet MS"/>
          <w:kern w:val="1"/>
          <w:sz w:val="19"/>
          <w:szCs w:val="19"/>
          <w:lang w:val="es-ES"/>
        </w:rPr>
        <w:t>de</w:t>
      </w:r>
      <w:r w:rsidRPr="00F50D38">
        <w:rPr>
          <w:rFonts w:ascii="Trebuchet MS" w:hAnsi="Trebuchet MS" w:cs="Trebuchet MS"/>
          <w:spacing w:val="-1"/>
          <w:kern w:val="1"/>
          <w:sz w:val="19"/>
          <w:szCs w:val="19"/>
          <w:lang w:val="es-ES"/>
        </w:rPr>
        <w:t xml:space="preserve"> </w:t>
      </w:r>
      <w:r w:rsidRPr="00F50D38">
        <w:rPr>
          <w:rFonts w:ascii="Trebuchet MS" w:hAnsi="Trebuchet MS" w:cs="Trebuchet MS"/>
          <w:kern w:val="1"/>
          <w:sz w:val="19"/>
          <w:szCs w:val="19"/>
          <w:lang w:val="es-ES"/>
        </w:rPr>
        <w:t>las</w:t>
      </w:r>
      <w:r w:rsidRPr="00F50D38">
        <w:rPr>
          <w:rFonts w:ascii="Trebuchet MS" w:hAnsi="Trebuchet MS" w:cs="Trebuchet MS"/>
          <w:spacing w:val="-4"/>
          <w:kern w:val="1"/>
          <w:sz w:val="19"/>
          <w:szCs w:val="19"/>
          <w:lang w:val="es-ES"/>
        </w:rPr>
        <w:t xml:space="preserve"> </w:t>
      </w:r>
      <w:r w:rsidRPr="00F50D38">
        <w:rPr>
          <w:rFonts w:ascii="Trebuchet MS" w:hAnsi="Trebuchet MS" w:cs="Trebuchet MS"/>
          <w:kern w:val="1"/>
          <w:sz w:val="19"/>
          <w:szCs w:val="19"/>
          <w:lang w:val="es-ES"/>
        </w:rPr>
        <w:t>operaciones</w:t>
      </w:r>
      <w:r w:rsidRPr="00F50D38">
        <w:rPr>
          <w:rFonts w:ascii="Trebuchet MS" w:hAnsi="Trebuchet MS" w:cs="Trebuchet MS"/>
          <w:spacing w:val="-4"/>
          <w:kern w:val="1"/>
          <w:sz w:val="19"/>
          <w:szCs w:val="19"/>
          <w:lang w:val="es-ES"/>
        </w:rPr>
        <w:t xml:space="preserve"> </w:t>
      </w:r>
      <w:r w:rsidRPr="00F50D38">
        <w:rPr>
          <w:rFonts w:ascii="Trebuchet MS" w:hAnsi="Trebuchet MS" w:cs="Trebuchet MS"/>
          <w:kern w:val="1"/>
          <w:sz w:val="19"/>
          <w:szCs w:val="19"/>
          <w:lang w:val="es-ES"/>
        </w:rPr>
        <w:t>previstas</w:t>
      </w:r>
      <w:r w:rsidRPr="00F50D38">
        <w:rPr>
          <w:rFonts w:ascii="Trebuchet MS" w:hAnsi="Trebuchet MS" w:cs="Trebuchet MS"/>
          <w:spacing w:val="-6"/>
          <w:kern w:val="1"/>
          <w:sz w:val="19"/>
          <w:szCs w:val="19"/>
          <w:lang w:val="es-ES"/>
        </w:rPr>
        <w:t xml:space="preserve"> </w:t>
      </w:r>
      <w:r w:rsidRPr="00F50D38">
        <w:rPr>
          <w:rFonts w:ascii="Trebuchet MS" w:hAnsi="Trebuchet MS" w:cs="Trebuchet MS"/>
          <w:kern w:val="1"/>
          <w:sz w:val="19"/>
          <w:szCs w:val="19"/>
          <w:lang w:val="es-ES"/>
        </w:rPr>
        <w:t>en</w:t>
      </w:r>
      <w:r w:rsidRPr="00F50D38">
        <w:rPr>
          <w:rFonts w:ascii="Trebuchet MS" w:hAnsi="Trebuchet MS" w:cs="Trebuchet MS"/>
          <w:spacing w:val="-6"/>
          <w:kern w:val="1"/>
          <w:sz w:val="19"/>
          <w:szCs w:val="19"/>
          <w:lang w:val="es-ES"/>
        </w:rPr>
        <w:t xml:space="preserve"> </w:t>
      </w:r>
      <w:r w:rsidRPr="00F50D38">
        <w:rPr>
          <w:rFonts w:ascii="Trebuchet MS" w:hAnsi="Trebuchet MS" w:cs="Trebuchet MS"/>
          <w:kern w:val="1"/>
          <w:sz w:val="19"/>
          <w:szCs w:val="19"/>
          <w:lang w:val="es-ES"/>
        </w:rPr>
        <w:t>las</w:t>
      </w:r>
      <w:r w:rsidRPr="00F50D38">
        <w:rPr>
          <w:rFonts w:ascii="Trebuchet MS" w:hAnsi="Trebuchet MS" w:cs="Trebuchet MS"/>
          <w:spacing w:val="-4"/>
          <w:kern w:val="1"/>
          <w:sz w:val="19"/>
          <w:szCs w:val="19"/>
          <w:lang w:val="es-ES"/>
        </w:rPr>
        <w:t xml:space="preserve"> </w:t>
      </w:r>
      <w:r w:rsidRPr="00F50D38">
        <w:rPr>
          <w:rFonts w:ascii="Trebuchet MS" w:hAnsi="Trebuchet MS" w:cs="Trebuchet MS"/>
          <w:kern w:val="1"/>
          <w:sz w:val="19"/>
          <w:szCs w:val="19"/>
          <w:lang w:val="es-ES"/>
        </w:rPr>
        <w:t>comunicaciones</w:t>
      </w:r>
      <w:r w:rsidRPr="00F50D38">
        <w:rPr>
          <w:rFonts w:ascii="Trebuchet MS" w:hAnsi="Trebuchet MS" w:cs="Trebuchet MS"/>
          <w:spacing w:val="-5"/>
          <w:kern w:val="1"/>
          <w:sz w:val="19"/>
          <w:szCs w:val="19"/>
          <w:lang w:val="es-ES"/>
        </w:rPr>
        <w:t xml:space="preserve"> </w:t>
      </w:r>
      <w:r w:rsidRPr="00F50D38">
        <w:rPr>
          <w:rFonts w:ascii="Trebuchet MS" w:hAnsi="Trebuchet MS" w:cs="Trebuchet MS"/>
          <w:kern w:val="1"/>
          <w:sz w:val="19"/>
          <w:szCs w:val="19"/>
          <w:lang w:val="es-ES"/>
        </w:rPr>
        <w:t>del</w:t>
      </w:r>
      <w:r w:rsidRPr="00F50D38">
        <w:rPr>
          <w:rFonts w:ascii="Trebuchet MS" w:hAnsi="Trebuchet MS" w:cs="Trebuchet MS"/>
          <w:spacing w:val="-4"/>
          <w:kern w:val="1"/>
          <w:sz w:val="19"/>
          <w:szCs w:val="19"/>
          <w:lang w:val="es-ES"/>
        </w:rPr>
        <w:t xml:space="preserve"> </w:t>
      </w:r>
      <w:r w:rsidRPr="00F50D38">
        <w:rPr>
          <w:rFonts w:ascii="Trebuchet MS" w:hAnsi="Trebuchet MS" w:cs="Trebuchet MS"/>
          <w:kern w:val="1"/>
          <w:sz w:val="19"/>
          <w:szCs w:val="19"/>
          <w:lang w:val="es-ES"/>
        </w:rPr>
        <w:t>Banco</w:t>
      </w:r>
      <w:r w:rsidRPr="00F50D38">
        <w:rPr>
          <w:rFonts w:ascii="Trebuchet MS" w:hAnsi="Trebuchet MS" w:cs="Trebuchet MS"/>
          <w:spacing w:val="-5"/>
          <w:kern w:val="1"/>
          <w:sz w:val="19"/>
          <w:szCs w:val="19"/>
          <w:lang w:val="es-ES"/>
        </w:rPr>
        <w:t xml:space="preserve"> </w:t>
      </w:r>
      <w:r w:rsidRPr="00F50D38">
        <w:rPr>
          <w:rFonts w:ascii="Trebuchet MS" w:hAnsi="Trebuchet MS" w:cs="Trebuchet MS"/>
          <w:kern w:val="1"/>
          <w:sz w:val="19"/>
          <w:szCs w:val="19"/>
          <w:lang w:val="es-ES"/>
        </w:rPr>
        <w:t>Central</w:t>
      </w:r>
      <w:r w:rsidRPr="00F50D38">
        <w:rPr>
          <w:rFonts w:ascii="Trebuchet MS" w:hAnsi="Trebuchet MS" w:cs="Trebuchet MS"/>
          <w:spacing w:val="-4"/>
          <w:kern w:val="1"/>
          <w:sz w:val="19"/>
          <w:szCs w:val="19"/>
          <w:lang w:val="es-ES"/>
        </w:rPr>
        <w:t xml:space="preserve"> </w:t>
      </w:r>
      <w:r w:rsidRPr="00F50D38">
        <w:rPr>
          <w:rFonts w:ascii="Trebuchet MS" w:hAnsi="Trebuchet MS" w:cs="Trebuchet MS"/>
          <w:kern w:val="1"/>
          <w:sz w:val="19"/>
          <w:szCs w:val="19"/>
          <w:lang w:val="es-ES"/>
        </w:rPr>
        <w:t>de</w:t>
      </w:r>
      <w:r w:rsidRPr="00F50D38">
        <w:rPr>
          <w:rFonts w:ascii="Trebuchet MS" w:hAnsi="Trebuchet MS" w:cs="Trebuchet MS"/>
          <w:spacing w:val="-4"/>
          <w:kern w:val="1"/>
          <w:sz w:val="19"/>
          <w:szCs w:val="19"/>
          <w:lang w:val="es-ES"/>
        </w:rPr>
        <w:t xml:space="preserve"> </w:t>
      </w:r>
      <w:r w:rsidRPr="00F50D38">
        <w:rPr>
          <w:rFonts w:ascii="Trebuchet MS" w:hAnsi="Trebuchet MS" w:cs="Trebuchet MS"/>
          <w:kern w:val="1"/>
          <w:sz w:val="19"/>
          <w:szCs w:val="19"/>
          <w:lang w:val="es-ES"/>
        </w:rPr>
        <w:t xml:space="preserve">la República Argentina (B.C.R.A.), lo cual significa que su uso no estará restringido a los débitos/ créditos que </w:t>
      </w:r>
      <w:r w:rsidRPr="00F50D38">
        <w:rPr>
          <w:rFonts w:ascii="Trebuchet MS" w:hAnsi="Trebuchet MS" w:cs="Trebuchet MS"/>
          <w:kern w:val="1"/>
          <w:sz w:val="19"/>
          <w:szCs w:val="19"/>
          <w:lang w:val="es-ES"/>
        </w:rPr>
        <w:lastRenderedPageBreak/>
        <w:t>ordene esta Administración</w:t>
      </w:r>
      <w:r w:rsidRPr="00F50D38">
        <w:rPr>
          <w:rFonts w:ascii="Trebuchet MS" w:hAnsi="Trebuchet MS" w:cs="Trebuchet MS"/>
          <w:spacing w:val="-6"/>
          <w:kern w:val="1"/>
          <w:sz w:val="19"/>
          <w:szCs w:val="19"/>
          <w:lang w:val="es-ES"/>
        </w:rPr>
        <w:t xml:space="preserve"> </w:t>
      </w:r>
      <w:r w:rsidRPr="00F50D38">
        <w:rPr>
          <w:rFonts w:ascii="Trebuchet MS" w:hAnsi="Trebuchet MS" w:cs="Trebuchet MS"/>
          <w:kern w:val="1"/>
          <w:sz w:val="19"/>
          <w:szCs w:val="19"/>
          <w:lang w:val="es-ES"/>
        </w:rPr>
        <w:t>Federal.</w:t>
      </w:r>
    </w:p>
    <w:p w14:paraId="7615B3EB" w14:textId="77777777" w:rsidR="00F50D38" w:rsidRDefault="00F50D38" w:rsidP="00F50D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9A426E6" w14:textId="77777777" w:rsidR="00F50D38" w:rsidRDefault="00F50D38" w:rsidP="00F50D3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 OPERATORIA RELACIONADA CON LOS DEBITOS Y COMPROBANTE DE PAGO</w:t>
      </w:r>
    </w:p>
    <w:p w14:paraId="69750804" w14:textId="77777777" w:rsidR="00F50D38" w:rsidRDefault="00F50D38" w:rsidP="00F50D38">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 relación a la operatoria relacionada con los débitos y al comprobante de pago, será de aplicación lo establecido en el Acápite A precedente.</w:t>
      </w:r>
    </w:p>
    <w:p w14:paraId="6CDB0543" w14:textId="39F7095A" w:rsidR="00592F1B" w:rsidRPr="00AC3BA6" w:rsidRDefault="00592F1B" w:rsidP="00F50D3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00000011"/>
    <w:lvl w:ilvl="0" w:tplc="0000064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1B"/>
    <w:multiLevelType w:val="hybridMultilevel"/>
    <w:tmpl w:val="0000001B"/>
    <w:lvl w:ilvl="0" w:tplc="00000A2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1C"/>
    <w:multiLevelType w:val="hybridMultilevel"/>
    <w:tmpl w:val="0000001C"/>
    <w:lvl w:ilvl="0" w:tplc="00000A8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1D"/>
    <w:multiLevelType w:val="hybridMultilevel"/>
    <w:tmpl w:val="0000001D"/>
    <w:lvl w:ilvl="0" w:tplc="00000AF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20"/>
    <w:multiLevelType w:val="hybridMultilevel"/>
    <w:tmpl w:val="00000020"/>
    <w:lvl w:ilvl="0" w:tplc="00000C1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21"/>
    <w:multiLevelType w:val="hybridMultilevel"/>
    <w:tmpl w:val="00000021"/>
    <w:lvl w:ilvl="0" w:tplc="00000C8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22"/>
    <w:multiLevelType w:val="hybridMultilevel"/>
    <w:tmpl w:val="00000022"/>
    <w:lvl w:ilvl="0" w:tplc="00000CE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3"/>
    <w:multiLevelType w:val="hybridMultilevel"/>
    <w:tmpl w:val="00000023"/>
    <w:lvl w:ilvl="0" w:tplc="00000D4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4"/>
    <w:multiLevelType w:val="hybridMultilevel"/>
    <w:tmpl w:val="00000024"/>
    <w:lvl w:ilvl="0" w:tplc="00000DA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25"/>
    <w:multiLevelType w:val="hybridMultilevel"/>
    <w:tmpl w:val="00000025"/>
    <w:lvl w:ilvl="0" w:tplc="00000E1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26"/>
    <w:multiLevelType w:val="hybridMultilevel"/>
    <w:tmpl w:val="00000026"/>
    <w:lvl w:ilvl="0" w:tplc="00000E7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27"/>
    <w:multiLevelType w:val="hybridMultilevel"/>
    <w:tmpl w:val="00000027"/>
    <w:lvl w:ilvl="0" w:tplc="00000ED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28"/>
    <w:multiLevelType w:val="hybridMultilevel"/>
    <w:tmpl w:val="00000028"/>
    <w:lvl w:ilvl="0" w:tplc="00000F3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29"/>
    <w:multiLevelType w:val="hybridMultilevel"/>
    <w:tmpl w:val="00000029"/>
    <w:lvl w:ilvl="0" w:tplc="00000FA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2A"/>
    <w:multiLevelType w:val="hybridMultilevel"/>
    <w:tmpl w:val="0000002A"/>
    <w:lvl w:ilvl="0" w:tplc="0000100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32"/>
    <w:multiLevelType w:val="hybridMultilevel"/>
    <w:tmpl w:val="00000032"/>
    <w:lvl w:ilvl="0" w:tplc="0000132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33"/>
    <w:multiLevelType w:val="hybridMultilevel"/>
    <w:tmpl w:val="00000033"/>
    <w:lvl w:ilvl="0" w:tplc="0000138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34"/>
    <w:multiLevelType w:val="hybridMultilevel"/>
    <w:tmpl w:val="00000034"/>
    <w:lvl w:ilvl="0" w:tplc="000013E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35"/>
    <w:multiLevelType w:val="hybridMultilevel"/>
    <w:tmpl w:val="00000035"/>
    <w:lvl w:ilvl="0" w:tplc="0000145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36"/>
    <w:multiLevelType w:val="hybridMultilevel"/>
    <w:tmpl w:val="00000036"/>
    <w:lvl w:ilvl="0" w:tplc="000014B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53D64"/>
    <w:rsid w:val="00AC3BA6"/>
    <w:rsid w:val="00B21F6A"/>
    <w:rsid w:val="00B64518"/>
    <w:rsid w:val="00B6751E"/>
    <w:rsid w:val="00B91930"/>
    <w:rsid w:val="00E92FFD"/>
    <w:rsid w:val="00F50D38"/>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5557</Words>
  <Characters>30564</Characters>
  <Application>Microsoft Macintosh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2021-05-28T23:12:00Z</dcterms:created>
  <dcterms:modified xsi:type="dcterms:W3CDTF">2021-05-28T23:12:00Z</dcterms:modified>
</cp:coreProperties>
</file>