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2CECC" w14:textId="77777777" w:rsidR="00A60FD2" w:rsidRDefault="00E92FFD" w:rsidP="00A60FD2">
      <w:pPr>
        <w:spacing w:line="240" w:lineRule="exact"/>
        <w:jc w:val="center"/>
      </w:pPr>
      <w:r>
        <w:t xml:space="preserve"> </w:t>
      </w:r>
    </w:p>
    <w:p w14:paraId="73C4C7BA" w14:textId="1334294D" w:rsidR="00A60FD2" w:rsidRPr="006015D3" w:rsidRDefault="00A60FD2" w:rsidP="00A60FD2">
      <w:pPr>
        <w:spacing w:line="240" w:lineRule="exact"/>
        <w:jc w:val="center"/>
        <w:rPr>
          <w:rFonts w:ascii="Trebuchet MS" w:hAnsi="Trebuchet MS"/>
          <w:b/>
        </w:rPr>
      </w:pPr>
      <w:bookmarkStart w:id="0" w:name="_GoBack"/>
      <w:bookmarkEnd w:id="0"/>
      <w:r w:rsidRPr="006015D3">
        <w:rPr>
          <w:rFonts w:ascii="Trebuchet MS" w:hAnsi="Trebuchet MS"/>
          <w:b/>
        </w:rPr>
        <w:t>MEJ</w:t>
      </w:r>
      <w:r>
        <w:rPr>
          <w:rFonts w:ascii="Trebuchet MS" w:hAnsi="Trebuchet MS"/>
          <w:b/>
        </w:rPr>
        <w:t xml:space="preserve">ORA </w:t>
      </w:r>
      <w:r w:rsidRPr="006015D3">
        <w:rPr>
          <w:rFonts w:ascii="Trebuchet MS" w:hAnsi="Trebuchet MS"/>
          <w:b/>
        </w:rPr>
        <w:t xml:space="preserve">DE LA INFRAESTRUCTURA FÍSICA EDUCATIVA DE LAS </w:t>
      </w:r>
    </w:p>
    <w:p w14:paraId="5F2F1737" w14:textId="77777777" w:rsidR="00A60FD2" w:rsidRPr="006015D3" w:rsidRDefault="00A60FD2" w:rsidP="00A60FD2">
      <w:pPr>
        <w:spacing w:line="240" w:lineRule="exact"/>
        <w:jc w:val="center"/>
        <w:rPr>
          <w:rFonts w:ascii="Trebuchet MS" w:hAnsi="Trebuchet MS"/>
          <w:b/>
        </w:rPr>
      </w:pPr>
      <w:r w:rsidRPr="006015D3">
        <w:rPr>
          <w:rFonts w:ascii="Trebuchet MS" w:hAnsi="Trebuchet MS"/>
          <w:b/>
        </w:rPr>
        <w:t xml:space="preserve">INSTITUCIONES DE EDUCACIÓN TÉCNICO PROFESIONAL </w:t>
      </w:r>
    </w:p>
    <w:p w14:paraId="2C9A8182" w14:textId="77777777" w:rsidR="00A60FD2" w:rsidRDefault="00A60FD2" w:rsidP="00A60FD2">
      <w:pPr>
        <w:spacing w:line="240" w:lineRule="exact"/>
        <w:rPr>
          <w:rFonts w:ascii="Trebuchet MS" w:hAnsi="Trebuchet MS"/>
          <w:b/>
        </w:rPr>
      </w:pPr>
    </w:p>
    <w:p w14:paraId="3E671A9D" w14:textId="77777777" w:rsidR="00A60FD2" w:rsidRPr="006015D3" w:rsidRDefault="00A60FD2" w:rsidP="00A60FD2">
      <w:pPr>
        <w:spacing w:line="240" w:lineRule="exact"/>
        <w:jc w:val="center"/>
        <w:rPr>
          <w:rFonts w:ascii="Trebuchet MS" w:hAnsi="Trebuchet MS"/>
          <w:b/>
        </w:rPr>
      </w:pPr>
      <w:r w:rsidRPr="006015D3">
        <w:rPr>
          <w:rFonts w:ascii="Trebuchet MS" w:hAnsi="Trebuchet MS"/>
          <w:b/>
        </w:rPr>
        <w:t xml:space="preserve">CONSEJO FEDERAL DE EDUCACIÓN </w:t>
      </w:r>
    </w:p>
    <w:p w14:paraId="1474D054" w14:textId="77777777" w:rsidR="00A60FD2" w:rsidRPr="006015D3" w:rsidRDefault="00A60FD2" w:rsidP="00A60FD2">
      <w:pPr>
        <w:spacing w:line="240" w:lineRule="exact"/>
        <w:jc w:val="center"/>
        <w:rPr>
          <w:rFonts w:ascii="Trebuchet MS" w:hAnsi="Trebuchet MS"/>
          <w:b/>
        </w:rPr>
      </w:pPr>
      <w:r w:rsidRPr="006015D3">
        <w:rPr>
          <w:rFonts w:ascii="Trebuchet MS" w:hAnsi="Trebuchet MS"/>
          <w:b/>
        </w:rPr>
        <w:t xml:space="preserve"> </w:t>
      </w:r>
    </w:p>
    <w:p w14:paraId="6068F171" w14:textId="77777777" w:rsidR="00A60FD2" w:rsidRDefault="00A60FD2" w:rsidP="00A60FD2">
      <w:pPr>
        <w:spacing w:line="240" w:lineRule="exact"/>
        <w:jc w:val="center"/>
        <w:rPr>
          <w:rFonts w:ascii="Trebuchet MS" w:hAnsi="Trebuchet MS"/>
          <w:b/>
        </w:rPr>
      </w:pPr>
      <w:proofErr w:type="gramStart"/>
      <w:r>
        <w:rPr>
          <w:rFonts w:ascii="Trebuchet MS" w:hAnsi="Trebuchet MS"/>
          <w:b/>
        </w:rPr>
        <w:t xml:space="preserve">RESOLUCIÓN </w:t>
      </w:r>
      <w:r w:rsidRPr="006015D3">
        <w:rPr>
          <w:rFonts w:ascii="Trebuchet MS" w:hAnsi="Trebuchet MS"/>
          <w:b/>
        </w:rPr>
        <w:t xml:space="preserve"> N</w:t>
      </w:r>
      <w:proofErr w:type="gramEnd"/>
      <w:r w:rsidRPr="006015D3">
        <w:rPr>
          <w:rFonts w:ascii="Trebuchet MS" w:hAnsi="Trebuchet MS"/>
          <w:b/>
        </w:rPr>
        <w:t xml:space="preserve">º 279/16 </w:t>
      </w:r>
    </w:p>
    <w:p w14:paraId="35036E78" w14:textId="77777777" w:rsidR="00A60FD2" w:rsidRPr="006015D3" w:rsidRDefault="00A60FD2" w:rsidP="00A60FD2">
      <w:pPr>
        <w:spacing w:line="240" w:lineRule="exact"/>
        <w:jc w:val="center"/>
        <w:rPr>
          <w:rFonts w:ascii="Trebuchet MS" w:hAnsi="Trebuchet MS"/>
          <w:b/>
        </w:rPr>
      </w:pPr>
    </w:p>
    <w:p w14:paraId="5FB1B314" w14:textId="77777777" w:rsidR="00A60FD2" w:rsidRDefault="00A60FD2" w:rsidP="00A60FD2">
      <w:pPr>
        <w:spacing w:line="240" w:lineRule="exact"/>
        <w:jc w:val="center"/>
        <w:rPr>
          <w:rFonts w:ascii="Trebuchet MS" w:hAnsi="Trebuchet MS"/>
          <w:b/>
        </w:rPr>
      </w:pPr>
      <w:r w:rsidRPr="006015D3">
        <w:rPr>
          <w:rFonts w:ascii="Trebuchet MS" w:hAnsi="Trebuchet MS"/>
          <w:b/>
        </w:rPr>
        <w:t xml:space="preserve">ANEXO I </w:t>
      </w:r>
    </w:p>
    <w:p w14:paraId="3F2FFD07" w14:textId="77777777" w:rsidR="00A60FD2" w:rsidRPr="006015D3" w:rsidRDefault="00A60FD2" w:rsidP="00A60FD2">
      <w:pPr>
        <w:jc w:val="center"/>
        <w:rPr>
          <w:rFonts w:ascii="Trebuchet MS" w:hAnsi="Trebuchet MS"/>
          <w:b/>
        </w:rPr>
      </w:pPr>
    </w:p>
    <w:p w14:paraId="2F0ACB90" w14:textId="77777777" w:rsidR="00A60FD2" w:rsidRPr="006015D3" w:rsidRDefault="00A60FD2" w:rsidP="00A60FD2">
      <w:pPr>
        <w:rPr>
          <w:rFonts w:ascii="Trebuchet MS" w:hAnsi="Trebuchet MS"/>
          <w:b/>
        </w:rPr>
      </w:pPr>
      <w:r w:rsidRPr="006015D3">
        <w:rPr>
          <w:rFonts w:ascii="Trebuchet MS" w:hAnsi="Trebuchet MS"/>
          <w:b/>
        </w:rPr>
        <w:t xml:space="preserve"> </w:t>
      </w:r>
    </w:p>
    <w:p w14:paraId="4C301ADE" w14:textId="77777777" w:rsidR="00A60FD2" w:rsidRPr="006015D3" w:rsidRDefault="00A60FD2" w:rsidP="00A60FD2">
      <w:pPr>
        <w:spacing w:line="240" w:lineRule="exact"/>
        <w:jc w:val="both"/>
        <w:rPr>
          <w:rFonts w:ascii="Trebuchet MS" w:hAnsi="Trebuchet MS"/>
        </w:rPr>
      </w:pPr>
      <w:r w:rsidRPr="006015D3">
        <w:rPr>
          <w:rFonts w:ascii="Trebuchet MS" w:hAnsi="Trebuchet MS"/>
        </w:rPr>
        <w:t xml:space="preserve">Ley de Educación Técnico Profesional (Ley Nº 26.058) - Fondo para la “Mejora Continua de la Calidad de la Educación Técnico Profesional”  </w:t>
      </w:r>
    </w:p>
    <w:p w14:paraId="6C83A265" w14:textId="77777777" w:rsidR="00A60FD2" w:rsidRPr="006015D3" w:rsidRDefault="00A60FD2" w:rsidP="00A60FD2">
      <w:pPr>
        <w:spacing w:line="240" w:lineRule="exact"/>
        <w:jc w:val="both"/>
        <w:rPr>
          <w:rFonts w:ascii="Trebuchet MS" w:hAnsi="Trebuchet MS"/>
        </w:rPr>
      </w:pPr>
      <w:r w:rsidRPr="006015D3">
        <w:rPr>
          <w:rFonts w:ascii="Trebuchet MS" w:hAnsi="Trebuchet MS"/>
        </w:rPr>
        <w:t xml:space="preserve">Mejora continua de las condiciones de la infraestructura física educativa de las instituciones de Educación Técnico Profesional </w:t>
      </w:r>
    </w:p>
    <w:p w14:paraId="10F9DE2D" w14:textId="77777777" w:rsidR="00A60FD2" w:rsidRDefault="00A60FD2" w:rsidP="00A60FD2">
      <w:pPr>
        <w:spacing w:line="240" w:lineRule="exact"/>
        <w:jc w:val="both"/>
        <w:rPr>
          <w:rFonts w:ascii="Trebuchet MS" w:hAnsi="Trebuchet MS"/>
        </w:rPr>
      </w:pPr>
    </w:p>
    <w:p w14:paraId="5CCD23F6" w14:textId="77777777" w:rsidR="00A60FD2" w:rsidRPr="006015D3" w:rsidRDefault="00A60FD2" w:rsidP="00A60FD2">
      <w:pPr>
        <w:spacing w:line="240" w:lineRule="exact"/>
        <w:jc w:val="both"/>
        <w:rPr>
          <w:rFonts w:ascii="Trebuchet MS" w:hAnsi="Trebuchet MS"/>
          <w:b/>
        </w:rPr>
      </w:pPr>
      <w:r w:rsidRPr="006015D3">
        <w:rPr>
          <w:rFonts w:ascii="Trebuchet MS" w:hAnsi="Trebuchet MS"/>
          <w:b/>
        </w:rPr>
        <w:t xml:space="preserve">I.  Introducción </w:t>
      </w:r>
    </w:p>
    <w:p w14:paraId="44E97660" w14:textId="77777777" w:rsidR="00A60FD2" w:rsidRPr="006015D3" w:rsidRDefault="00A60FD2" w:rsidP="00A60FD2">
      <w:pPr>
        <w:spacing w:line="240" w:lineRule="exact"/>
        <w:jc w:val="both"/>
        <w:rPr>
          <w:rFonts w:ascii="Trebuchet MS" w:hAnsi="Trebuchet MS"/>
        </w:rPr>
      </w:pPr>
      <w:r w:rsidRPr="006015D3">
        <w:rPr>
          <w:rFonts w:ascii="Trebuchet MS" w:hAnsi="Trebuchet MS"/>
        </w:rPr>
        <w:t xml:space="preserve">1.  </w:t>
      </w:r>
      <w:proofErr w:type="gramStart"/>
      <w:r w:rsidRPr="006015D3">
        <w:rPr>
          <w:rFonts w:ascii="Trebuchet MS" w:hAnsi="Trebuchet MS"/>
        </w:rPr>
        <w:t>Se  entiende</w:t>
      </w:r>
      <w:proofErr w:type="gramEnd"/>
      <w:r w:rsidRPr="006015D3">
        <w:rPr>
          <w:rFonts w:ascii="Trebuchet MS" w:hAnsi="Trebuchet MS"/>
        </w:rPr>
        <w:t xml:space="preserve">  por  infraestructura  física  educativa  los  muebles  e  inmuebles,  los elementos estructurales o de soporte técnico que contribuyen a la funcionalidad de las instituciones educativas y al crecimiento personal, formación y adquisición de conocimientos, habilidades y destrezas, destinados al desarrollo de ofertas de Educación Técnico Profesional, en el marco del sistema educativo federal, en los términos establecidos en la Ley de Educación Técnico Profesional, así como a los servicios e instalaciones necesarios para su correcta operación. </w:t>
      </w:r>
    </w:p>
    <w:p w14:paraId="4B6F0AD4" w14:textId="77777777" w:rsidR="00A60FD2" w:rsidRDefault="00A60FD2" w:rsidP="00A60FD2">
      <w:pPr>
        <w:spacing w:line="240" w:lineRule="exact"/>
        <w:jc w:val="both"/>
        <w:rPr>
          <w:rFonts w:ascii="Trebuchet MS" w:hAnsi="Trebuchet MS"/>
        </w:rPr>
      </w:pPr>
    </w:p>
    <w:p w14:paraId="7DFF4B91" w14:textId="77777777" w:rsidR="00A60FD2" w:rsidRPr="006015D3" w:rsidRDefault="00A60FD2" w:rsidP="00A60FD2">
      <w:pPr>
        <w:spacing w:line="240" w:lineRule="exact"/>
        <w:jc w:val="both"/>
        <w:rPr>
          <w:rFonts w:ascii="Trebuchet MS" w:hAnsi="Trebuchet MS"/>
        </w:rPr>
      </w:pPr>
      <w:r w:rsidRPr="006015D3">
        <w:rPr>
          <w:rFonts w:ascii="Trebuchet MS" w:hAnsi="Trebuchet MS"/>
        </w:rPr>
        <w:t xml:space="preserve">2.  </w:t>
      </w:r>
      <w:proofErr w:type="gramStart"/>
      <w:r w:rsidRPr="006015D3">
        <w:rPr>
          <w:rFonts w:ascii="Trebuchet MS" w:hAnsi="Trebuchet MS"/>
        </w:rPr>
        <w:t>De  manera</w:t>
      </w:r>
      <w:proofErr w:type="gramEnd"/>
      <w:r w:rsidRPr="006015D3">
        <w:rPr>
          <w:rFonts w:ascii="Trebuchet MS" w:hAnsi="Trebuchet MS"/>
        </w:rPr>
        <w:t xml:space="preserve">  enunciativa,  quedan  comprendidas  dentro  de  este  concepto  las siguientes obras:  </w:t>
      </w:r>
    </w:p>
    <w:p w14:paraId="4602F0BD" w14:textId="77777777" w:rsidR="00A60FD2" w:rsidRPr="006015D3" w:rsidRDefault="00A60FD2" w:rsidP="00A60FD2">
      <w:pPr>
        <w:spacing w:line="240" w:lineRule="exact"/>
        <w:ind w:left="708"/>
        <w:jc w:val="both"/>
        <w:rPr>
          <w:rFonts w:ascii="Trebuchet MS" w:hAnsi="Trebuchet MS"/>
        </w:rPr>
      </w:pPr>
      <w:r w:rsidRPr="006015D3">
        <w:rPr>
          <w:rFonts w:ascii="Trebuchet MS" w:hAnsi="Trebuchet MS"/>
        </w:rPr>
        <w:t xml:space="preserve">a.  </w:t>
      </w:r>
      <w:proofErr w:type="gramStart"/>
      <w:r w:rsidRPr="006015D3">
        <w:rPr>
          <w:rFonts w:ascii="Trebuchet MS" w:hAnsi="Trebuchet MS"/>
        </w:rPr>
        <w:t>Las  de</w:t>
      </w:r>
      <w:proofErr w:type="gramEnd"/>
      <w:r w:rsidRPr="006015D3">
        <w:rPr>
          <w:rFonts w:ascii="Trebuchet MS" w:hAnsi="Trebuchet MS"/>
        </w:rPr>
        <w:t xml:space="preserve">  remodelación,  rehabilitación,  cuidado  y  mejora  de  las instalaciones existentes, además de las nuevas construcciones que se destinen a la actividad docente, administrativa, directiva, asistencial o de servicios en los planteles educativos;  </w:t>
      </w:r>
    </w:p>
    <w:p w14:paraId="79DA4E42" w14:textId="77777777" w:rsidR="00A60FD2" w:rsidRPr="006015D3" w:rsidRDefault="00A60FD2" w:rsidP="00A60FD2">
      <w:pPr>
        <w:spacing w:line="240" w:lineRule="exact"/>
        <w:ind w:left="708"/>
        <w:jc w:val="both"/>
        <w:rPr>
          <w:rFonts w:ascii="Trebuchet MS" w:hAnsi="Trebuchet MS"/>
        </w:rPr>
      </w:pPr>
      <w:r w:rsidRPr="006015D3">
        <w:rPr>
          <w:rFonts w:ascii="Trebuchet MS" w:hAnsi="Trebuchet MS"/>
        </w:rPr>
        <w:t xml:space="preserve">b.  Aquellas que contribuyan al desarrollo de actividades físicas, deportivas artísticas, culturales o cívicas de los alumnos; </w:t>
      </w:r>
    </w:p>
    <w:p w14:paraId="46F944BE" w14:textId="77777777" w:rsidR="00A60FD2" w:rsidRPr="006015D3" w:rsidRDefault="00A60FD2" w:rsidP="00A60FD2">
      <w:pPr>
        <w:spacing w:line="240" w:lineRule="exact"/>
        <w:ind w:left="708"/>
        <w:jc w:val="both"/>
        <w:rPr>
          <w:rFonts w:ascii="Trebuchet MS" w:hAnsi="Trebuchet MS"/>
        </w:rPr>
      </w:pPr>
      <w:r w:rsidRPr="006015D3">
        <w:rPr>
          <w:rFonts w:ascii="Trebuchet MS" w:hAnsi="Trebuchet MS"/>
        </w:rPr>
        <w:t xml:space="preserve">c.  Las complementarias que tengan por objeto contribuir a la seguridad, funcionalidad y crecimiento de las instituciones educativas. </w:t>
      </w:r>
    </w:p>
    <w:p w14:paraId="63CF1625" w14:textId="77777777" w:rsidR="00A60FD2" w:rsidRDefault="00A60FD2" w:rsidP="00A60FD2">
      <w:pPr>
        <w:spacing w:line="240" w:lineRule="exact"/>
        <w:jc w:val="both"/>
        <w:rPr>
          <w:rFonts w:ascii="Trebuchet MS" w:hAnsi="Trebuchet MS"/>
        </w:rPr>
      </w:pPr>
    </w:p>
    <w:p w14:paraId="1A918394" w14:textId="77777777" w:rsidR="00A60FD2" w:rsidRDefault="00A60FD2" w:rsidP="00A60FD2">
      <w:pPr>
        <w:spacing w:line="240" w:lineRule="exact"/>
        <w:jc w:val="both"/>
        <w:rPr>
          <w:rFonts w:ascii="Trebuchet MS" w:hAnsi="Trebuchet MS"/>
        </w:rPr>
      </w:pPr>
      <w:r w:rsidRPr="006015D3">
        <w:rPr>
          <w:rFonts w:ascii="Trebuchet MS" w:hAnsi="Trebuchet MS"/>
        </w:rPr>
        <w:t xml:space="preserve">3.  Este componente de mejora se financia por medio del Fondo para la “Mejora Continua de la Calidad de la Educación Técnico Profesional” cuyo propósito es </w:t>
      </w:r>
      <w:proofErr w:type="gramStart"/>
      <w:r w:rsidRPr="006015D3">
        <w:rPr>
          <w:rFonts w:ascii="Trebuchet MS" w:hAnsi="Trebuchet MS"/>
        </w:rPr>
        <w:t>garantizar  la</w:t>
      </w:r>
      <w:proofErr w:type="gramEnd"/>
      <w:r w:rsidRPr="006015D3">
        <w:rPr>
          <w:rFonts w:ascii="Trebuchet MS" w:hAnsi="Trebuchet MS"/>
        </w:rPr>
        <w:t xml:space="preserve">  inversión  necesaria  para  el  mejoramiento  de  la  calidad  de  las instituciones de Educación Técnica profesional (ETP). Las acciones vinculadas con la mejora de la infraestructura física educativa comprenden la construcción, ampliación</w:t>
      </w:r>
      <w:proofErr w:type="gramStart"/>
      <w:r w:rsidRPr="006015D3">
        <w:rPr>
          <w:rFonts w:ascii="Trebuchet MS" w:hAnsi="Trebuchet MS"/>
        </w:rPr>
        <w:t>,  refacción</w:t>
      </w:r>
      <w:proofErr w:type="gramEnd"/>
      <w:r w:rsidRPr="006015D3">
        <w:rPr>
          <w:rFonts w:ascii="Trebuchet MS" w:hAnsi="Trebuchet MS"/>
        </w:rPr>
        <w:t xml:space="preserve">,  rehabilitación,  para  la  provisión  y  optimización  de  los servicios e instalaciones de las instituciones de Educación Técnico Profesional.  </w:t>
      </w:r>
    </w:p>
    <w:p w14:paraId="5B717B16" w14:textId="77777777" w:rsidR="00A60FD2" w:rsidRPr="006015D3" w:rsidRDefault="00A60FD2" w:rsidP="00A60FD2">
      <w:pPr>
        <w:spacing w:line="240" w:lineRule="exact"/>
        <w:jc w:val="both"/>
        <w:rPr>
          <w:rFonts w:ascii="Trebuchet MS" w:hAnsi="Trebuchet MS"/>
        </w:rPr>
      </w:pPr>
    </w:p>
    <w:p w14:paraId="2B8BEF48" w14:textId="77777777" w:rsidR="00A60FD2" w:rsidRPr="006015D3" w:rsidRDefault="00A60FD2" w:rsidP="00A60FD2">
      <w:pPr>
        <w:spacing w:line="240" w:lineRule="exact"/>
        <w:jc w:val="both"/>
        <w:rPr>
          <w:rFonts w:ascii="Trebuchet MS" w:hAnsi="Trebuchet MS"/>
        </w:rPr>
      </w:pPr>
      <w:r w:rsidRPr="006015D3">
        <w:rPr>
          <w:rFonts w:ascii="Trebuchet MS" w:hAnsi="Trebuchet MS"/>
        </w:rPr>
        <w:t xml:space="preserve">4.  El componente de financiamiento de infraestructura en formato de plan de mejora tiene carácter jurisdiccional, es de aplicación en instituciones de la modalidad de la Educación Técnico Profesional dependientes de los organismos rectores de educación provincial y de la Ciudad Autónoma de Buenos Aires. </w:t>
      </w:r>
    </w:p>
    <w:p w14:paraId="32677366" w14:textId="77777777" w:rsidR="00A60FD2" w:rsidRDefault="00A60FD2" w:rsidP="00A60FD2">
      <w:pPr>
        <w:spacing w:line="240" w:lineRule="exact"/>
        <w:jc w:val="both"/>
        <w:rPr>
          <w:rFonts w:ascii="Trebuchet MS" w:hAnsi="Trebuchet MS"/>
        </w:rPr>
      </w:pPr>
    </w:p>
    <w:p w14:paraId="45C2EC84" w14:textId="77777777" w:rsidR="00A60FD2" w:rsidRPr="006015D3" w:rsidRDefault="00A60FD2" w:rsidP="00A60FD2">
      <w:pPr>
        <w:spacing w:line="240" w:lineRule="exact"/>
        <w:jc w:val="both"/>
        <w:rPr>
          <w:rFonts w:ascii="Trebuchet MS" w:hAnsi="Trebuchet MS"/>
        </w:rPr>
      </w:pPr>
      <w:r w:rsidRPr="006015D3">
        <w:rPr>
          <w:rFonts w:ascii="Trebuchet MS" w:hAnsi="Trebuchet MS"/>
        </w:rPr>
        <w:t xml:space="preserve">5.  </w:t>
      </w:r>
      <w:proofErr w:type="gramStart"/>
      <w:r w:rsidRPr="006015D3">
        <w:rPr>
          <w:rFonts w:ascii="Trebuchet MS" w:hAnsi="Trebuchet MS"/>
        </w:rPr>
        <w:t>Las  obras</w:t>
      </w:r>
      <w:proofErr w:type="gramEnd"/>
      <w:r w:rsidRPr="006015D3">
        <w:rPr>
          <w:rFonts w:ascii="Trebuchet MS" w:hAnsi="Trebuchet MS"/>
        </w:rPr>
        <w:t xml:space="preserve">  a  financiar  contemplan  todos  los  niveles  de  la  Educación  Técnico Profesional con miras a consolidar la ampliación de la cobertura y la adecuación de la infraestructura física educativa en respuesta a los requerimientos de la Ley de Educación Técnico Profesional (Ley Nº 26.058). </w:t>
      </w:r>
    </w:p>
    <w:p w14:paraId="61F86356" w14:textId="77777777" w:rsidR="00A60FD2" w:rsidRDefault="00A60FD2" w:rsidP="00A60FD2">
      <w:pPr>
        <w:spacing w:line="240" w:lineRule="exact"/>
        <w:jc w:val="both"/>
        <w:rPr>
          <w:rFonts w:ascii="Trebuchet MS" w:hAnsi="Trebuchet MS"/>
        </w:rPr>
      </w:pPr>
    </w:p>
    <w:p w14:paraId="1107BCDA" w14:textId="77777777" w:rsidR="00A60FD2" w:rsidRPr="00C87AD4" w:rsidRDefault="00A60FD2" w:rsidP="00A60FD2">
      <w:pPr>
        <w:spacing w:line="240" w:lineRule="exact"/>
        <w:jc w:val="both"/>
        <w:rPr>
          <w:rFonts w:ascii="Trebuchet MS" w:hAnsi="Trebuchet MS"/>
          <w:b/>
        </w:rPr>
      </w:pPr>
      <w:r w:rsidRPr="00C87AD4">
        <w:rPr>
          <w:rFonts w:ascii="Trebuchet MS" w:hAnsi="Trebuchet MS"/>
          <w:b/>
        </w:rPr>
        <w:t xml:space="preserve">II.  Articulación de las políticas de </w:t>
      </w:r>
      <w:proofErr w:type="gramStart"/>
      <w:r w:rsidRPr="00C87AD4">
        <w:rPr>
          <w:rFonts w:ascii="Trebuchet MS" w:hAnsi="Trebuchet MS"/>
          <w:b/>
        </w:rPr>
        <w:t>mejora  continua</w:t>
      </w:r>
      <w:proofErr w:type="gramEnd"/>
      <w:r w:rsidRPr="00C87AD4">
        <w:rPr>
          <w:rFonts w:ascii="Trebuchet MS" w:hAnsi="Trebuchet MS"/>
          <w:b/>
        </w:rPr>
        <w:t xml:space="preserve"> de las condiciones de la infraestructura física. </w:t>
      </w:r>
    </w:p>
    <w:p w14:paraId="70E4AC2B" w14:textId="77777777" w:rsidR="00A60FD2" w:rsidRPr="006015D3" w:rsidRDefault="00A60FD2" w:rsidP="00A60FD2">
      <w:pPr>
        <w:spacing w:line="240" w:lineRule="exact"/>
        <w:jc w:val="both"/>
        <w:rPr>
          <w:rFonts w:ascii="Trebuchet MS" w:hAnsi="Trebuchet MS"/>
        </w:rPr>
      </w:pPr>
      <w:r w:rsidRPr="006015D3">
        <w:rPr>
          <w:rFonts w:ascii="Trebuchet MS" w:hAnsi="Trebuchet MS"/>
        </w:rPr>
        <w:t xml:space="preserve">6.  Las intervenciones de infraestructura física educativa en cuanto a la formulación </w:t>
      </w:r>
      <w:proofErr w:type="gramStart"/>
      <w:r w:rsidRPr="006015D3">
        <w:rPr>
          <w:rFonts w:ascii="Trebuchet MS" w:hAnsi="Trebuchet MS"/>
        </w:rPr>
        <w:t>del  proyecto</w:t>
      </w:r>
      <w:proofErr w:type="gramEnd"/>
      <w:r w:rsidRPr="006015D3">
        <w:rPr>
          <w:rFonts w:ascii="Trebuchet MS" w:hAnsi="Trebuchet MS"/>
        </w:rPr>
        <w:t xml:space="preserve">,  construcción,  equipamiento,  mantenimiento,  rehabilitación, reconstrucción  y  habilitación  de  la  infraestructura  física  educativa  deberán responder a los lineamientos, procedimientos y normativas que oportunamente establezca  el  Instituto  Nacional  de  Educación  Tecnológica  en  el  marco  de procedimientos y acuerdos federales. </w:t>
      </w:r>
    </w:p>
    <w:p w14:paraId="0FADD793" w14:textId="77777777" w:rsidR="00A60FD2" w:rsidRDefault="00A60FD2" w:rsidP="00A60FD2">
      <w:pPr>
        <w:spacing w:line="240" w:lineRule="exact"/>
        <w:jc w:val="both"/>
        <w:rPr>
          <w:rFonts w:ascii="Trebuchet MS" w:hAnsi="Trebuchet MS"/>
        </w:rPr>
      </w:pPr>
    </w:p>
    <w:p w14:paraId="1B33CFE3" w14:textId="77777777" w:rsidR="00A60FD2" w:rsidRPr="006015D3" w:rsidRDefault="00A60FD2" w:rsidP="00A60FD2">
      <w:pPr>
        <w:spacing w:line="240" w:lineRule="exact"/>
        <w:jc w:val="both"/>
        <w:rPr>
          <w:rFonts w:ascii="Trebuchet MS" w:hAnsi="Trebuchet MS"/>
        </w:rPr>
      </w:pPr>
      <w:r w:rsidRPr="006015D3">
        <w:rPr>
          <w:rFonts w:ascii="Trebuchet MS" w:hAnsi="Trebuchet MS"/>
        </w:rPr>
        <w:t xml:space="preserve">7.  Para generar procesos ágiles de formulación, documentación técnica, licitaciones </w:t>
      </w:r>
      <w:proofErr w:type="gramStart"/>
      <w:r w:rsidRPr="006015D3">
        <w:rPr>
          <w:rFonts w:ascii="Trebuchet MS" w:hAnsi="Trebuchet MS"/>
        </w:rPr>
        <w:t>y  adjudicaciones</w:t>
      </w:r>
      <w:proofErr w:type="gramEnd"/>
      <w:r w:rsidRPr="006015D3">
        <w:rPr>
          <w:rFonts w:ascii="Trebuchet MS" w:hAnsi="Trebuchet MS"/>
        </w:rPr>
        <w:t xml:space="preserve">  y  ejecución  de  las  obras,  el  Instituto  Nacional  de  Educación Tecnológica y las autoridades de los organismos rectores de educación provincial y de la Ciudad Autónoma de Buenos Aires, deberán actuar bajo principios de efectiva  delegación  de  facultades  y  responsabilidades,  planificación  y coordinación de las acciones. Cuando las circunstancias lo ameriten establecerán a través de una resolución, acordada en el </w:t>
      </w:r>
      <w:proofErr w:type="gramStart"/>
      <w:r w:rsidRPr="006015D3">
        <w:rPr>
          <w:rFonts w:ascii="Trebuchet MS" w:hAnsi="Trebuchet MS"/>
        </w:rPr>
        <w:t>marco</w:t>
      </w:r>
      <w:proofErr w:type="gramEnd"/>
      <w:r w:rsidRPr="006015D3">
        <w:rPr>
          <w:rFonts w:ascii="Trebuchet MS" w:hAnsi="Trebuchet MS"/>
        </w:rPr>
        <w:t xml:space="preserve"> de la Comisión Federal para la Educación Técnico Profesional tales acciones. </w:t>
      </w:r>
    </w:p>
    <w:p w14:paraId="2DBAF4C2" w14:textId="77777777" w:rsidR="00A60FD2" w:rsidRDefault="00A60FD2" w:rsidP="00A60FD2">
      <w:pPr>
        <w:spacing w:line="240" w:lineRule="exact"/>
        <w:jc w:val="both"/>
        <w:rPr>
          <w:rFonts w:ascii="Trebuchet MS" w:hAnsi="Trebuchet MS"/>
        </w:rPr>
      </w:pPr>
    </w:p>
    <w:p w14:paraId="784C8047" w14:textId="77777777" w:rsidR="00A60FD2" w:rsidRPr="006015D3" w:rsidRDefault="00A60FD2" w:rsidP="00A60FD2">
      <w:pPr>
        <w:spacing w:line="240" w:lineRule="exact"/>
        <w:jc w:val="both"/>
        <w:rPr>
          <w:rFonts w:ascii="Trebuchet MS" w:hAnsi="Trebuchet MS"/>
        </w:rPr>
      </w:pPr>
      <w:r w:rsidRPr="006015D3">
        <w:rPr>
          <w:rFonts w:ascii="Trebuchet MS" w:hAnsi="Trebuchet MS"/>
        </w:rPr>
        <w:t xml:space="preserve">8.  </w:t>
      </w:r>
      <w:proofErr w:type="gramStart"/>
      <w:r w:rsidRPr="006015D3">
        <w:rPr>
          <w:rFonts w:ascii="Trebuchet MS" w:hAnsi="Trebuchet MS"/>
        </w:rPr>
        <w:t>Las  acciones</w:t>
      </w:r>
      <w:proofErr w:type="gramEnd"/>
      <w:r w:rsidRPr="006015D3">
        <w:rPr>
          <w:rFonts w:ascii="Trebuchet MS" w:hAnsi="Trebuchet MS"/>
        </w:rPr>
        <w:t xml:space="preserve">  de  mejora  se  deberán  establecer  en  el  marco  de  lineamientos generales para:  </w:t>
      </w:r>
    </w:p>
    <w:p w14:paraId="29E220C6" w14:textId="77777777" w:rsidR="00A60FD2" w:rsidRPr="006015D3" w:rsidRDefault="00A60FD2" w:rsidP="00A60FD2">
      <w:pPr>
        <w:spacing w:line="240" w:lineRule="exact"/>
        <w:ind w:left="708"/>
        <w:jc w:val="both"/>
        <w:rPr>
          <w:rFonts w:ascii="Trebuchet MS" w:hAnsi="Trebuchet MS"/>
        </w:rPr>
      </w:pPr>
      <w:r w:rsidRPr="006015D3">
        <w:rPr>
          <w:rFonts w:ascii="Trebuchet MS" w:hAnsi="Trebuchet MS"/>
        </w:rPr>
        <w:t xml:space="preserve">a.  </w:t>
      </w:r>
      <w:proofErr w:type="gramStart"/>
      <w:r w:rsidRPr="006015D3">
        <w:rPr>
          <w:rFonts w:ascii="Trebuchet MS" w:hAnsi="Trebuchet MS"/>
        </w:rPr>
        <w:t>La  construcción</w:t>
      </w:r>
      <w:proofErr w:type="gramEnd"/>
      <w:r w:rsidRPr="006015D3">
        <w:rPr>
          <w:rFonts w:ascii="Trebuchet MS" w:hAnsi="Trebuchet MS"/>
        </w:rPr>
        <w:t xml:space="preserve">,  equipamiento,  mantenimiento,  rehabilitación, reconstrucción y habilitación de inmuebles e instalaciones destinados al desarrollo de ofertas de Educación Técnico Profesional;  </w:t>
      </w:r>
    </w:p>
    <w:p w14:paraId="631024DE" w14:textId="77777777" w:rsidR="00A60FD2" w:rsidRPr="006015D3" w:rsidRDefault="00A60FD2" w:rsidP="00A60FD2">
      <w:pPr>
        <w:spacing w:line="240" w:lineRule="exact"/>
        <w:ind w:left="708"/>
        <w:jc w:val="both"/>
        <w:rPr>
          <w:rFonts w:ascii="Trebuchet MS" w:hAnsi="Trebuchet MS"/>
        </w:rPr>
      </w:pPr>
      <w:r w:rsidRPr="006015D3">
        <w:rPr>
          <w:rFonts w:ascii="Trebuchet MS" w:hAnsi="Trebuchet MS"/>
        </w:rPr>
        <w:t xml:space="preserve">b.  El fortalecimiento de los equipos y referentes jurisdiccionales, dentro de </w:t>
      </w:r>
      <w:proofErr w:type="gramStart"/>
      <w:r w:rsidRPr="006015D3">
        <w:rPr>
          <w:rFonts w:ascii="Trebuchet MS" w:hAnsi="Trebuchet MS"/>
        </w:rPr>
        <w:t>las  líneas</w:t>
      </w:r>
      <w:proofErr w:type="gramEnd"/>
      <w:r w:rsidRPr="006015D3">
        <w:rPr>
          <w:rFonts w:ascii="Trebuchet MS" w:hAnsi="Trebuchet MS"/>
        </w:rPr>
        <w:t xml:space="preserve">  que  comprenden  procesos  constructivos,  administración  de programas,  innovación  en  la  gestión  pública,  desarrollo  humano, informática  y  de  asesoría  técnica  en  el  área  de  proyectos,  peritajes, diagnósticos técnicos y servicios relacionados con la materia. </w:t>
      </w:r>
    </w:p>
    <w:p w14:paraId="7D6349C9" w14:textId="77777777" w:rsidR="00A60FD2" w:rsidRPr="006015D3" w:rsidRDefault="00A60FD2" w:rsidP="00A60FD2">
      <w:pPr>
        <w:spacing w:line="240" w:lineRule="exact"/>
        <w:ind w:left="708"/>
        <w:jc w:val="both"/>
        <w:rPr>
          <w:rFonts w:ascii="Trebuchet MS" w:hAnsi="Trebuchet MS"/>
        </w:rPr>
      </w:pPr>
      <w:r w:rsidRPr="006015D3">
        <w:rPr>
          <w:rFonts w:ascii="Trebuchet MS" w:hAnsi="Trebuchet MS"/>
        </w:rPr>
        <w:t xml:space="preserve">c.  </w:t>
      </w:r>
      <w:proofErr w:type="gramStart"/>
      <w:r w:rsidRPr="006015D3">
        <w:rPr>
          <w:rFonts w:ascii="Trebuchet MS" w:hAnsi="Trebuchet MS"/>
        </w:rPr>
        <w:t>La  generación</w:t>
      </w:r>
      <w:proofErr w:type="gramEnd"/>
      <w:r w:rsidRPr="006015D3">
        <w:rPr>
          <w:rFonts w:ascii="Trebuchet MS" w:hAnsi="Trebuchet MS"/>
        </w:rPr>
        <w:t xml:space="preserve">  de  procesos  de  planificación  concertada,  para  la optimización de los recursos.  </w:t>
      </w:r>
    </w:p>
    <w:p w14:paraId="6512AEDC" w14:textId="77777777" w:rsidR="00A60FD2" w:rsidRPr="006015D3" w:rsidRDefault="00A60FD2" w:rsidP="00A60FD2">
      <w:pPr>
        <w:spacing w:line="240" w:lineRule="exact"/>
        <w:ind w:left="708"/>
        <w:jc w:val="both"/>
        <w:rPr>
          <w:rFonts w:ascii="Trebuchet MS" w:hAnsi="Trebuchet MS"/>
        </w:rPr>
      </w:pPr>
      <w:r w:rsidRPr="006015D3">
        <w:rPr>
          <w:rFonts w:ascii="Trebuchet MS" w:hAnsi="Trebuchet MS"/>
        </w:rPr>
        <w:t xml:space="preserve">d.  </w:t>
      </w:r>
      <w:proofErr w:type="gramStart"/>
      <w:r w:rsidRPr="006015D3">
        <w:rPr>
          <w:rFonts w:ascii="Trebuchet MS" w:hAnsi="Trebuchet MS"/>
        </w:rPr>
        <w:t>Implementar  estrategias</w:t>
      </w:r>
      <w:proofErr w:type="gramEnd"/>
      <w:r w:rsidRPr="006015D3">
        <w:rPr>
          <w:rFonts w:ascii="Trebuchet MS" w:hAnsi="Trebuchet MS"/>
        </w:rPr>
        <w:t xml:space="preserve">  que  permitan  atender  a  las  contingencias derivadas de desastres naturales en la infraestructura física educativa.  </w:t>
      </w:r>
    </w:p>
    <w:p w14:paraId="18CB1E18" w14:textId="77777777" w:rsidR="00A60FD2" w:rsidRDefault="00A60FD2" w:rsidP="00A60FD2">
      <w:pPr>
        <w:spacing w:line="240" w:lineRule="exact"/>
        <w:jc w:val="both"/>
        <w:rPr>
          <w:rFonts w:ascii="Trebuchet MS" w:hAnsi="Trebuchet MS"/>
        </w:rPr>
      </w:pPr>
    </w:p>
    <w:p w14:paraId="434E2EF9" w14:textId="77777777" w:rsidR="00A60FD2" w:rsidRPr="006015D3" w:rsidRDefault="00A60FD2" w:rsidP="00A60FD2">
      <w:pPr>
        <w:spacing w:line="240" w:lineRule="exact"/>
        <w:jc w:val="both"/>
        <w:rPr>
          <w:rFonts w:ascii="Trebuchet MS" w:hAnsi="Trebuchet MS"/>
        </w:rPr>
      </w:pPr>
      <w:r w:rsidRPr="006015D3">
        <w:rPr>
          <w:rFonts w:ascii="Trebuchet MS" w:hAnsi="Trebuchet MS"/>
        </w:rPr>
        <w:t xml:space="preserve">9.  El Instituto Nacional de Educación Tecnológica y las autoridades en materia de infraestructura física educativa de las respectivas jurisdicciones en el ámbito de su respectiva competencia, </w:t>
      </w:r>
      <w:r w:rsidRPr="006015D3">
        <w:rPr>
          <w:rFonts w:ascii="Trebuchet MS" w:hAnsi="Trebuchet MS"/>
        </w:rPr>
        <w:lastRenderedPageBreak/>
        <w:t xml:space="preserve">deberán velar por la aplicación y cumplimiento de los criterios de mejora establecidos en la Ley de Educación Técnico Profesional y la normativa que la reglamentan. </w:t>
      </w:r>
    </w:p>
    <w:p w14:paraId="296CDF66" w14:textId="77777777" w:rsidR="00A60FD2" w:rsidRDefault="00A60FD2" w:rsidP="00A60FD2">
      <w:pPr>
        <w:spacing w:line="240" w:lineRule="exact"/>
        <w:jc w:val="both"/>
        <w:rPr>
          <w:rFonts w:ascii="Trebuchet MS" w:hAnsi="Trebuchet MS"/>
        </w:rPr>
      </w:pPr>
    </w:p>
    <w:p w14:paraId="50C316D5" w14:textId="77777777" w:rsidR="00A60FD2" w:rsidRPr="00C87AD4" w:rsidRDefault="00A60FD2" w:rsidP="00A60FD2">
      <w:pPr>
        <w:spacing w:line="240" w:lineRule="exact"/>
        <w:jc w:val="both"/>
        <w:rPr>
          <w:rFonts w:ascii="Trebuchet MS" w:hAnsi="Trebuchet MS"/>
          <w:b/>
        </w:rPr>
      </w:pPr>
      <w:r w:rsidRPr="00C87AD4">
        <w:rPr>
          <w:rFonts w:ascii="Trebuchet MS" w:hAnsi="Trebuchet MS"/>
          <w:b/>
        </w:rPr>
        <w:t xml:space="preserve">III.  Calidad de la infraestructura física educativa </w:t>
      </w:r>
    </w:p>
    <w:p w14:paraId="674FCDDB" w14:textId="77777777" w:rsidR="00A60FD2" w:rsidRPr="006015D3" w:rsidRDefault="00A60FD2" w:rsidP="00A60FD2">
      <w:pPr>
        <w:spacing w:line="240" w:lineRule="exact"/>
        <w:jc w:val="both"/>
        <w:rPr>
          <w:rFonts w:ascii="Trebuchet MS" w:hAnsi="Trebuchet MS"/>
        </w:rPr>
      </w:pPr>
      <w:r w:rsidRPr="006015D3">
        <w:rPr>
          <w:rFonts w:ascii="Trebuchet MS" w:hAnsi="Trebuchet MS"/>
        </w:rPr>
        <w:t xml:space="preserve">10. La infraestructura física educativa deberá cumplir requisitos de calidad, seguridad, funcionalidad, sustentabilidad y pertinencia, de acuerdo con la política educativa establecida en el </w:t>
      </w:r>
      <w:proofErr w:type="gramStart"/>
      <w:r w:rsidRPr="006015D3">
        <w:rPr>
          <w:rFonts w:ascii="Trebuchet MS" w:hAnsi="Trebuchet MS"/>
        </w:rPr>
        <w:t>marco</w:t>
      </w:r>
      <w:proofErr w:type="gramEnd"/>
      <w:r w:rsidRPr="006015D3">
        <w:rPr>
          <w:rFonts w:ascii="Trebuchet MS" w:hAnsi="Trebuchet MS"/>
        </w:rPr>
        <w:t xml:space="preserve"> de la Ley de Educación Técnico Profesional Nº 26.058. </w:t>
      </w:r>
    </w:p>
    <w:p w14:paraId="7B993AA6" w14:textId="77777777" w:rsidR="00A60FD2" w:rsidRDefault="00A60FD2" w:rsidP="00A60FD2">
      <w:pPr>
        <w:spacing w:line="240" w:lineRule="exact"/>
        <w:jc w:val="both"/>
        <w:rPr>
          <w:rFonts w:ascii="Trebuchet MS" w:hAnsi="Trebuchet MS"/>
        </w:rPr>
      </w:pPr>
    </w:p>
    <w:p w14:paraId="406BE851" w14:textId="77777777" w:rsidR="00A60FD2" w:rsidRPr="006015D3" w:rsidRDefault="00A60FD2" w:rsidP="00A60FD2">
      <w:pPr>
        <w:spacing w:line="240" w:lineRule="exact"/>
        <w:jc w:val="both"/>
        <w:rPr>
          <w:rFonts w:ascii="Trebuchet MS" w:hAnsi="Trebuchet MS"/>
        </w:rPr>
      </w:pPr>
      <w:r w:rsidRPr="006015D3">
        <w:rPr>
          <w:rFonts w:ascii="Trebuchet MS" w:hAnsi="Trebuchet MS"/>
        </w:rPr>
        <w:t xml:space="preserve">11. Los proyectos de infraestructura física educativa deben generarse reconociendo las políticas de desarrollo local, regional y/o nacional. </w:t>
      </w:r>
    </w:p>
    <w:p w14:paraId="06BC4891" w14:textId="77777777" w:rsidR="00A60FD2" w:rsidRDefault="00A60FD2" w:rsidP="00A60FD2">
      <w:pPr>
        <w:spacing w:line="240" w:lineRule="exact"/>
        <w:jc w:val="both"/>
        <w:rPr>
          <w:rFonts w:ascii="Trebuchet MS" w:hAnsi="Trebuchet MS"/>
        </w:rPr>
      </w:pPr>
    </w:p>
    <w:p w14:paraId="00388DB0" w14:textId="77777777" w:rsidR="00A60FD2" w:rsidRPr="006015D3" w:rsidRDefault="00A60FD2" w:rsidP="00A60FD2">
      <w:pPr>
        <w:spacing w:line="240" w:lineRule="exact"/>
        <w:jc w:val="both"/>
        <w:rPr>
          <w:rFonts w:ascii="Trebuchet MS" w:hAnsi="Trebuchet MS"/>
        </w:rPr>
      </w:pPr>
      <w:r w:rsidRPr="006015D3">
        <w:rPr>
          <w:rFonts w:ascii="Trebuchet MS" w:hAnsi="Trebuchet MS"/>
        </w:rPr>
        <w:t xml:space="preserve">12. </w:t>
      </w:r>
      <w:proofErr w:type="gramStart"/>
      <w:r w:rsidRPr="006015D3">
        <w:rPr>
          <w:rFonts w:ascii="Trebuchet MS" w:hAnsi="Trebuchet MS"/>
        </w:rPr>
        <w:t>Asimismo  deberán</w:t>
      </w:r>
      <w:proofErr w:type="gramEnd"/>
      <w:r w:rsidRPr="006015D3">
        <w:rPr>
          <w:rFonts w:ascii="Trebuchet MS" w:hAnsi="Trebuchet MS"/>
        </w:rPr>
        <w:t xml:space="preserve">  fortalecer  la  institucionalidad  de  la  Educación  Técnico Profesional, priorizando en la formulación de los proyectos la especificidad de  esta modalidad educativa según el campo profesional incentivando la articulación entre la Formación Profesional, Secundaria Técnica y Superior  </w:t>
      </w:r>
    </w:p>
    <w:p w14:paraId="14A05675" w14:textId="77777777" w:rsidR="00A60FD2" w:rsidRDefault="00A60FD2" w:rsidP="00A60FD2">
      <w:pPr>
        <w:spacing w:line="240" w:lineRule="exact"/>
        <w:jc w:val="both"/>
        <w:rPr>
          <w:rFonts w:ascii="Trebuchet MS" w:hAnsi="Trebuchet MS"/>
        </w:rPr>
      </w:pPr>
    </w:p>
    <w:p w14:paraId="66217ED9" w14:textId="77777777" w:rsidR="00A60FD2" w:rsidRPr="006015D3" w:rsidRDefault="00A60FD2" w:rsidP="00A60FD2">
      <w:pPr>
        <w:spacing w:line="240" w:lineRule="exact"/>
        <w:jc w:val="both"/>
        <w:rPr>
          <w:rFonts w:ascii="Trebuchet MS" w:hAnsi="Trebuchet MS"/>
        </w:rPr>
      </w:pPr>
      <w:r w:rsidRPr="006015D3">
        <w:rPr>
          <w:rFonts w:ascii="Trebuchet MS" w:hAnsi="Trebuchet MS"/>
        </w:rPr>
        <w:t xml:space="preserve">13. Se promoverá una mayor pertinencia entre la infraestructura física educativa con </w:t>
      </w:r>
      <w:proofErr w:type="gramStart"/>
      <w:r w:rsidRPr="006015D3">
        <w:rPr>
          <w:rFonts w:ascii="Trebuchet MS" w:hAnsi="Trebuchet MS"/>
        </w:rPr>
        <w:t>los  requerimientos</w:t>
      </w:r>
      <w:proofErr w:type="gramEnd"/>
      <w:r w:rsidRPr="006015D3">
        <w:rPr>
          <w:rFonts w:ascii="Trebuchet MS" w:hAnsi="Trebuchet MS"/>
        </w:rPr>
        <w:t xml:space="preserve">  de  las  propuestas  formativas  que  integran  la  oferta institucional,  considerando  condiciones  de  funcionalidad,  calidad,  accesibilidad, habitabilidad y seguridad e higiene. </w:t>
      </w:r>
    </w:p>
    <w:p w14:paraId="2E0C49D1" w14:textId="77777777" w:rsidR="00A60FD2" w:rsidRDefault="00A60FD2" w:rsidP="00A60FD2">
      <w:pPr>
        <w:spacing w:line="240" w:lineRule="exact"/>
        <w:jc w:val="both"/>
        <w:rPr>
          <w:rFonts w:ascii="Trebuchet MS" w:hAnsi="Trebuchet MS"/>
        </w:rPr>
      </w:pPr>
    </w:p>
    <w:p w14:paraId="2878B410" w14:textId="77777777" w:rsidR="00A60FD2" w:rsidRPr="006015D3" w:rsidRDefault="00A60FD2" w:rsidP="00A60FD2">
      <w:pPr>
        <w:spacing w:line="240" w:lineRule="exact"/>
        <w:jc w:val="both"/>
        <w:rPr>
          <w:rFonts w:ascii="Trebuchet MS" w:hAnsi="Trebuchet MS"/>
        </w:rPr>
      </w:pPr>
      <w:r w:rsidRPr="006015D3">
        <w:rPr>
          <w:rFonts w:ascii="Trebuchet MS" w:hAnsi="Trebuchet MS"/>
        </w:rPr>
        <w:t xml:space="preserve">14. Se promoverá la aplicación de innovaciones en las resoluciones y programas de infraestructura física educativa así </w:t>
      </w:r>
      <w:proofErr w:type="gramStart"/>
      <w:r w:rsidRPr="006015D3">
        <w:rPr>
          <w:rFonts w:ascii="Trebuchet MS" w:hAnsi="Trebuchet MS"/>
        </w:rPr>
        <w:t>como</w:t>
      </w:r>
      <w:proofErr w:type="gramEnd"/>
      <w:r w:rsidRPr="006015D3">
        <w:rPr>
          <w:rFonts w:ascii="Trebuchet MS" w:hAnsi="Trebuchet MS"/>
        </w:rPr>
        <w:t xml:space="preserve"> la aplicación de sistemas y tecnologías constructivas sustentables y de fácil mantenimiento  </w:t>
      </w:r>
    </w:p>
    <w:p w14:paraId="39A09B2F" w14:textId="77777777" w:rsidR="00A60FD2" w:rsidRDefault="00A60FD2" w:rsidP="00A60FD2">
      <w:pPr>
        <w:spacing w:line="240" w:lineRule="exact"/>
        <w:jc w:val="both"/>
        <w:rPr>
          <w:rFonts w:ascii="Trebuchet MS" w:hAnsi="Trebuchet MS"/>
        </w:rPr>
      </w:pPr>
    </w:p>
    <w:p w14:paraId="616E3DF4" w14:textId="77777777" w:rsidR="00A60FD2" w:rsidRPr="006015D3" w:rsidRDefault="00A60FD2" w:rsidP="00A60FD2">
      <w:pPr>
        <w:spacing w:line="240" w:lineRule="exact"/>
        <w:jc w:val="both"/>
        <w:rPr>
          <w:rFonts w:ascii="Trebuchet MS" w:hAnsi="Trebuchet MS"/>
        </w:rPr>
      </w:pPr>
      <w:r w:rsidRPr="006015D3">
        <w:rPr>
          <w:rFonts w:ascii="Trebuchet MS" w:hAnsi="Trebuchet MS"/>
        </w:rPr>
        <w:t xml:space="preserve">15.  Todo proyecto de intervención edilicia deberá contar con indicadores de mejora que permitan realizar la medición del impacto de la misma: nivel de hacinamiento, incremento de la matrícula, retención de alumnos, mejora en </w:t>
      </w:r>
      <w:proofErr w:type="gramStart"/>
      <w:r w:rsidRPr="006015D3">
        <w:rPr>
          <w:rFonts w:ascii="Trebuchet MS" w:hAnsi="Trebuchet MS"/>
        </w:rPr>
        <w:t>los  procesos</w:t>
      </w:r>
      <w:proofErr w:type="gramEnd"/>
      <w:r w:rsidRPr="006015D3">
        <w:rPr>
          <w:rFonts w:ascii="Trebuchet MS" w:hAnsi="Trebuchet MS"/>
        </w:rPr>
        <w:t xml:space="preserve"> de Consejo Federal de Educación formación, niveles de accesibilidad, relación entre superficie construida y libre, entre otros. </w:t>
      </w:r>
    </w:p>
    <w:p w14:paraId="5D4B9859" w14:textId="77777777" w:rsidR="00A60FD2" w:rsidRDefault="00A60FD2" w:rsidP="00A60FD2">
      <w:pPr>
        <w:spacing w:line="240" w:lineRule="exact"/>
        <w:jc w:val="both"/>
        <w:rPr>
          <w:rFonts w:ascii="Trebuchet MS" w:hAnsi="Trebuchet MS"/>
        </w:rPr>
      </w:pPr>
    </w:p>
    <w:p w14:paraId="38207EF3" w14:textId="77777777" w:rsidR="00A60FD2" w:rsidRPr="006015D3" w:rsidRDefault="00A60FD2" w:rsidP="00A60FD2">
      <w:pPr>
        <w:spacing w:line="240" w:lineRule="exact"/>
        <w:jc w:val="both"/>
        <w:rPr>
          <w:rFonts w:ascii="Trebuchet MS" w:hAnsi="Trebuchet MS"/>
        </w:rPr>
      </w:pPr>
      <w:r w:rsidRPr="006015D3">
        <w:rPr>
          <w:rFonts w:ascii="Trebuchet MS" w:hAnsi="Trebuchet MS"/>
        </w:rPr>
        <w:t xml:space="preserve">16. </w:t>
      </w:r>
      <w:proofErr w:type="gramStart"/>
      <w:r w:rsidRPr="006015D3">
        <w:rPr>
          <w:rFonts w:ascii="Trebuchet MS" w:hAnsi="Trebuchet MS"/>
        </w:rPr>
        <w:t>Para  la</w:t>
      </w:r>
      <w:proofErr w:type="gramEnd"/>
      <w:r w:rsidRPr="006015D3">
        <w:rPr>
          <w:rFonts w:ascii="Trebuchet MS" w:hAnsi="Trebuchet MS"/>
        </w:rPr>
        <w:t xml:space="preserve">  planificación  de  los  proyectos  para  la  construcción,  equipamiento, mantenimiento, rehabilitación, reconstrucción y habilitación de la infraestructura física educativa se deberán cumplir las disposiciones nacionales y provinciales que las regulan, entre las que se señalan: Ley Nacional de Educación Técnico Profesional N° 26.058, Ley Nacional sobre Higiene y Seguridad en el Trabajo Nº 19.587  y  su  normativa  derivada,  las  resoluciones  de  la  Superintendencia  de Riesgos  del  Trabajo  Res.  </w:t>
      </w:r>
      <w:proofErr w:type="gramStart"/>
      <w:r w:rsidRPr="006015D3">
        <w:rPr>
          <w:rFonts w:ascii="Trebuchet MS" w:hAnsi="Trebuchet MS"/>
        </w:rPr>
        <w:t>SRT  N</w:t>
      </w:r>
      <w:proofErr w:type="gramEnd"/>
      <w:r w:rsidRPr="006015D3">
        <w:rPr>
          <w:rFonts w:ascii="Trebuchet MS" w:hAnsi="Trebuchet MS"/>
        </w:rPr>
        <w:t xml:space="preserve">º  295/03  y  reglamentaciones  subsiguiente concordantes, norma IRAM 3585, Ley Nacional de Accesibilidad de personas con movilidad reducida y reglamentaciones subsiguientes Nº 24.314, entre otros. </w:t>
      </w:r>
    </w:p>
    <w:p w14:paraId="51B30A57" w14:textId="77777777" w:rsidR="00A60FD2" w:rsidRPr="006015D3" w:rsidRDefault="00A60FD2" w:rsidP="00A60FD2">
      <w:pPr>
        <w:spacing w:line="240" w:lineRule="exact"/>
        <w:jc w:val="both"/>
        <w:rPr>
          <w:rFonts w:ascii="Trebuchet MS" w:hAnsi="Trebuchet MS"/>
        </w:rPr>
      </w:pPr>
      <w:r w:rsidRPr="006015D3">
        <w:rPr>
          <w:rFonts w:ascii="Trebuchet MS" w:hAnsi="Trebuchet MS"/>
        </w:rPr>
        <w:t xml:space="preserve"> </w:t>
      </w:r>
    </w:p>
    <w:p w14:paraId="5CA0922E" w14:textId="77777777" w:rsidR="00A60FD2" w:rsidRPr="006015D3" w:rsidRDefault="00A60FD2" w:rsidP="00A60FD2">
      <w:pPr>
        <w:spacing w:line="240" w:lineRule="exact"/>
        <w:jc w:val="both"/>
        <w:rPr>
          <w:rFonts w:ascii="Trebuchet MS" w:hAnsi="Trebuchet MS"/>
        </w:rPr>
      </w:pPr>
    </w:p>
    <w:p w14:paraId="1714E21A" w14:textId="77777777" w:rsidR="00A60FD2" w:rsidRPr="006015D3" w:rsidRDefault="00A60FD2" w:rsidP="00A60FD2">
      <w:pPr>
        <w:spacing w:line="240" w:lineRule="exact"/>
        <w:jc w:val="both"/>
        <w:rPr>
          <w:rFonts w:ascii="Trebuchet MS" w:hAnsi="Trebuchet MS"/>
        </w:rPr>
      </w:pPr>
    </w:p>
    <w:p w14:paraId="6CDB0543" w14:textId="0E5515F3" w:rsidR="00592F1B" w:rsidRDefault="00592F1B"/>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A60FD2"/>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1181</Words>
  <Characters>6498</Characters>
  <Application>Microsoft Macintosh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2021-05-03T12:24:00Z</dcterms:created>
  <dcterms:modified xsi:type="dcterms:W3CDTF">2021-05-03T12:24:00Z</dcterms:modified>
</cp:coreProperties>
</file>