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600B38" w14:textId="77777777" w:rsidR="007258A4" w:rsidRDefault="007258A4" w:rsidP="007258A4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sz w:val="21"/>
          <w:szCs w:val="21"/>
          <w:lang w:val="es-ES"/>
        </w:rPr>
      </w:pPr>
    </w:p>
    <w:p w14:paraId="379B1971" w14:textId="77777777" w:rsidR="007258A4" w:rsidRDefault="007258A4" w:rsidP="007258A4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542BE36F" w14:textId="77777777" w:rsidR="007258A4" w:rsidRDefault="007258A4" w:rsidP="007258A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32C0FBEE" w14:textId="77777777" w:rsidR="007258A4" w:rsidRDefault="007258A4" w:rsidP="007258A4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sz w:val="17"/>
          <w:szCs w:val="17"/>
          <w:lang w:val="es-ES"/>
        </w:rPr>
      </w:pPr>
    </w:p>
    <w:p w14:paraId="1EDFC824" w14:textId="77777777" w:rsidR="007258A4" w:rsidRDefault="007258A4" w:rsidP="007258A4">
      <w:pPr>
        <w:widowControl w:val="0"/>
        <w:autoSpaceDE w:val="0"/>
        <w:autoSpaceDN w:val="0"/>
        <w:adjustRightInd w:val="0"/>
        <w:spacing w:before="99" w:after="0" w:line="307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SEGURIDAD SOCIAL-DECLARACION JURADA PREVISIONAL-</w:t>
      </w:r>
    </w:p>
    <w:p w14:paraId="308DB4CD" w14:textId="0A0DC9D9" w:rsidR="007258A4" w:rsidRDefault="007258A4" w:rsidP="007258A4">
      <w:pPr>
        <w:widowControl w:val="0"/>
        <w:autoSpaceDE w:val="0"/>
        <w:autoSpaceDN w:val="0"/>
        <w:adjustRightInd w:val="0"/>
        <w:spacing w:before="99" w:after="0" w:line="307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INTERNET SISTEMA "SU DECLARACIÓN".</w:t>
      </w:r>
    </w:p>
    <w:p w14:paraId="0F3DF288" w14:textId="4E054939" w:rsidR="007258A4" w:rsidRDefault="007258A4" w:rsidP="007258A4">
      <w:pPr>
        <w:widowControl w:val="0"/>
        <w:autoSpaceDE w:val="0"/>
        <w:autoSpaceDN w:val="0"/>
        <w:adjustRightInd w:val="0"/>
        <w:spacing w:after="0" w:line="482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SU MODIFICACIÓN</w:t>
      </w:r>
    </w:p>
    <w:p w14:paraId="475DE00F" w14:textId="568DF43E" w:rsidR="007258A4" w:rsidRDefault="007258A4" w:rsidP="007258A4">
      <w:pPr>
        <w:widowControl w:val="0"/>
        <w:autoSpaceDE w:val="0"/>
        <w:autoSpaceDN w:val="0"/>
        <w:adjustRightInd w:val="0"/>
        <w:spacing w:after="0" w:line="482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ADMINISTRACIÓN FEDERAL DE INGRESOS PÚBLICOS</w:t>
      </w:r>
    </w:p>
    <w:p w14:paraId="77697324" w14:textId="77777777" w:rsidR="007258A4" w:rsidRDefault="007258A4" w:rsidP="007258A4">
      <w:pPr>
        <w:widowControl w:val="0"/>
        <w:autoSpaceDE w:val="0"/>
        <w:autoSpaceDN w:val="0"/>
        <w:adjustRightInd w:val="0"/>
        <w:spacing w:after="0" w:line="215" w:lineRule="exact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RESOLUCIÓN GENERAL 2812</w:t>
      </w:r>
    </w:p>
    <w:p w14:paraId="23732829" w14:textId="77777777" w:rsidR="007258A4" w:rsidRDefault="007258A4" w:rsidP="007258A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10"/>
          <w:szCs w:val="10"/>
          <w:lang w:val="es-ES"/>
        </w:rPr>
      </w:pPr>
    </w:p>
    <w:p w14:paraId="13D87EF2" w14:textId="77777777" w:rsidR="007258A4" w:rsidRDefault="007258A4" w:rsidP="007258A4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right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Buenos Aires, 21 de abril de 2010</w:t>
      </w:r>
    </w:p>
    <w:p w14:paraId="738AB96A" w14:textId="77777777" w:rsidR="007258A4" w:rsidRDefault="007258A4" w:rsidP="007258A4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2BF81DDB" w14:textId="77777777" w:rsidR="007258A4" w:rsidRDefault="007258A4" w:rsidP="007258A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VISTO:</w:t>
      </w:r>
    </w:p>
    <w:p w14:paraId="689E2842" w14:textId="77777777" w:rsidR="007258A4" w:rsidRDefault="007258A4" w:rsidP="007258A4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b/>
          <w:bCs/>
          <w:sz w:val="10"/>
          <w:szCs w:val="10"/>
          <w:lang w:val="es-ES"/>
        </w:rPr>
      </w:pPr>
    </w:p>
    <w:p w14:paraId="167B53AE" w14:textId="77777777" w:rsidR="007258A4" w:rsidRDefault="007258A4" w:rsidP="007258A4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La Actuación SIGEA Nº 15236-34-2010 del Registro de esta Administración Federal, y</w:t>
      </w:r>
    </w:p>
    <w:p w14:paraId="1445FCAD" w14:textId="77777777" w:rsidR="007258A4" w:rsidRDefault="007258A4" w:rsidP="007258A4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5BFB30BE" w14:textId="77777777" w:rsidR="007258A4" w:rsidRDefault="007258A4" w:rsidP="007258A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CONSIDERANDO:</w:t>
      </w:r>
    </w:p>
    <w:p w14:paraId="0BB56D30" w14:textId="77777777" w:rsidR="007258A4" w:rsidRDefault="007258A4" w:rsidP="007258A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4A2A863B" w14:textId="77777777" w:rsidR="007258A4" w:rsidRDefault="007258A4" w:rsidP="007258A4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mediante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Resolución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General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Nº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2192,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modificatorias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complementarias,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aprobó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sistema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“Su Declaración”, mediante el cual los empleadores comprendidos en el Sistema Integrado Previsional Argentino (SIPA) que ocupan hasta CINCO (5) trabajadores registrados deben confeccionar las declaraciones juradas determinativas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aportes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contribuciones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destino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distintos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subsistemas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seguridad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social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 través del sitio “web” institucional de esta Administración</w:t>
      </w:r>
      <w:r>
        <w:rPr>
          <w:rFonts w:ascii="Trebuchet MS" w:hAnsi="Trebuchet MS" w:cs="Trebuchet MS"/>
          <w:spacing w:val="-2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Federal.</w:t>
      </w:r>
    </w:p>
    <w:p w14:paraId="5C6C5D53" w14:textId="77777777" w:rsidR="007258A4" w:rsidRDefault="007258A4" w:rsidP="007258A4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4451577" w14:textId="77777777" w:rsidR="007258A4" w:rsidRDefault="007258A4" w:rsidP="007258A4">
      <w:pPr>
        <w:widowControl w:val="0"/>
        <w:autoSpaceDE w:val="0"/>
        <w:autoSpaceDN w:val="0"/>
        <w:adjustRightInd w:val="0"/>
        <w:spacing w:after="0" w:line="235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asimismo, dicha norma dispuso la utilización opcional del mencionado sistema para los sujetos que registren entre SEIS (6) y DIEZ (10) empleados.</w:t>
      </w:r>
    </w:p>
    <w:p w14:paraId="295547AE" w14:textId="77777777" w:rsidR="007258A4" w:rsidRDefault="007258A4" w:rsidP="007258A4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47ABA2B2" w14:textId="77777777" w:rsidR="007258A4" w:rsidRDefault="007258A4" w:rsidP="007258A4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a partir de la puesta a disposición de dicha herramienta informática se ha podido comprobar una amplia aceptación por parte de los empleadores alcanzados y, particularmente, de aquellos cuya utilización no es obligatoria.</w:t>
      </w:r>
    </w:p>
    <w:p w14:paraId="1E8D6141" w14:textId="77777777" w:rsidR="007258A4" w:rsidRDefault="007258A4" w:rsidP="007258A4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0D8C53E" w14:textId="77777777" w:rsidR="007258A4" w:rsidRDefault="007258A4" w:rsidP="007258A4">
      <w:pPr>
        <w:widowControl w:val="0"/>
        <w:autoSpaceDE w:val="0"/>
        <w:autoSpaceDN w:val="0"/>
        <w:adjustRightInd w:val="0"/>
        <w:spacing w:after="0" w:line="235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es objetivo permanente de este Organismo facilitar a los contribuyentes y/o responsables el cumplimiento de sus obligaciones fiscales.</w:t>
      </w:r>
    </w:p>
    <w:p w14:paraId="0713B212" w14:textId="77777777" w:rsidR="007258A4" w:rsidRDefault="007258A4" w:rsidP="007258A4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9A30826" w14:textId="77777777" w:rsidR="007258A4" w:rsidRDefault="007258A4" w:rsidP="007258A4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en virtud de ello, se considera conveniente ampliar el universo de los empleadores que podrán usar este sistema en forma opcional y disponer su utilización obligatoria para aquellos que ocupan hasta DIEZ (10) trabajadores.</w:t>
      </w:r>
    </w:p>
    <w:p w14:paraId="1E7C68B5" w14:textId="77777777" w:rsidR="007258A4" w:rsidRDefault="007258A4" w:rsidP="007258A4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5C9A57F" w14:textId="77777777" w:rsidR="007258A4" w:rsidRDefault="007258A4" w:rsidP="007258A4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han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tomado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intervención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compete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Dirección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Legislación,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Subdirecciones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Generales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 Asuntos Jurídicos, Técnico Legal de los Recursos de la Seguridad Social, de Coordinación Operativa de los Recursos de la Seguridad Social, de Recaudación, de Sistemas y Telecomunicaciones y de Servicios al Contribuyente y la Dirección General de los Recursos de la Seguridad</w:t>
      </w:r>
      <w:r>
        <w:rPr>
          <w:rFonts w:ascii="Trebuchet MS" w:hAnsi="Trebuchet MS" w:cs="Trebuchet MS"/>
          <w:spacing w:val="-2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Social.</w:t>
      </w:r>
    </w:p>
    <w:p w14:paraId="43DEC663" w14:textId="77777777" w:rsidR="007258A4" w:rsidRDefault="007258A4" w:rsidP="007258A4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46DA838" w14:textId="77777777" w:rsidR="007258A4" w:rsidRDefault="007258A4" w:rsidP="007258A4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la presente se dicta en ejercicio de las facultades conferidas por el Artículo 7º del Decreto Nº 618 del 10 de julio de 1997, sus modificatorios y sus complementarios.</w:t>
      </w:r>
    </w:p>
    <w:p w14:paraId="0DDB4789" w14:textId="77777777" w:rsidR="007258A4" w:rsidRDefault="007258A4" w:rsidP="007258A4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054086B" w14:textId="77777777" w:rsidR="007258A4" w:rsidRDefault="007258A4" w:rsidP="007258A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Por ello,</w:t>
      </w:r>
    </w:p>
    <w:p w14:paraId="22D3CCCF" w14:textId="77777777" w:rsidR="007258A4" w:rsidRDefault="007258A4" w:rsidP="007258A4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10"/>
          <w:szCs w:val="10"/>
          <w:lang w:val="es-ES"/>
        </w:rPr>
      </w:pPr>
    </w:p>
    <w:p w14:paraId="3264F62B" w14:textId="77777777" w:rsidR="007258A4" w:rsidRDefault="007258A4" w:rsidP="007258A4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EL ADMINISTRADOR FEDERAL DE LA ADMINISTRACION FEDERAL DE INGRESOS PUBLICOS RESUELVE:</w:t>
      </w:r>
    </w:p>
    <w:p w14:paraId="6644A8B5" w14:textId="77777777" w:rsidR="007258A4" w:rsidRDefault="007258A4" w:rsidP="007258A4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730926D4" w14:textId="77777777" w:rsidR="007258A4" w:rsidRDefault="007258A4" w:rsidP="007258A4">
      <w:pPr>
        <w:widowControl w:val="0"/>
        <w:autoSpaceDE w:val="0"/>
        <w:autoSpaceDN w:val="0"/>
        <w:adjustRightInd w:val="0"/>
        <w:spacing w:after="0" w:line="237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Artículo 1 -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Modifícase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la Resolución General Nº 2192, sus modificatorias y complementarias, en la forma que se indica a continuación:</w:t>
      </w:r>
    </w:p>
    <w:p w14:paraId="4123959E" w14:textId="77777777" w:rsidR="007258A4" w:rsidRDefault="007258A4" w:rsidP="007258A4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D2F98F5" w14:textId="77777777" w:rsidR="007258A4" w:rsidRDefault="007258A4" w:rsidP="007258A4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37" w:lineRule="auto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a)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Sustitúyense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en el segundo párrafo del Artículo 1º las expresiones “CINCO (5)” y “DIEZ (10)”, por las expresiones “DIEZ (10)” y “VEINTE (20)”,</w:t>
      </w:r>
      <w:r>
        <w:rPr>
          <w:rFonts w:ascii="Trebuchet MS" w:hAnsi="Trebuchet MS" w:cs="Trebuchet MS"/>
          <w:spacing w:val="-1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respectivamente.</w:t>
      </w:r>
    </w:p>
    <w:p w14:paraId="39024381" w14:textId="1730A7A5" w:rsidR="007258A4" w:rsidRPr="007258A4" w:rsidRDefault="007258A4" w:rsidP="007258A4">
      <w:pPr>
        <w:widowControl w:val="0"/>
        <w:tabs>
          <w:tab w:val="left" w:pos="350"/>
        </w:tabs>
        <w:autoSpaceDE w:val="0"/>
        <w:autoSpaceDN w:val="0"/>
        <w:adjustRightInd w:val="0"/>
        <w:spacing w:before="56" w:after="0" w:line="240" w:lineRule="auto"/>
        <w:ind w:left="360" w:right="-1"/>
        <w:rPr>
          <w:rFonts w:ascii="Times New Roman" w:hAnsi="Times New Roman" w:cs="Times New Roman"/>
          <w:kern w:val="1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b)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proofErr w:type="spellStart"/>
      <w:r w:rsidRPr="007258A4">
        <w:rPr>
          <w:rFonts w:ascii="Trebuchet MS" w:hAnsi="Trebuchet MS" w:cs="Trebuchet MS"/>
          <w:kern w:val="1"/>
          <w:sz w:val="19"/>
          <w:szCs w:val="19"/>
          <w:lang w:val="es-ES"/>
        </w:rPr>
        <w:t>Sustitúyense</w:t>
      </w:r>
      <w:proofErr w:type="spellEnd"/>
      <w:r w:rsidRPr="007258A4"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en el tercer párrafo del Art. 1 las expresiones “SEIS (6)”, “DIEZ (10)” y “CINCO (5)”, por las expresiones “ONCE (11)”, “VEINTE (20)” y “DIEZ (10)”,</w:t>
      </w:r>
      <w:r w:rsidRPr="007258A4">
        <w:rPr>
          <w:rFonts w:ascii="Trebuchet MS" w:hAnsi="Trebuchet MS" w:cs="Trebuchet MS"/>
          <w:spacing w:val="-23"/>
          <w:kern w:val="1"/>
          <w:sz w:val="19"/>
          <w:szCs w:val="19"/>
          <w:lang w:val="es-ES"/>
        </w:rPr>
        <w:t xml:space="preserve"> </w:t>
      </w:r>
      <w:r w:rsidRPr="007258A4">
        <w:rPr>
          <w:rFonts w:ascii="Trebuchet MS" w:hAnsi="Trebuchet MS" w:cs="Trebuchet MS"/>
          <w:kern w:val="1"/>
          <w:sz w:val="19"/>
          <w:szCs w:val="19"/>
          <w:lang w:val="es-ES"/>
        </w:rPr>
        <w:t>respectivamente.</w:t>
      </w:r>
    </w:p>
    <w:p w14:paraId="26E47419" w14:textId="77777777" w:rsidR="007258A4" w:rsidRDefault="007258A4" w:rsidP="007258A4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5469A75" w14:textId="77777777" w:rsidR="007258A4" w:rsidRDefault="007258A4" w:rsidP="007258A4">
      <w:pPr>
        <w:widowControl w:val="0"/>
        <w:tabs>
          <w:tab w:val="left" w:pos="326"/>
        </w:tabs>
        <w:autoSpaceDE w:val="0"/>
        <w:autoSpaceDN w:val="0"/>
        <w:adjustRightInd w:val="0"/>
        <w:spacing w:after="0" w:line="240" w:lineRule="auto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bookmarkStart w:id="0" w:name="_GoBack"/>
      <w:bookmarkEnd w:id="0"/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lastRenderedPageBreak/>
        <w:t>c)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Sustitúyese</w:t>
      </w:r>
      <w:proofErr w:type="spellEnd"/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2º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expresión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“DIEZ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(10)”,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expresión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“VEINTE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(20)”.</w:t>
      </w:r>
    </w:p>
    <w:p w14:paraId="20A036E6" w14:textId="77777777" w:rsidR="007258A4" w:rsidRDefault="007258A4" w:rsidP="007258A4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D66D877" w14:textId="77777777" w:rsidR="007258A4" w:rsidRDefault="007258A4" w:rsidP="007258A4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2 - Las disposiciones contenidas en esta resolución general serán de aplicación respecto de las presentaciones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declaraciones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juradas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-formulario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F.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931-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originales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rectificativas,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correspondientes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 períodos devengados febrero de 2007 y siguientes, que se realicen a partir del primer día del segundo mes inmediato posterior al de su publicación en el Boletín</w:t>
      </w:r>
      <w:r>
        <w:rPr>
          <w:rFonts w:ascii="Trebuchet MS" w:hAnsi="Trebuchet MS" w:cs="Trebuchet MS"/>
          <w:spacing w:val="-2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Oficial.</w:t>
      </w:r>
    </w:p>
    <w:p w14:paraId="2D8B2EF0" w14:textId="77777777" w:rsidR="007258A4" w:rsidRDefault="007258A4" w:rsidP="007258A4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4F9481A2" w14:textId="77777777" w:rsidR="007258A4" w:rsidRDefault="007258A4" w:rsidP="007258A4">
      <w:pPr>
        <w:widowControl w:val="0"/>
        <w:autoSpaceDE w:val="0"/>
        <w:autoSpaceDN w:val="0"/>
        <w:adjustRightInd w:val="0"/>
        <w:spacing w:after="0" w:line="235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Artículo 3 - Regístrese, publíquese,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dése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a la Dirección Nacional del Registro Oficial y archívese. - Ricardo Echegaray.</w:t>
      </w:r>
    </w:p>
    <w:p w14:paraId="6CDB0543" w14:textId="39F7095A" w:rsidR="00592F1B" w:rsidRPr="00AC3BA6" w:rsidRDefault="00592F1B" w:rsidP="007258A4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4"/>
    <w:lvlOverride w:ilvl="1">
      <w:startOverride w:val="1"/>
    </w:lvlOverride>
  </w:num>
  <w:num w:numId="8">
    <w:abstractNumId w:val="4"/>
    <w:lvlOverride w:ilvl="1">
      <w:startOverride w:val="5"/>
    </w:lvlOverride>
  </w:num>
  <w:num w:numId="9">
    <w:abstractNumId w:val="4"/>
    <w:lvlOverride w:ilvl="1">
      <w:startOverride w:val="5"/>
    </w:lvlOverride>
  </w:num>
  <w:num w:numId="10">
    <w:abstractNumId w:val="8"/>
  </w:num>
  <w:num w:numId="11">
    <w:abstractNumId w:val="5"/>
  </w:num>
  <w:num w:numId="12">
    <w:abstractNumId w:val="0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258A4"/>
    <w:rsid w:val="007906D4"/>
    <w:rsid w:val="00905D9F"/>
    <w:rsid w:val="00A53D64"/>
    <w:rsid w:val="00AC3BA6"/>
    <w:rsid w:val="00B21F6A"/>
    <w:rsid w:val="00B64518"/>
    <w:rsid w:val="00B6751E"/>
    <w:rsid w:val="00B91930"/>
    <w:rsid w:val="00E92FFD"/>
    <w:rsid w:val="00F81552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2798</Characters>
  <Application>Microsoft Macintosh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2021-05-28T23:38:00Z</dcterms:created>
  <dcterms:modified xsi:type="dcterms:W3CDTF">2021-05-28T23:38:00Z</dcterms:modified>
</cp:coreProperties>
</file>