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10702" w14:textId="77777777" w:rsidR="00660857" w:rsidRDefault="00660857" w:rsidP="00660857">
      <w:pPr>
        <w:widowControl w:val="0"/>
        <w:autoSpaceDE w:val="0"/>
        <w:autoSpaceDN w:val="0"/>
        <w:adjustRightInd w:val="0"/>
        <w:spacing w:after="0" w:line="20" w:lineRule="exact"/>
        <w:ind w:right="-1"/>
        <w:rPr>
          <w:rFonts w:ascii="Times New Roman" w:hAnsi="Times New Roman" w:cs="Times New Roman"/>
          <w:sz w:val="2"/>
          <w:szCs w:val="2"/>
          <w:lang w:val="es-ES"/>
        </w:rPr>
      </w:pPr>
    </w:p>
    <w:p w14:paraId="2F66BCCE" w14:textId="77777777" w:rsidR="00660857" w:rsidRDefault="00660857" w:rsidP="00660857">
      <w:pPr>
        <w:widowControl w:val="0"/>
        <w:autoSpaceDE w:val="0"/>
        <w:autoSpaceDN w:val="0"/>
        <w:adjustRightInd w:val="0"/>
        <w:spacing w:after="0" w:line="240" w:lineRule="auto"/>
        <w:ind w:right="-1"/>
        <w:rPr>
          <w:rFonts w:ascii="Times New Roman" w:hAnsi="Times New Roman" w:cs="Times New Roman"/>
          <w:sz w:val="24"/>
          <w:szCs w:val="24"/>
          <w:lang w:val="es-ES"/>
        </w:rPr>
      </w:pPr>
    </w:p>
    <w:p w14:paraId="13660607" w14:textId="77777777" w:rsidR="00660857" w:rsidRDefault="00660857" w:rsidP="00660857">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SALARIO MINIMO, VITAL Y MOVIL</w:t>
      </w:r>
    </w:p>
    <w:p w14:paraId="4C01F031" w14:textId="77777777" w:rsidR="00660857" w:rsidRDefault="00660857" w:rsidP="00660857">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4EF43C6C" w14:textId="77777777" w:rsidR="00660857" w:rsidRDefault="00660857" w:rsidP="00660857">
      <w:pPr>
        <w:widowControl w:val="0"/>
        <w:autoSpaceDE w:val="0"/>
        <w:autoSpaceDN w:val="0"/>
        <w:adjustRightInd w:val="0"/>
        <w:spacing w:after="1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NACIONAL DEL EMPLEO, LA PRODUCTIVIDAD Y EL SALARIO MÍNIMO, VITAL Y MÓVIL </w:t>
      </w:r>
    </w:p>
    <w:p w14:paraId="016863BE" w14:textId="0ABEDF6B" w:rsidR="00660857" w:rsidRDefault="00660857" w:rsidP="00660857">
      <w:pPr>
        <w:widowControl w:val="0"/>
        <w:autoSpaceDE w:val="0"/>
        <w:autoSpaceDN w:val="0"/>
        <w:adjustRightInd w:val="0"/>
        <w:spacing w:after="1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 3 / 2011</w:t>
      </w:r>
    </w:p>
    <w:p w14:paraId="1CC71EA2" w14:textId="261546B8" w:rsidR="00660857" w:rsidRDefault="00660857" w:rsidP="00660857">
      <w:pPr>
        <w:widowControl w:val="0"/>
        <w:autoSpaceDE w:val="0"/>
        <w:autoSpaceDN w:val="0"/>
        <w:adjustRightInd w:val="0"/>
        <w:spacing w:after="0" w:line="240" w:lineRule="auto"/>
        <w:ind w:right="-1"/>
        <w:jc w:val="center"/>
        <w:rPr>
          <w:rFonts w:ascii="Times New Roman" w:hAnsi="Times New Roman" w:cs="Times New Roman"/>
          <w:sz w:val="20"/>
          <w:szCs w:val="20"/>
          <w:lang w:val="es-ES"/>
        </w:rPr>
      </w:pPr>
      <w:r>
        <w:rPr>
          <w:noProof/>
          <w:position w:val="-1"/>
          <w:lang w:val="es-ES" w:eastAsia="es-ES"/>
        </w:rPr>
        <mc:AlternateContent>
          <mc:Choice Requires="wps">
            <w:drawing>
              <wp:inline distT="0" distB="0" distL="0" distR="0" wp14:anchorId="1946C08A" wp14:editId="4A552162">
                <wp:extent cx="4297045" cy="192405"/>
                <wp:effectExtent l="12700" t="12700" r="8255" b="1079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7045" cy="192405"/>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27D904B" w14:textId="77777777" w:rsidR="00660857" w:rsidRDefault="00660857" w:rsidP="00660857">
                            <w:pPr>
                              <w:spacing w:before="10"/>
                              <w:ind w:left="744"/>
                              <w:rPr>
                                <w:b/>
                                <w:sz w:val="20"/>
                              </w:rPr>
                            </w:pPr>
                            <w:r>
                              <w:rPr>
                                <w:b/>
                                <w:sz w:val="20"/>
                              </w:rPr>
                              <w:t>MODIFICA PARCIALMENTE A LA RESOLUCIÓN N° 2 / 2011</w:t>
                            </w:r>
                          </w:p>
                        </w:txbxContent>
                      </wps:txbx>
                      <wps:bodyPr rot="0" vert="horz" wrap="square" lIns="0" tIns="0" rIns="0" bIns="0" anchor="t" anchorCtr="0" upright="1">
                        <a:noAutofit/>
                      </wps:bodyPr>
                    </wps:wsp>
                  </a:graphicData>
                </a:graphic>
              </wp:inline>
            </w:drawing>
          </mc:Choice>
          <mc:Fallback>
            <w:pict>
              <v:shapetype id="_x0000_t202" coordsize="21600,21600" o:spt="202" path="m0,0l0,21600,21600,21600,21600,0xe">
                <v:stroke joinstyle="miter"/>
                <v:path gradientshapeok="t" o:connecttype="rect"/>
              </v:shapetype>
              <v:shape id="Text Box 2" o:spid="_x0000_s1026" type="#_x0000_t202" style="width:338.3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" filled="f" strokeweight="1.5pt">
                <v:textbox inset="0,0,0,0">
                  <w:txbxContent>
                    <w:p w14:paraId="027D904B" w14:textId="77777777" w:rsidR="00660857" w:rsidRDefault="00660857" w:rsidP="00660857">
                      <w:pPr>
                        <w:spacing w:before="10"/>
                        <w:ind w:left="744"/>
                        <w:rPr>
                          <w:b/>
                          <w:sz w:val="20"/>
                        </w:rPr>
                      </w:pPr>
                      <w:r>
                        <w:rPr>
                          <w:b/>
                          <w:sz w:val="20"/>
                        </w:rPr>
                        <w:t>MODIFICA PARCIALMENTE A LA RESOLUCIÓN N° 2 / 2011</w:t>
                      </w:r>
                    </w:p>
                  </w:txbxContent>
                </v:textbox>
                <w10:anchorlock/>
              </v:shape>
            </w:pict>
          </mc:Fallback>
        </mc:AlternateContent>
      </w:r>
    </w:p>
    <w:p w14:paraId="1DEEDF95" w14:textId="6669C37D" w:rsidR="00660857" w:rsidRDefault="00660857" w:rsidP="00660857">
      <w:pPr>
        <w:widowControl w:val="0"/>
        <w:autoSpaceDE w:val="0"/>
        <w:autoSpaceDN w:val="0"/>
        <w:adjustRightInd w:val="0"/>
        <w:spacing w:before="1" w:after="0" w:line="240" w:lineRule="auto"/>
        <w:ind w:right="-1"/>
        <w:jc w:val="center"/>
        <w:rPr>
          <w:rFonts w:ascii="Times New Roman" w:hAnsi="Times New Roman" w:cs="Times New Roman"/>
          <w:b/>
          <w:bCs/>
          <w:sz w:val="28"/>
          <w:szCs w:val="28"/>
          <w:lang w:val="es-ES"/>
        </w:rPr>
      </w:pPr>
    </w:p>
    <w:p w14:paraId="700414FB" w14:textId="77777777" w:rsidR="00660857" w:rsidRDefault="00660857" w:rsidP="00660857">
      <w:pPr>
        <w:widowControl w:val="0"/>
        <w:autoSpaceDE w:val="0"/>
        <w:autoSpaceDN w:val="0"/>
        <w:adjustRightInd w:val="0"/>
        <w:spacing w:before="100" w:after="0" w:line="240" w:lineRule="auto"/>
        <w:ind w:right="-1"/>
        <w:jc w:val="right"/>
        <w:rPr>
          <w:rFonts w:ascii="Trebuchet MS" w:hAnsi="Trebuchet MS" w:cs="Trebuchet MS"/>
          <w:sz w:val="20"/>
          <w:szCs w:val="20"/>
          <w:lang w:val="es-ES"/>
        </w:rPr>
      </w:pPr>
      <w:bookmarkStart w:id="0" w:name="_GoBack"/>
      <w:bookmarkEnd w:id="0"/>
      <w:r>
        <w:rPr>
          <w:rFonts w:ascii="Trebuchet MS" w:hAnsi="Trebuchet MS" w:cs="Trebuchet MS"/>
          <w:sz w:val="20"/>
          <w:szCs w:val="20"/>
          <w:lang w:val="es-ES"/>
        </w:rPr>
        <w:t>Buenos Aires, 15 de septiembre de 2011</w:t>
      </w:r>
    </w:p>
    <w:p w14:paraId="67A5CC11" w14:textId="77777777" w:rsidR="00660857" w:rsidRDefault="00660857" w:rsidP="00660857">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E92998A" w14:textId="77777777" w:rsidR="00660857" w:rsidRDefault="00660857" w:rsidP="00660857">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183377AF" w14:textId="77777777" w:rsidR="00660857" w:rsidRDefault="00660857" w:rsidP="00660857">
      <w:pPr>
        <w:widowControl w:val="0"/>
        <w:autoSpaceDE w:val="0"/>
        <w:autoSpaceDN w:val="0"/>
        <w:adjustRightInd w:val="0"/>
        <w:spacing w:before="101" w:after="0" w:line="232" w:lineRule="exact"/>
        <w:ind w:right="-1"/>
        <w:rPr>
          <w:rFonts w:ascii="Trebuchet MS" w:hAnsi="Trebuchet MS" w:cs="Trebuchet MS"/>
          <w:sz w:val="20"/>
          <w:szCs w:val="20"/>
          <w:lang w:val="es-ES"/>
        </w:rPr>
      </w:pPr>
      <w:r>
        <w:rPr>
          <w:rFonts w:ascii="Trebuchet MS" w:hAnsi="Trebuchet MS" w:cs="Trebuchet MS"/>
          <w:sz w:val="20"/>
          <w:szCs w:val="20"/>
          <w:lang w:val="es-ES"/>
        </w:rPr>
        <w:t>La Resolución Nº 2 del PRESIDENTE DEL CONSEJO NACIONAL DEL EMPLEO, LA PRODUCTIVIDAD Y EL SALARIO</w:t>
      </w:r>
    </w:p>
    <w:p w14:paraId="0983455A" w14:textId="77777777" w:rsidR="00660857" w:rsidRDefault="00660857" w:rsidP="00660857">
      <w:pPr>
        <w:widowControl w:val="0"/>
        <w:autoSpaceDE w:val="0"/>
        <w:autoSpaceDN w:val="0"/>
        <w:adjustRightInd w:val="0"/>
        <w:spacing w:after="0" w:line="232" w:lineRule="exact"/>
        <w:ind w:right="-1"/>
        <w:rPr>
          <w:rFonts w:ascii="Trebuchet MS" w:hAnsi="Trebuchet MS" w:cs="Trebuchet MS"/>
          <w:sz w:val="20"/>
          <w:szCs w:val="20"/>
          <w:lang w:val="es-ES"/>
        </w:rPr>
      </w:pPr>
      <w:r>
        <w:rPr>
          <w:rFonts w:ascii="Trebuchet MS" w:hAnsi="Trebuchet MS" w:cs="Trebuchet MS"/>
          <w:sz w:val="20"/>
          <w:szCs w:val="20"/>
          <w:lang w:val="es-ES"/>
        </w:rPr>
        <w:t>MINIMO, VITAL Y MOVIL de fecha 26 de agosto de 2011, y</w:t>
      </w:r>
    </w:p>
    <w:p w14:paraId="0C0839D5" w14:textId="77777777" w:rsidR="00660857" w:rsidRDefault="00660857" w:rsidP="00660857">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329F5355" w14:textId="77777777" w:rsidR="00660857" w:rsidRDefault="00660857" w:rsidP="00660857">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6C2A78F3" w14:textId="77777777" w:rsidR="00660857" w:rsidRDefault="00660857" w:rsidP="00660857">
      <w:pPr>
        <w:widowControl w:val="0"/>
        <w:autoSpaceDE w:val="0"/>
        <w:autoSpaceDN w:val="0"/>
        <w:adjustRightInd w:val="0"/>
        <w:spacing w:after="0" w:line="240" w:lineRule="auto"/>
        <w:ind w:right="-1"/>
        <w:jc w:val="both"/>
        <w:rPr>
          <w:rFonts w:ascii="Times New Roman" w:hAnsi="Times New Roman" w:cs="Times New Roman"/>
          <w:b/>
          <w:bCs/>
          <w:sz w:val="20"/>
          <w:szCs w:val="20"/>
          <w:lang w:val="es-ES"/>
        </w:rPr>
      </w:pPr>
    </w:p>
    <w:p w14:paraId="519EFDE8" w14:textId="77777777" w:rsidR="00660857" w:rsidRDefault="00660857" w:rsidP="00660857">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por el citado acto, publicado en el Boletín Oficial con fecha 30 de agosto de 2011, se fijó para todos los trabajadores comprendidos en la Ley de Contrato de Trabajo Nº 20.744 (</w:t>
      </w:r>
      <w:proofErr w:type="spellStart"/>
      <w:r>
        <w:rPr>
          <w:rFonts w:ascii="Trebuchet MS" w:hAnsi="Trebuchet MS" w:cs="Trebuchet MS"/>
          <w:sz w:val="20"/>
          <w:szCs w:val="20"/>
          <w:lang w:val="es-ES"/>
        </w:rPr>
        <w:t>t.o</w:t>
      </w:r>
      <w:proofErr w:type="spellEnd"/>
      <w:r>
        <w:rPr>
          <w:rFonts w:ascii="Trebuchet MS" w:hAnsi="Trebuchet MS" w:cs="Trebuchet MS"/>
          <w:sz w:val="20"/>
          <w:szCs w:val="20"/>
          <w:lang w:val="es-ES"/>
        </w:rPr>
        <w:t xml:space="preserve">. 1976), de la Administración Pública Nacional y de todas las entidades y organismos en que el Estado Nacional actúe como empleador, un SALARIO MINIMO VITAL Y MOVIL, excluidas las asignaciones familiares, en PESOS DOS MIL TRESCIENTOS ($ 2300) para los trabajadores </w:t>
      </w:r>
      <w:proofErr w:type="spellStart"/>
      <w:r>
        <w:rPr>
          <w:rFonts w:ascii="Trebuchet MS" w:hAnsi="Trebuchet MS" w:cs="Trebuchet MS"/>
          <w:sz w:val="20"/>
          <w:szCs w:val="20"/>
          <w:lang w:val="es-ES"/>
        </w:rPr>
        <w:t>mensualizados</w:t>
      </w:r>
      <w:proofErr w:type="spellEnd"/>
      <w:r>
        <w:rPr>
          <w:rFonts w:ascii="Trebuchet MS" w:hAnsi="Trebuchet MS" w:cs="Trebuchet MS"/>
          <w:sz w:val="20"/>
          <w:szCs w:val="20"/>
          <w:lang w:val="es-ES"/>
        </w:rPr>
        <w:t xml:space="preserve"> que cumplen la jornada legal completa de trabajo, conforme al artículo 116 de la Ley de Contrato de Trabajo Nº 20.744 (</w:t>
      </w:r>
      <w:proofErr w:type="spellStart"/>
      <w:r>
        <w:rPr>
          <w:rFonts w:ascii="Trebuchet MS" w:hAnsi="Trebuchet MS" w:cs="Trebuchet MS"/>
          <w:sz w:val="20"/>
          <w:szCs w:val="20"/>
          <w:lang w:val="es-ES"/>
        </w:rPr>
        <w:t>t.o</w:t>
      </w:r>
      <w:proofErr w:type="spellEnd"/>
      <w:r>
        <w:rPr>
          <w:rFonts w:ascii="Trebuchet MS" w:hAnsi="Trebuchet MS" w:cs="Trebuchet MS"/>
          <w:sz w:val="20"/>
          <w:szCs w:val="20"/>
          <w:lang w:val="es-ES"/>
        </w:rPr>
        <w:t xml:space="preserve">. 1976), con excepción de la situación prevista en el artículo 92 ter y 198, primera parte, del mismo cuerpo legal, que lo percibirán en su debida proporción, y de PESOS ONCE con CINCUENTA CENTAVOS ($ 11,50.) por hora, para los trabajadores </w:t>
      </w:r>
      <w:proofErr w:type="spellStart"/>
      <w:r>
        <w:rPr>
          <w:rFonts w:ascii="Trebuchet MS" w:hAnsi="Trebuchet MS" w:cs="Trebuchet MS"/>
          <w:sz w:val="20"/>
          <w:szCs w:val="20"/>
          <w:lang w:val="es-ES"/>
        </w:rPr>
        <w:t>jornalizados</w:t>
      </w:r>
      <w:proofErr w:type="spellEnd"/>
      <w:r>
        <w:rPr>
          <w:rFonts w:ascii="Trebuchet MS" w:hAnsi="Trebuchet MS" w:cs="Trebuchet MS"/>
          <w:sz w:val="20"/>
          <w:szCs w:val="20"/>
          <w:lang w:val="es-ES"/>
        </w:rPr>
        <w:t>.</w:t>
      </w:r>
    </w:p>
    <w:p w14:paraId="5B7F9667" w14:textId="77777777" w:rsidR="00660857" w:rsidRDefault="00660857" w:rsidP="00660857">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8B9E78D" w14:textId="77777777" w:rsidR="00660857" w:rsidRDefault="00660857" w:rsidP="00660857">
      <w:pPr>
        <w:widowControl w:val="0"/>
        <w:autoSpaceDE w:val="0"/>
        <w:autoSpaceDN w:val="0"/>
        <w:adjustRightInd w:val="0"/>
        <w:spacing w:before="1"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en la sesión llevada a cabo a tal efecto, los representantes de los distintos sectores manifestaron su acuerdo en cuanto a que el monto citado tenga vigencia para los haberes correspondientes al mes de agosto del corriente año.</w:t>
      </w:r>
    </w:p>
    <w:p w14:paraId="1EF4E8E9" w14:textId="77777777" w:rsidR="00660857" w:rsidRDefault="00660857" w:rsidP="00660857">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34980092" w14:textId="77777777" w:rsidR="00660857" w:rsidRDefault="00660857" w:rsidP="0066085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tal circunstancia ha sido advertida a esta Presidencia, expresándose que similar criterio se había aplicado en la sesión plenaria del año 2010, lo que impone la necesidad de su</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consideración.</w:t>
      </w:r>
    </w:p>
    <w:p w14:paraId="465AB748" w14:textId="77777777" w:rsidR="00660857" w:rsidRDefault="00660857" w:rsidP="0066085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136219F" w14:textId="77777777" w:rsidR="00660857" w:rsidRDefault="00660857" w:rsidP="0066085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en efecto, según se desprende del texto de la RESOLUCION DEL PRESIDENTE DEL CONSEJO NACIONAL DEL EMPLEO, LA PRODUCTIVIDAD Y EL SALARIO MINIMO, VITAL Y MOVIL N° 2 de fecha 5 de agosto de 2010 (B.O.</w:t>
      </w:r>
    </w:p>
    <w:p w14:paraId="34B489C8" w14:textId="77777777" w:rsidR="00660857" w:rsidRDefault="00660857" w:rsidP="0066085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12/08/2010), se estableció el primer incremento del monto del salario mínimo vital y móvil, “...para los haberes correspondientes al mes de agosto a partir de su publicación en el Boletín Oficial” (cfr. artículo 1°).</w:t>
      </w:r>
    </w:p>
    <w:p w14:paraId="0D16A044" w14:textId="77777777" w:rsidR="00660857" w:rsidRDefault="00660857" w:rsidP="00660857">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380F05AE" w14:textId="77777777" w:rsidR="00660857" w:rsidRDefault="00660857" w:rsidP="0066085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en virtud de ello, resulta procedente ajustar el contenido de lo actuado al precedente fijado por el cuerpo, quien atendiendo al espíritu protectorio de la garantía prevista en el artículo 14 bis de la CONSTITUCION NACIONAL, ya ha decidido que los aumentos de este salario sean contemporáneos al mes de la sesión que así los aprueba. Tal criterio, por lo demás, ha tenido pacífica aceptación.</w:t>
      </w:r>
    </w:p>
    <w:p w14:paraId="3359A7CC" w14:textId="77777777" w:rsidR="00660857" w:rsidRDefault="00660857" w:rsidP="00660857">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118710CF" w14:textId="77777777" w:rsidR="00660857" w:rsidRDefault="00660857" w:rsidP="0066085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todo lo expuesto, corresponde el dictado del acto pertinente.</w:t>
      </w:r>
    </w:p>
    <w:p w14:paraId="059C848F" w14:textId="77777777" w:rsidR="00660857" w:rsidRDefault="00660857" w:rsidP="0066085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0960DA1" w14:textId="77777777" w:rsidR="00660857" w:rsidRDefault="00660857" w:rsidP="0066085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dicta en ejercicio de las atribuciones y deberes conferidos por el artículo 52, inciso 8, del Reglamento de Funcionamiento del CONSEJO NACIONAL DEL EMPLEO, LA PRODUCTIVIDAD Y EL SALARIO MINIMO, VITAL Y MOVIL aprobado mediante Resolución del MINISTERIO DE TRABAJO, EMPLEO Y SEGURIDAD SOCIAL Nº 617 del 2 de septiembre de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2004.</w:t>
      </w:r>
    </w:p>
    <w:p w14:paraId="7795D5B7" w14:textId="77777777" w:rsidR="00660857" w:rsidRDefault="00660857" w:rsidP="00660857">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346F0148" w14:textId="77777777" w:rsidR="00660857" w:rsidRDefault="00660857" w:rsidP="00660857">
      <w:pPr>
        <w:widowControl w:val="0"/>
        <w:autoSpaceDE w:val="0"/>
        <w:autoSpaceDN w:val="0"/>
        <w:adjustRightInd w:val="0"/>
        <w:spacing w:before="101" w:after="0" w:line="240" w:lineRule="auto"/>
        <w:ind w:right="-1"/>
        <w:rPr>
          <w:rFonts w:ascii="Trebuchet MS" w:hAnsi="Trebuchet MS" w:cs="Trebuchet MS"/>
          <w:kern w:val="1"/>
          <w:sz w:val="20"/>
          <w:szCs w:val="20"/>
          <w:lang w:val="es-ES"/>
        </w:rPr>
      </w:pPr>
    </w:p>
    <w:p w14:paraId="2190FC80" w14:textId="77777777" w:rsidR="00660857" w:rsidRDefault="00660857" w:rsidP="00660857">
      <w:pPr>
        <w:widowControl w:val="0"/>
        <w:autoSpaceDE w:val="0"/>
        <w:autoSpaceDN w:val="0"/>
        <w:adjustRightInd w:val="0"/>
        <w:spacing w:before="101" w:after="0" w:line="240" w:lineRule="auto"/>
        <w:ind w:right="-1"/>
        <w:rPr>
          <w:rFonts w:ascii="Trebuchet MS" w:hAnsi="Trebuchet MS" w:cs="Trebuchet MS"/>
          <w:kern w:val="1"/>
          <w:sz w:val="20"/>
          <w:szCs w:val="20"/>
          <w:lang w:val="es-ES"/>
        </w:rPr>
      </w:pPr>
    </w:p>
    <w:p w14:paraId="52339011" w14:textId="77777777" w:rsidR="00660857" w:rsidRDefault="00660857" w:rsidP="00660857">
      <w:pPr>
        <w:widowControl w:val="0"/>
        <w:autoSpaceDE w:val="0"/>
        <w:autoSpaceDN w:val="0"/>
        <w:adjustRightInd w:val="0"/>
        <w:spacing w:before="101" w:after="0" w:line="240" w:lineRule="auto"/>
        <w:ind w:right="-1"/>
        <w:rPr>
          <w:rFonts w:ascii="Trebuchet MS" w:hAnsi="Trebuchet MS" w:cs="Trebuchet MS"/>
          <w:kern w:val="1"/>
          <w:sz w:val="20"/>
          <w:szCs w:val="20"/>
          <w:lang w:val="es-ES"/>
        </w:rPr>
      </w:pPr>
    </w:p>
    <w:p w14:paraId="1F2AC6A7" w14:textId="77777777" w:rsidR="00660857" w:rsidRDefault="00660857" w:rsidP="00660857">
      <w:pPr>
        <w:widowControl w:val="0"/>
        <w:autoSpaceDE w:val="0"/>
        <w:autoSpaceDN w:val="0"/>
        <w:adjustRightInd w:val="0"/>
        <w:spacing w:before="101" w:after="0" w:line="240" w:lineRule="auto"/>
        <w:ind w:right="-1"/>
        <w:rPr>
          <w:rFonts w:ascii="Trebuchet MS" w:hAnsi="Trebuchet MS" w:cs="Trebuchet MS"/>
          <w:kern w:val="1"/>
          <w:sz w:val="20"/>
          <w:szCs w:val="20"/>
          <w:lang w:val="es-ES"/>
        </w:rPr>
      </w:pPr>
    </w:p>
    <w:p w14:paraId="4713AC6A" w14:textId="77777777" w:rsidR="00660857" w:rsidRDefault="00660857" w:rsidP="00660857">
      <w:pPr>
        <w:widowControl w:val="0"/>
        <w:autoSpaceDE w:val="0"/>
        <w:autoSpaceDN w:val="0"/>
        <w:adjustRightInd w:val="0"/>
        <w:spacing w:before="101" w:after="0" w:line="240" w:lineRule="auto"/>
        <w:ind w:right="-1"/>
        <w:rPr>
          <w:rFonts w:ascii="Trebuchet MS" w:hAnsi="Trebuchet MS" w:cs="Trebuchet MS"/>
          <w:kern w:val="1"/>
          <w:sz w:val="20"/>
          <w:szCs w:val="20"/>
          <w:lang w:val="es-ES"/>
        </w:rPr>
      </w:pPr>
    </w:p>
    <w:p w14:paraId="4A34D3D4" w14:textId="77777777" w:rsidR="00660857" w:rsidRDefault="00660857" w:rsidP="00660857">
      <w:pPr>
        <w:widowControl w:val="0"/>
        <w:autoSpaceDE w:val="0"/>
        <w:autoSpaceDN w:val="0"/>
        <w:adjustRightInd w:val="0"/>
        <w:spacing w:before="10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Por ello,</w:t>
      </w:r>
    </w:p>
    <w:p w14:paraId="58CA3DBE" w14:textId="77777777" w:rsidR="00660857" w:rsidRDefault="00660857" w:rsidP="00660857">
      <w:pPr>
        <w:widowControl w:val="0"/>
        <w:autoSpaceDE w:val="0"/>
        <w:autoSpaceDN w:val="0"/>
        <w:adjustRightInd w:val="0"/>
        <w:spacing w:after="0" w:line="240" w:lineRule="auto"/>
        <w:ind w:right="-1"/>
        <w:jc w:val="center"/>
        <w:rPr>
          <w:rFonts w:ascii="Times New Roman" w:hAnsi="Times New Roman" w:cs="Times New Roman"/>
          <w:kern w:val="1"/>
          <w:sz w:val="28"/>
          <w:szCs w:val="28"/>
          <w:lang w:val="es-ES"/>
        </w:rPr>
      </w:pPr>
    </w:p>
    <w:p w14:paraId="4846092E" w14:textId="77777777" w:rsidR="00660857" w:rsidRDefault="00660857" w:rsidP="00660857">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EL PRESIDENTE DEL CONSEJO NACIONAL DEL EMPLEO, LA PRODUCTIVIDAD Y EL SALARIO MINIMO, VITAL Y MOVIL</w:t>
      </w:r>
    </w:p>
    <w:p w14:paraId="41DB1289" w14:textId="77777777" w:rsidR="00660857" w:rsidRDefault="00660857" w:rsidP="00660857">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RESUELVE:</w:t>
      </w:r>
    </w:p>
    <w:p w14:paraId="0C62F008" w14:textId="77777777" w:rsidR="00660857" w:rsidRDefault="00660857" w:rsidP="00660857">
      <w:pPr>
        <w:widowControl w:val="0"/>
        <w:autoSpaceDE w:val="0"/>
        <w:autoSpaceDN w:val="0"/>
        <w:adjustRightInd w:val="0"/>
        <w:spacing w:before="90" w:after="0" w:line="240" w:lineRule="auto"/>
        <w:ind w:right="-1"/>
        <w:rPr>
          <w:rFonts w:ascii="Times New Roman" w:hAnsi="Times New Roman" w:cs="Times New Roman"/>
          <w:kern w:val="1"/>
          <w:sz w:val="20"/>
          <w:szCs w:val="20"/>
          <w:lang w:val="es-ES"/>
        </w:rPr>
      </w:pPr>
    </w:p>
    <w:p w14:paraId="4A9F29B7" w14:textId="77777777" w:rsidR="00660857" w:rsidRDefault="00660857" w:rsidP="0066085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7101DE8" w14:textId="77777777" w:rsidR="00660857" w:rsidRDefault="00660857" w:rsidP="00660857">
      <w:pPr>
        <w:widowControl w:val="0"/>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1º — </w:t>
      </w:r>
      <w:proofErr w:type="spellStart"/>
      <w:r>
        <w:rPr>
          <w:rFonts w:ascii="Trebuchet MS" w:hAnsi="Trebuchet MS" w:cs="Trebuchet MS"/>
          <w:kern w:val="1"/>
          <w:sz w:val="20"/>
          <w:szCs w:val="20"/>
          <w:lang w:val="es-ES"/>
        </w:rPr>
        <w:t>Incorpórase</w:t>
      </w:r>
      <w:proofErr w:type="spellEnd"/>
      <w:r>
        <w:rPr>
          <w:rFonts w:ascii="Trebuchet MS" w:hAnsi="Trebuchet MS" w:cs="Trebuchet MS"/>
          <w:kern w:val="1"/>
          <w:sz w:val="20"/>
          <w:szCs w:val="20"/>
          <w:lang w:val="es-ES"/>
        </w:rPr>
        <w:t xml:space="preserve"> como segundo párrafo del artículo 1° de la Resolución N° 2 del PRESIDENTE DEL CONSEJO NACIONAL DEL EMPLEO, LA PRODUCTIVIDAD Y EL SALARIO MINIMO, VITAL Y MOVIL de fecha 26 de</w:t>
      </w:r>
    </w:p>
    <w:p w14:paraId="2058319D" w14:textId="77777777" w:rsidR="00660857" w:rsidRDefault="00660857" w:rsidP="00660857">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agosto de 2011, el siguiente texto:</w:t>
      </w:r>
    </w:p>
    <w:p w14:paraId="72740FD3" w14:textId="77777777" w:rsidR="00660857" w:rsidRDefault="00660857" w:rsidP="0066085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9900FE8" w14:textId="77777777" w:rsidR="00660857" w:rsidRDefault="00660857" w:rsidP="00660857">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w:t>
      </w:r>
      <w:proofErr w:type="spellStart"/>
      <w:r>
        <w:rPr>
          <w:rFonts w:ascii="Trebuchet MS" w:hAnsi="Trebuchet MS" w:cs="Trebuchet MS"/>
          <w:kern w:val="1"/>
          <w:sz w:val="20"/>
          <w:szCs w:val="20"/>
          <w:lang w:val="es-ES"/>
        </w:rPr>
        <w:t>Déjase</w:t>
      </w:r>
      <w:proofErr w:type="spellEnd"/>
      <w:r>
        <w:rPr>
          <w:rFonts w:ascii="Trebuchet MS" w:hAnsi="Trebuchet MS" w:cs="Trebuchet MS"/>
          <w:kern w:val="1"/>
          <w:sz w:val="20"/>
          <w:szCs w:val="20"/>
          <w:lang w:val="es-ES"/>
        </w:rPr>
        <w:t xml:space="preserve"> constancia que la presente medida tendrá efectos para los haberes correspondientes al mes de agosto a partir de su publicación en el Boletín</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Oficial”.</w:t>
      </w:r>
    </w:p>
    <w:p w14:paraId="56BF13AB" w14:textId="77777777" w:rsidR="00660857" w:rsidRDefault="00660857" w:rsidP="0066085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B625F88" w14:textId="77777777" w:rsidR="00660857" w:rsidRDefault="00660857" w:rsidP="00660857">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Art. 2º — La presente Resolución entrará en vigencia al día siguiente de su publicación en el Boletín Oficial.</w:t>
      </w:r>
    </w:p>
    <w:p w14:paraId="07F7F180" w14:textId="77777777" w:rsidR="00660857" w:rsidRDefault="00660857" w:rsidP="0066085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DF8702D" w14:textId="77777777" w:rsidR="00660857" w:rsidRDefault="00660857" w:rsidP="00660857">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Art. 3º — Comuníquese, publíquese, </w:t>
      </w:r>
      <w:proofErr w:type="spellStart"/>
      <w:r>
        <w:rPr>
          <w:rFonts w:ascii="Trebuchet MS" w:hAnsi="Trebuchet MS" w:cs="Trebuchet MS"/>
          <w:kern w:val="1"/>
          <w:sz w:val="20"/>
          <w:szCs w:val="20"/>
          <w:lang w:val="es-ES"/>
        </w:rPr>
        <w:t>dése</w:t>
      </w:r>
      <w:proofErr w:type="spellEnd"/>
      <w:r>
        <w:rPr>
          <w:rFonts w:ascii="Trebuchet MS" w:hAnsi="Trebuchet MS" w:cs="Trebuchet MS"/>
          <w:kern w:val="1"/>
          <w:sz w:val="20"/>
          <w:szCs w:val="20"/>
          <w:lang w:val="es-ES"/>
        </w:rPr>
        <w:t xml:space="preserve"> a la Dirección Nacional del Registro Oficial y archívese. — Carlos A. Tomada.</w:t>
      </w:r>
    </w:p>
    <w:p w14:paraId="6CDB0543" w14:textId="39F7095A" w:rsidR="00592F1B" w:rsidRPr="00AC3BA6" w:rsidRDefault="00592F1B" w:rsidP="00660857">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60857"/>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3066</Characters>
  <Application>Microsoft Macintosh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2021-05-24T19:37:00Z</dcterms:created>
  <dcterms:modified xsi:type="dcterms:W3CDTF">2021-05-24T19:37:00Z</dcterms:modified>
</cp:coreProperties>
</file>