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4377B" w14:textId="77777777" w:rsidR="0083316F" w:rsidRDefault="00E92FFD" w:rsidP="0083316F">
      <w:pPr>
        <w:spacing w:line="240" w:lineRule="exact"/>
        <w:jc w:val="both"/>
        <w:rPr>
          <w:rFonts w:ascii="Trebuchet MS" w:hAnsi="Trebuchet MS"/>
          <w:lang w:val="es-AR" w:eastAsia="es-AR"/>
        </w:rPr>
      </w:pPr>
      <w:r>
        <w:t xml:space="preserve"> </w:t>
      </w:r>
    </w:p>
    <w:p w14:paraId="3FF12135" w14:textId="77777777" w:rsidR="0083316F" w:rsidRDefault="0083316F" w:rsidP="0083316F">
      <w:pPr>
        <w:spacing w:line="240" w:lineRule="exact"/>
        <w:jc w:val="center"/>
        <w:rPr>
          <w:rFonts w:ascii="Trebuchet MS" w:hAnsi="Trebuchet MS"/>
          <w:b/>
          <w:lang w:val="es-AR" w:eastAsia="es-AR"/>
        </w:rPr>
      </w:pPr>
      <w:r w:rsidRPr="006E378E">
        <w:rPr>
          <w:rFonts w:ascii="Trebuchet MS" w:hAnsi="Trebuchet MS"/>
          <w:b/>
          <w:lang w:val="es-AR" w:eastAsia="es-AR"/>
        </w:rPr>
        <w:t xml:space="preserve">MODIFICACIÓN - ARTÍCULO 46 - EXCEPCIONES AL RÉGIMEN VIGENTE </w:t>
      </w:r>
      <w:r>
        <w:rPr>
          <w:rFonts w:ascii="Trebuchet MS" w:hAnsi="Trebuchet MS"/>
          <w:b/>
          <w:lang w:val="es-AR" w:eastAsia="es-AR"/>
        </w:rPr>
        <w:t>–</w:t>
      </w:r>
    </w:p>
    <w:p w14:paraId="2093B896" w14:textId="77777777" w:rsidR="0083316F" w:rsidRDefault="0083316F" w:rsidP="0083316F">
      <w:pPr>
        <w:spacing w:line="240" w:lineRule="exact"/>
        <w:jc w:val="center"/>
        <w:rPr>
          <w:rFonts w:ascii="Trebuchet MS" w:hAnsi="Trebuchet MS"/>
          <w:b/>
          <w:lang w:val="es-AR" w:eastAsia="es-AR"/>
        </w:rPr>
      </w:pPr>
      <w:r w:rsidRPr="006E378E">
        <w:rPr>
          <w:rFonts w:ascii="Trebuchet MS" w:hAnsi="Trebuchet MS"/>
          <w:b/>
          <w:lang w:val="es-AR" w:eastAsia="es-AR"/>
        </w:rPr>
        <w:t xml:space="preserve">REGLAMENTO ESCOLAR PARA EL SISTEMA EDUCATIVO DE GESTIÓN PÚBLICA </w:t>
      </w:r>
      <w:r>
        <w:rPr>
          <w:rFonts w:ascii="Trebuchet MS" w:hAnsi="Trebuchet MS"/>
          <w:b/>
          <w:lang w:val="es-AR" w:eastAsia="es-AR"/>
        </w:rPr>
        <w:t>–</w:t>
      </w:r>
    </w:p>
    <w:p w14:paraId="5E1D0D29" w14:textId="77777777" w:rsidR="0083316F" w:rsidRDefault="0083316F" w:rsidP="0083316F">
      <w:pPr>
        <w:spacing w:line="240" w:lineRule="exact"/>
        <w:jc w:val="center"/>
        <w:rPr>
          <w:rFonts w:ascii="Trebuchet MS" w:hAnsi="Trebuchet MS"/>
          <w:b/>
          <w:lang w:val="es-AR" w:eastAsia="es-AR"/>
        </w:rPr>
      </w:pPr>
      <w:r w:rsidRPr="006E378E">
        <w:rPr>
          <w:rFonts w:ascii="Trebuchet MS" w:hAnsi="Trebuchet MS"/>
          <w:b/>
          <w:lang w:val="es-AR" w:eastAsia="es-AR"/>
        </w:rPr>
        <w:t>APROBADO POR RESOLUCIÓN N° 4776-MEGC-06</w:t>
      </w:r>
    </w:p>
    <w:p w14:paraId="1B8EC05A" w14:textId="77777777" w:rsidR="0083316F" w:rsidRPr="006E378E" w:rsidRDefault="0083316F" w:rsidP="0083316F">
      <w:pPr>
        <w:spacing w:line="240" w:lineRule="exact"/>
        <w:jc w:val="both"/>
        <w:rPr>
          <w:rFonts w:ascii="Trebuchet MS" w:hAnsi="Trebuchet MS"/>
          <w:b/>
          <w:lang w:val="es-AR" w:eastAsia="es-AR"/>
        </w:rPr>
      </w:pPr>
    </w:p>
    <w:p w14:paraId="4E760A18" w14:textId="77777777" w:rsidR="0083316F" w:rsidRDefault="0083316F" w:rsidP="0083316F">
      <w:pPr>
        <w:pStyle w:val="Encabezad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GOBIERNO DE LA CIUDAD AUTONOMA DE </w:t>
      </w:r>
      <w:proofErr w:type="gramStart"/>
      <w:r>
        <w:rPr>
          <w:rFonts w:ascii="Trebuchet MS" w:hAnsi="Trebuchet MS"/>
          <w:b/>
        </w:rPr>
        <w:t>BUENOS AIRES</w:t>
      </w:r>
      <w:proofErr w:type="gramEnd"/>
    </w:p>
    <w:p w14:paraId="216E2CE9" w14:textId="77777777" w:rsidR="0083316F" w:rsidRDefault="0083316F" w:rsidP="0083316F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NewRomanPS-BoldMT"/>
          <w:b/>
          <w:bCs/>
        </w:rPr>
      </w:pPr>
    </w:p>
    <w:p w14:paraId="1ABDB998" w14:textId="77777777" w:rsidR="0083316F" w:rsidRDefault="0083316F" w:rsidP="0083316F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NewRomanPS-BoldMT"/>
          <w:b/>
          <w:bCs/>
        </w:rPr>
      </w:pPr>
      <w:r>
        <w:rPr>
          <w:rFonts w:ascii="Trebuchet MS" w:hAnsi="Trebuchet MS" w:cs="TimesNewRomanPS-BoldMT"/>
          <w:b/>
          <w:bCs/>
        </w:rPr>
        <w:t>MINISTERIO DE EDUCACIÓN</w:t>
      </w:r>
    </w:p>
    <w:p w14:paraId="7B85B29D" w14:textId="77777777" w:rsidR="0083316F" w:rsidRDefault="0083316F" w:rsidP="0083316F">
      <w:pPr>
        <w:spacing w:line="240" w:lineRule="exact"/>
        <w:jc w:val="center"/>
        <w:rPr>
          <w:rFonts w:ascii="Trebuchet MS" w:hAnsi="Trebuchet MS"/>
          <w:b/>
          <w:bCs/>
          <w:lang w:val="es-AR" w:eastAsia="es-AR"/>
        </w:rPr>
      </w:pPr>
    </w:p>
    <w:p w14:paraId="53222C4B" w14:textId="77777777" w:rsidR="0083316F" w:rsidRPr="00865F9A" w:rsidRDefault="0083316F" w:rsidP="0083316F">
      <w:pPr>
        <w:spacing w:line="240" w:lineRule="exact"/>
        <w:jc w:val="center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b/>
          <w:bCs/>
          <w:lang w:val="es-AR" w:eastAsia="es-AR"/>
        </w:rPr>
        <w:t>RESOLUCIÓN Nº 3178</w:t>
      </w:r>
      <w:r>
        <w:rPr>
          <w:rFonts w:ascii="Trebuchet MS" w:hAnsi="Trebuchet MS"/>
          <w:b/>
          <w:bCs/>
          <w:lang w:val="es-AR" w:eastAsia="es-AR"/>
        </w:rPr>
        <w:t xml:space="preserve"> </w:t>
      </w:r>
      <w:r w:rsidRPr="00865F9A">
        <w:rPr>
          <w:rFonts w:ascii="Trebuchet MS" w:hAnsi="Trebuchet MS"/>
          <w:b/>
          <w:bCs/>
          <w:lang w:val="es-AR" w:eastAsia="es-AR"/>
        </w:rPr>
        <w:t>/GCABA</w:t>
      </w:r>
      <w:r>
        <w:rPr>
          <w:rFonts w:ascii="Trebuchet MS" w:hAnsi="Trebuchet MS"/>
          <w:b/>
          <w:bCs/>
          <w:lang w:val="es-AR" w:eastAsia="es-AR"/>
        </w:rPr>
        <w:t xml:space="preserve"> </w:t>
      </w:r>
      <w:r w:rsidRPr="00865F9A">
        <w:rPr>
          <w:rFonts w:ascii="Trebuchet MS" w:hAnsi="Trebuchet MS"/>
          <w:b/>
          <w:bCs/>
          <w:lang w:val="es-AR" w:eastAsia="es-AR"/>
        </w:rPr>
        <w:t>/</w:t>
      </w:r>
      <w:r>
        <w:rPr>
          <w:rFonts w:ascii="Trebuchet MS" w:hAnsi="Trebuchet MS"/>
          <w:b/>
          <w:bCs/>
          <w:lang w:val="es-AR" w:eastAsia="es-AR"/>
        </w:rPr>
        <w:t xml:space="preserve"> 20</w:t>
      </w:r>
      <w:r w:rsidRPr="00865F9A">
        <w:rPr>
          <w:rFonts w:ascii="Trebuchet MS" w:hAnsi="Trebuchet MS"/>
          <w:b/>
          <w:bCs/>
          <w:lang w:val="es-AR" w:eastAsia="es-AR"/>
        </w:rPr>
        <w:t>13</w:t>
      </w:r>
    </w:p>
    <w:p w14:paraId="610A0B71" w14:textId="77777777" w:rsidR="0083316F" w:rsidRPr="00865F9A" w:rsidRDefault="0083316F" w:rsidP="0083316F">
      <w:pPr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5965D1DB" w14:textId="77777777" w:rsidR="0083316F" w:rsidRPr="00865F9A" w:rsidRDefault="0083316F" w:rsidP="0083316F">
      <w:pPr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br/>
      </w:r>
    </w:p>
    <w:p w14:paraId="3230964D" w14:textId="77777777" w:rsidR="0083316F" w:rsidRPr="00865F9A" w:rsidRDefault="0083316F" w:rsidP="0083316F">
      <w:pPr>
        <w:shd w:val="clear" w:color="auto" w:fill="FFFFFF"/>
        <w:spacing w:line="240" w:lineRule="exact"/>
        <w:jc w:val="right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Buenos Aires, 19 de septiembre de 2013</w:t>
      </w:r>
    </w:p>
    <w:p w14:paraId="0D02D65A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40E5EE05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b/>
          <w:bCs/>
          <w:lang w:val="es-AR" w:eastAsia="es-AR"/>
        </w:rPr>
        <w:t>VISTO:</w:t>
      </w:r>
    </w:p>
    <w:p w14:paraId="4FE91FEA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La Constitución Nacional, la Constitución de la Ciudad Autónoma de Buenos Aires, la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Ley de Educación Nacional N° 26.206, la Ley de Deporte Nacional N° 20.655, las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Leyes Nros. 1624 y 3.218 de esta Ciudad Autónoma, el Expediente N° 1.490.234/13, y</w:t>
      </w:r>
    </w:p>
    <w:p w14:paraId="3D7A35A4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b/>
          <w:bCs/>
          <w:lang w:val="es-AR" w:eastAsia="es-AR"/>
        </w:rPr>
      </w:pPr>
    </w:p>
    <w:p w14:paraId="1468A20F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b/>
          <w:bCs/>
          <w:lang w:val="es-AR" w:eastAsia="es-AR"/>
        </w:rPr>
        <w:t>CONSIDERANDO:</w:t>
      </w:r>
    </w:p>
    <w:p w14:paraId="0D1DC5E3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Que es objetivo de la política educativa llevada a cabo por el Ministerio de Educación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del Gobierno de la Ciudad Autónoma de Buenos Aires el garantizar el ejercicio del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derecho constitucional de enseñar y aprender, previsto en el artículo 14 de la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Constitución Nacional;</w:t>
      </w:r>
    </w:p>
    <w:p w14:paraId="4A3D3DED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2A7D8A3C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Que la Constitución de la Ciudad Autónoma de Buenos Aires dispone que la Ciudad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reconoce y garantiza un sistema educativo inspirado en los principios de la libertad, la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ética y la solidaridad, tendiente a un desarrollo integral de la persona en una sociedad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justa y democrática y, a tal fin, debe organizar los servicios y las acciones educativas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que posibiliten el ejercicio del derecho a la educación;</w:t>
      </w:r>
    </w:p>
    <w:p w14:paraId="2D2CF12C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302CE280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Que la Ley de Educación Nacional N° 26.206 establece que la obligatoriedad escolar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en todo el país se extiende desde la edad de cinco años hasta la finalización del nivel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secundario, correspondiendo a cada jurisdicción asegurar el cumplimiento de la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obligatoriedad escolar a través de alternativas institucionales, pedagógicas y de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promoción de derechos que se ajusten a los requerimientos locales y comunitarios,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urbanos y rurales, mediante acciones que permitan alcanzar resultados de calidad;</w:t>
      </w:r>
    </w:p>
    <w:p w14:paraId="44FA2736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4BBF0CDF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lastRenderedPageBreak/>
        <w:t>Que el sistema educativo asimismo tiene, en todas sus modalidades y orientaciones,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la finalidad de habilitar a los/las niños, adolescentes y jóvenes para el ejercicio pleno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de la ciudadanía, para el trabajo y para la continuación de estudios;</w:t>
      </w:r>
    </w:p>
    <w:p w14:paraId="7B5DA112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51F93C7A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Que la Ley de Deporte Nacional N° 20.655, a la cual adhirió esta Ciudad Autónoma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mediante la Ley N° 1624, establece como objetivo la utilización del deporte como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factor educativo coadyuvante a la formación integral del hombre y como recurso para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la recreación y esparcimiento de la población;</w:t>
      </w:r>
    </w:p>
    <w:p w14:paraId="619207C8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3A418056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Que la Ley N° 3.218 establece que la práctica del deporte y de actividades físicas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recreativas es una importante herramienta de desarrollo integral y de socialización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para todas las edades, siendo fundamental en edad temprana y escolar;</w:t>
      </w:r>
    </w:p>
    <w:p w14:paraId="7DE546AB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5FD50FBF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Que el Reglamento Escolar para el Sistema Educativo de Gestión Pública dependiente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del Ministerio de Educación del Gobierno de la Ciudad Autónoma de Buenos Aires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aprobado por Resolución N° 4.776/MEGC/06, consigna el régimen de asistencia a los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establecimientos educativos, estableciendo que la autoridad escolar debe agotar todas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las instancias posibles para retener a los alumnos dentro del sistema escolar,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pudiendo considerar casos especiales debidamente justificados y resolver las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excepciones por decisión debidamente fundada, dictando la correspondiente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disposición interna;</w:t>
      </w:r>
    </w:p>
    <w:p w14:paraId="0BC9F585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5DDCAEB4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Que en su artículo 46 enumera las excepciones al régimen de asistencia, resultando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necesario extender la excepción a los alumnos federados en alguna práctica deportiva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y/o convocados por federaciones u organismos deportivos tanto del Gobierno de la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Ciudad Autónoma de Buenos Aires como de las jurisdicciones nacional, provincial o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municipal o que, correspondiendo al ámbito privado, se encuentren oficialmente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reconocidos, para su intervención en tales actividades, facultando a la autoridad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escolar a resolver directamente la situación de los alumnos con el fin de garantizar el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cumplimiento de la obligatoriedad escolar a través de alternativas institucionales,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pedagógicas y de promoción de derechos;</w:t>
      </w:r>
    </w:p>
    <w:p w14:paraId="762722DA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567101E0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Que la Subsecretaria de Gestión Educativa y Coordinación Pedagógica se manifiesta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a favor de la modificación propiciada;</w:t>
      </w:r>
    </w:p>
    <w:p w14:paraId="4861D1CE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6BBAA719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Que la Dirección General de Coordinación Legal e Institucional ha tomado la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intervención que les compete.</w:t>
      </w:r>
    </w:p>
    <w:p w14:paraId="72A94D0F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Por ello y en uso de las atribuciones que le son propias,</w:t>
      </w:r>
    </w:p>
    <w:p w14:paraId="63FE36B4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b/>
          <w:bCs/>
          <w:lang w:val="es-AR" w:eastAsia="es-AR"/>
        </w:rPr>
      </w:pPr>
    </w:p>
    <w:p w14:paraId="2A8573C7" w14:textId="77777777" w:rsidR="0083316F" w:rsidRPr="00865F9A" w:rsidRDefault="0083316F" w:rsidP="0083316F">
      <w:pPr>
        <w:shd w:val="clear" w:color="auto" w:fill="FFFFFF"/>
        <w:spacing w:line="240" w:lineRule="exact"/>
        <w:jc w:val="center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b/>
          <w:bCs/>
          <w:lang w:val="es-AR" w:eastAsia="es-AR"/>
        </w:rPr>
        <w:t>EL MINISTRO DE EDUCACIÓN</w:t>
      </w:r>
    </w:p>
    <w:p w14:paraId="5CB771B5" w14:textId="77777777" w:rsidR="0083316F" w:rsidRPr="00865F9A" w:rsidRDefault="0083316F" w:rsidP="0083316F">
      <w:pPr>
        <w:shd w:val="clear" w:color="auto" w:fill="FFFFFF"/>
        <w:spacing w:line="240" w:lineRule="exact"/>
        <w:jc w:val="center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b/>
          <w:bCs/>
          <w:lang w:val="es-AR" w:eastAsia="es-AR"/>
        </w:rPr>
        <w:t>RESUELVE</w:t>
      </w:r>
    </w:p>
    <w:p w14:paraId="0492137C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730230A5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b/>
          <w:lang w:val="es-AR" w:eastAsia="es-AR"/>
        </w:rPr>
        <w:t>Artículo 1.-</w:t>
      </w:r>
      <w:r w:rsidRPr="00865F9A">
        <w:rPr>
          <w:rFonts w:ascii="Trebuchet MS" w:hAnsi="Trebuchet MS"/>
          <w:lang w:val="es-AR" w:eastAsia="es-AR"/>
        </w:rPr>
        <w:t xml:space="preserve"> Modifícase el Artículo 46. de las excepciones al Régimen vigente del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Reglamento Escolar para el Sistema Educativo de Gestión Pública dependiente del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Ministerio de Educación del Gobierno de la Ciudad Autónoma de Buenos Aires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aprobado por Resolución N° 4.776/MEGC/06, el que quedará redactado de la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siguiente manera:</w:t>
      </w:r>
    </w:p>
    <w:p w14:paraId="3611176A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48BBFF85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1. El/la Rector/a, Director/a está facultado para no computar como inasistencias, las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ausencias de los alumnos que participen representando a la institución escolar en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certámenes, competencias, muestras académicas, deportivas o científicas de carácter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municipal, provincial, nacional o internacional, con reconocimiento oficial y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debidamente autorizadas por la Superioridad.</w:t>
      </w:r>
    </w:p>
    <w:p w14:paraId="6F466C20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7BAF0D85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2. El/la Rector/a, Director/a queda facultado para no computar como inasistencias, las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ausencias de los alumnos que estén federados en alguna práctica deportiva y sean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convocados por federaciones u organismos deportivos tanto del Gobierno de la Ciudad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Autónoma de Buenos Aires como de las jurisdicciones nacional, provincial o municipal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o que, correspondiendo al ámbito privado, se encuentren oficialmente reconocidos,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con motivo de su intervención en tales actividades.</w:t>
      </w:r>
    </w:p>
    <w:p w14:paraId="05A697F0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631F85F6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En ambos casos la Autoridad Escolar deberá hacer consignar en los registros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correspondientes la ausencia del alumno a clases - no computándose la inasistencia -,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dictando a dicho fin la correspondiente Disposición Interna.</w:t>
      </w:r>
    </w:p>
    <w:p w14:paraId="4B631BE9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lang w:val="es-AR" w:eastAsia="es-AR"/>
        </w:rPr>
        <w:t>Asimismo garantizará el acceso del alumno a los contenidos fundamentales de los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módulos o espacios curriculares dictados o a dictarse durante su ausencia.</w:t>
      </w:r>
    </w:p>
    <w:p w14:paraId="3432A8EA" w14:textId="77777777" w:rsidR="0083316F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</w:p>
    <w:p w14:paraId="1686E8BC" w14:textId="77777777" w:rsidR="0083316F" w:rsidRPr="00865F9A" w:rsidRDefault="0083316F" w:rsidP="0083316F">
      <w:pPr>
        <w:shd w:val="clear" w:color="auto" w:fill="FFFFFF"/>
        <w:spacing w:line="240" w:lineRule="exact"/>
        <w:jc w:val="both"/>
        <w:rPr>
          <w:rFonts w:ascii="Trebuchet MS" w:hAnsi="Trebuchet MS"/>
          <w:lang w:val="es-AR" w:eastAsia="es-AR"/>
        </w:rPr>
      </w:pPr>
      <w:r w:rsidRPr="00865F9A">
        <w:rPr>
          <w:rFonts w:ascii="Trebuchet MS" w:hAnsi="Trebuchet MS"/>
          <w:b/>
          <w:lang w:val="es-AR" w:eastAsia="es-AR"/>
        </w:rPr>
        <w:t>Artículo 2.-</w:t>
      </w:r>
      <w:r w:rsidRPr="00865F9A">
        <w:rPr>
          <w:rFonts w:ascii="Trebuchet MS" w:hAnsi="Trebuchet MS"/>
          <w:lang w:val="es-AR" w:eastAsia="es-AR"/>
        </w:rPr>
        <w:t xml:space="preserve"> Publíquese en el Boletín Oficial de la Ciudad Autónoma de Buenos Aires.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Comuníquese por copia a Subsecretaría de Gestión Educativa y Coordinación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Pedagógica, a las Direcciones Generales de Educación de Gestión Estatal, y a las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Direcciones de Educación Media, de Educación Técnica, de Educación Artística, de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Educación del Adulto y del Adolescente y de Formación Docente. Cumplido,</w:t>
      </w:r>
      <w:r>
        <w:rPr>
          <w:rFonts w:ascii="Trebuchet MS" w:hAnsi="Trebuchet MS"/>
          <w:lang w:val="es-AR" w:eastAsia="es-AR"/>
        </w:rPr>
        <w:t xml:space="preserve"> </w:t>
      </w:r>
      <w:r w:rsidRPr="00865F9A">
        <w:rPr>
          <w:rFonts w:ascii="Trebuchet MS" w:hAnsi="Trebuchet MS"/>
          <w:lang w:val="es-AR" w:eastAsia="es-AR"/>
        </w:rPr>
        <w:t>archívese. </w:t>
      </w:r>
      <w:r w:rsidRPr="00865F9A">
        <w:rPr>
          <w:rFonts w:ascii="Trebuchet MS" w:hAnsi="Trebuchet MS"/>
          <w:b/>
          <w:bCs/>
          <w:lang w:val="es-AR" w:eastAsia="es-AR"/>
        </w:rPr>
        <w:t>Bullrich</w:t>
      </w:r>
    </w:p>
    <w:p w14:paraId="509B31F6" w14:textId="77777777" w:rsidR="0083316F" w:rsidRPr="00865F9A" w:rsidRDefault="0083316F" w:rsidP="0083316F">
      <w:pPr>
        <w:spacing w:line="240" w:lineRule="exact"/>
        <w:jc w:val="both"/>
        <w:rPr>
          <w:rFonts w:ascii="Trebuchet MS" w:hAnsi="Trebuchet MS"/>
          <w:b/>
        </w:rPr>
      </w:pPr>
    </w:p>
    <w:p w14:paraId="6CD89703" w14:textId="77777777" w:rsidR="0083316F" w:rsidRPr="00865F9A" w:rsidRDefault="0083316F" w:rsidP="0083316F">
      <w:pPr>
        <w:spacing w:line="240" w:lineRule="exact"/>
        <w:jc w:val="both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6654D"/>
    <w:rsid w:val="00484AE6"/>
    <w:rsid w:val="00592F1B"/>
    <w:rsid w:val="006D1685"/>
    <w:rsid w:val="007906D4"/>
    <w:rsid w:val="0083316F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5179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2021-05-04T14:28:00Z</dcterms:created>
  <dcterms:modified xsi:type="dcterms:W3CDTF">2021-05-04T14:28:00Z</dcterms:modified>
</cp:coreProperties>
</file>