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6355B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65E9ACBD" w14:textId="77777777" w:rsidR="00DF519C" w:rsidRPr="00B80D00" w:rsidRDefault="00DF519C" w:rsidP="00DF519C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>CUMPLIMIENTO DEL PROTOCOLO MARCO Y LOS LINEAMIENTOS PEDAGÓGICOS APROBADOS POR LA RESOLUCIÓN CFE N° 364/2020</w:t>
      </w:r>
    </w:p>
    <w:p w14:paraId="5094AFD7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732ABB7F" w14:textId="77777777" w:rsidR="00DF519C" w:rsidRPr="00B80D00" w:rsidRDefault="00DF519C" w:rsidP="00DF519C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>CONSEJO FEDERAL DE EDUCACIÓN</w:t>
      </w:r>
    </w:p>
    <w:p w14:paraId="4967E2A9" w14:textId="77777777" w:rsidR="00DF519C" w:rsidRPr="00B80D00" w:rsidRDefault="00DF519C" w:rsidP="00DF519C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</w:p>
    <w:p w14:paraId="316F3A0C" w14:textId="77777777" w:rsidR="00DF519C" w:rsidRPr="00B80D00" w:rsidRDefault="00DF519C" w:rsidP="00DF519C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</w:rPr>
        <w:t>RESOLUCIÓN 366</w:t>
      </w:r>
      <w:r>
        <w:rPr>
          <w:rFonts w:ascii="Trebuchet MS" w:hAnsi="Trebuchet MS"/>
          <w:sz w:val="20"/>
          <w:szCs w:val="20"/>
          <w:lang w:val="es-ES"/>
        </w:rPr>
        <w:t>/</w:t>
      </w:r>
      <w:r w:rsidRPr="00B80D00">
        <w:rPr>
          <w:rFonts w:ascii="Trebuchet MS" w:hAnsi="Trebuchet MS"/>
          <w:sz w:val="20"/>
          <w:szCs w:val="20"/>
        </w:rPr>
        <w:t>20</w:t>
      </w:r>
    </w:p>
    <w:p w14:paraId="1312B13C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Acta firma conjunta </w:t>
      </w:r>
    </w:p>
    <w:p w14:paraId="4F25FA3A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7EFD5C15" w14:textId="77777777" w:rsidR="00DF519C" w:rsidRDefault="00DF519C" w:rsidP="00DF519C">
      <w:pPr>
        <w:pStyle w:val="Ttulo4"/>
        <w:spacing w:before="0" w:after="0" w:line="240" w:lineRule="exact"/>
        <w:jc w:val="right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República Argentina, 25 de agosto de 2020 </w:t>
      </w:r>
    </w:p>
    <w:p w14:paraId="58C289BD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3A2AF818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imes New Roman" w:hAnsi="Times New Roman"/>
          <w:b w:val="0"/>
          <w:bCs w:val="0"/>
          <w:sz w:val="20"/>
          <w:szCs w:val="20"/>
          <w:lang w:val="es-ES"/>
        </w:rPr>
      </w:pPr>
    </w:p>
    <w:p w14:paraId="1D7C81CB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 xml:space="preserve">VISTO </w:t>
      </w:r>
      <w:r w:rsidRPr="00B80D00">
        <w:rPr>
          <w:rFonts w:ascii="Trebuchet MS" w:hAnsi="Trebuchet MS"/>
          <w:b w:val="0"/>
          <w:sz w:val="20"/>
          <w:szCs w:val="20"/>
        </w:rPr>
        <w:t xml:space="preserve">la Ley de Educación Nacional N° 26.206, los Decretos de Necesidad y Urgencia N° 260/2020, N° 297/2020 y su modificatorio N° 677/2020 y las Resoluciones del CONSEJO FEDERAL DE EDUCACIÓN N° 363/2020 y N° 364/2020; y, </w:t>
      </w:r>
    </w:p>
    <w:p w14:paraId="4C8C10C0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346B84F2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>CONSIDERANDO</w:t>
      </w:r>
      <w:r w:rsidRPr="00B80D00">
        <w:rPr>
          <w:rFonts w:ascii="Trebuchet MS" w:hAnsi="Trebuchet MS"/>
          <w:b w:val="0"/>
          <w:sz w:val="20"/>
          <w:szCs w:val="20"/>
        </w:rPr>
        <w:t xml:space="preserve">: Que el retorno progresivo a las actividades presenciales, en cumplimiento de lo establecido en la Resolución CFE N° 364/2020, direcciona en las jurisdicciones un proceso de revisión integral de la organización funcional de las instituciones educativas, en lo concerniente a sus tiempos, espacios y conformación de agrupamientos para el trabajo pedagógico en todos los niveles y modalidades del sistema educativo. </w:t>
      </w:r>
    </w:p>
    <w:p w14:paraId="1BD800AC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489E8845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Que esta revisión integral y progresiva demanda repensar y reorganizar las formas habituales de escolarización en la educación obligatoria ampliando y flexibilizando los formatos vigentes. </w:t>
      </w:r>
    </w:p>
    <w:p w14:paraId="04DEAB57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6D5FEE23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Que, a tal efecto, se considera pertinente establecer tres formas complementarias de trabajo pedagógico: presencial, no presencial y combinado. </w:t>
      </w:r>
    </w:p>
    <w:p w14:paraId="143FA423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68888A16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Que la definición precedente modifica los tiempos administrativos y pedagógicos establecidos para el desarrollo de las actividades escolares, como así también el uso de los espacios y los criterios de agrupamiento por sección/año/ciclo/nivel/modalidad en acuerdo a los requerimientos que demanden las diferentes propuestas de continuidad pedagógica. </w:t>
      </w:r>
    </w:p>
    <w:p w14:paraId="592650BF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2DF498AA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Que resulta pertinente considerar el período comprendido entre setiembre de 2020 y marzo/abril de 2021 como una unidad temporal que posibilite la intensificación, evaluación, acreditación y/o promoción de los aprendizajes, organizada de acuerdo a las definiciones que, en referencia a esta etapa, establezca cada jurisdicción. </w:t>
      </w:r>
    </w:p>
    <w:p w14:paraId="1B916D1B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351352E4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Que de igual modo es necesario establecer criterios federales de priorización de poblaciones escolares para el retorno a la presencialidad. </w:t>
      </w:r>
    </w:p>
    <w:p w14:paraId="415FC381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11DBFB11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Que se han producido un conjunto de alternativas de reorganización institucional que posibilitan a las jurisdicciones, los equipos supervisivos, directivos y docentes, efectuar variaciones en los formatos organizativos tradicionales, propiciando nuevas configuraciones de las trayectorias escolares en los diferentes niveles y modalidades del sistema. </w:t>
      </w:r>
    </w:p>
    <w:p w14:paraId="3F3B6E6D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66082EBA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Que dichas alternativas representan una oportunidad institucional a explorar, con el objetivo de preservar la continuidad pedagógica de niños, niñas, adolescentes, jóvenes y adultos y a su vez fortalecer a las instituciones educativas en el proceso de retorno a las actividades presenciales. </w:t>
      </w:r>
    </w:p>
    <w:p w14:paraId="62F57B52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7E88EC40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Que la presente medida se dicta conforme el Reglamento de Funcionamiento aprobado por Resoluciones CFE N° 1/2007 y N° 362/2020, con el voto afirmativo de todos los integrantes del organismo emitido en forma electrónica en atención a la situación epidemiológica que atraviesa el país y cuyo registro queda asentado por la Secretaría General. </w:t>
      </w:r>
    </w:p>
    <w:p w14:paraId="65DC4FEE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4FF340E4" w14:textId="77777777" w:rsidR="00DF519C" w:rsidRPr="00B80D00" w:rsidRDefault="00DF519C" w:rsidP="00DF519C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lastRenderedPageBreak/>
        <w:t>Por ello,</w:t>
      </w:r>
    </w:p>
    <w:p w14:paraId="420D4617" w14:textId="77777777" w:rsidR="00DF519C" w:rsidRPr="00B80D00" w:rsidRDefault="00DF519C" w:rsidP="00DF519C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>LA 98° ASAMBLEA DEL CONSEJO FEDERAL DE EDUCACION</w:t>
      </w:r>
    </w:p>
    <w:p w14:paraId="1246C357" w14:textId="77777777" w:rsidR="00DF519C" w:rsidRPr="00B80D00" w:rsidRDefault="00DF519C" w:rsidP="00DF519C">
      <w:pPr>
        <w:pStyle w:val="Ttulo4"/>
        <w:spacing w:before="0" w:after="0" w:line="240" w:lineRule="exact"/>
        <w:jc w:val="center"/>
        <w:rPr>
          <w:rFonts w:ascii="Trebuchet MS" w:hAnsi="Trebuchet MS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>RESUELVE:</w:t>
      </w:r>
    </w:p>
    <w:p w14:paraId="3FC0920F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59B01ECB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>ARTÍCULO 1°.–</w:t>
      </w:r>
      <w:r w:rsidRPr="00B80D00">
        <w:rPr>
          <w:rFonts w:ascii="Trebuchet MS" w:hAnsi="Trebuchet MS"/>
          <w:b w:val="0"/>
          <w:sz w:val="20"/>
          <w:szCs w:val="20"/>
        </w:rPr>
        <w:t xml:space="preserve"> Establecer que en cumplimiento del Protocolo Marco y los lineamientos pedagógicos aprobados por la Resolución CFE N° 364/2020 las formas de escolarización durante la etapa de retorno progresivo serán: la presencialidad, la no presencialidad y combinada. Estas formas de escolarización se organizarán y regirán por las normativas que defina cada jurisdicción. </w:t>
      </w:r>
    </w:p>
    <w:p w14:paraId="549A2750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38E31289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>ARTÍCULO 2°.–</w:t>
      </w:r>
      <w:r w:rsidRPr="00B80D00">
        <w:rPr>
          <w:rFonts w:ascii="Trebuchet MS" w:hAnsi="Trebuchet MS"/>
          <w:b w:val="0"/>
          <w:sz w:val="20"/>
          <w:szCs w:val="20"/>
        </w:rPr>
        <w:t xml:space="preserve"> Establecer que la puesta en funcionamiento de las formas de escolarización previstas implicará la posibilidad de: </w:t>
      </w:r>
    </w:p>
    <w:p w14:paraId="7A4AEFE0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a) la revisión integral y progresiva de las unidades temporales tradicionales que organizan administrativa y pedagógicamente la vida escolar: horas-clase, módulos, jornadas con o sin extensión horaria por nivel o ciclo, cronogramas de evaluación, actividades extracurriculares, entre otras. </w:t>
      </w:r>
    </w:p>
    <w:p w14:paraId="27E169F9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b) La consideración del período comprendido entre setiembre de 2020 y marzo/abril de 2021 como una unidad temporal que posibilite la intensificación, evaluación, acreditación y/o promoción de los aprendizajes, organizada de acuerdo a las definiciones que, en referencia a esta etapa, establezca cada jurisdicción. </w:t>
      </w:r>
    </w:p>
    <w:p w14:paraId="0DAB4A34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c) La asignación de tiempos específicos en la presencialidad y la alternancia para la aplicación de los protocolos de higiene y cuidado personal y colectivo. </w:t>
      </w:r>
    </w:p>
    <w:p w14:paraId="7F4A7112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d) Un correlato entre las prioridades curriculares que se establezcan por ciclo, nivel o modalidad y la organización y extensión de los tiempos institucionales que se destinen al desarrollo de las propuestas de enseñanza específicas. </w:t>
      </w:r>
    </w:p>
    <w:p w14:paraId="65E0CAFB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e) La adecuación de los tiempos institucionales para el desarrollo de otras formas de acciones pedagógicas: actividades intensificadas, alternancia diaria o semanal, reorganización de los tiempos de descanso presenciales y no presenciales, determinación de jornadas institucionales de trabajo y formación de los equipo docentes, tiempos disponibles para el despliegue de actividades artísticas, para el aprendizaje autónomo individual o grupal; la interacción entre grupos heterogéneos conformados a partir de agrupamientos diversos transitorios o permanentes, entre otras alternativas. </w:t>
      </w:r>
    </w:p>
    <w:p w14:paraId="7BD7DA5E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f) La definición de pautas para la planificación de los tiempos de trabajo no presencial de los equipos docentes y de las y los alumnos, considerando que la no presencialidad es una instancia formal integrada a la presencialidad. </w:t>
      </w:r>
    </w:p>
    <w:p w14:paraId="22E14A87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37F4D29E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>ARTÍCULO 3°.–</w:t>
      </w:r>
      <w:r w:rsidRPr="00B80D00">
        <w:rPr>
          <w:rFonts w:ascii="Trebuchet MS" w:hAnsi="Trebuchet MS"/>
          <w:b w:val="0"/>
          <w:sz w:val="20"/>
          <w:szCs w:val="20"/>
        </w:rPr>
        <w:t xml:space="preserve"> Establecer que en función de las disposiciones de distanciamiento social se aplicarán nuevos criterios para la conformación de los agrupamientos en los distintos niveles y modalidades del sistema. Atento a esta condición de cumplimiento efectivo y considerando la disponibilidad de personal docente, no docente y espacios físicos las jurisdicciones definirán los agrupamientos respectivos teniendo en cuenta: </w:t>
      </w:r>
    </w:p>
    <w:p w14:paraId="4640CC5E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a) La aplicación de esquemas flexibles, homogéneos internamente con finalidades y temporalidades diversas de acuerdo con requerimientos transitorios o permanentes de enseñanza y aprendizaje. </w:t>
      </w:r>
    </w:p>
    <w:p w14:paraId="3EED0B3D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b) La determinación de horarios diferentes, tiempos de trabajo y espacios específicos para el desarrollo de las actividades de cada agrupamiento. Estos mismos criterios se aplicarán en el armado de los agrupamientos no presenciales a los efectos de garantizar un trabajo pedagógico articulado y con la mayor equivalencia posible. </w:t>
      </w:r>
    </w:p>
    <w:p w14:paraId="26D4FBE1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c) La distribución física de los agrupamientos se adecuará a la necesidad de bajar la densidad del aula distribuyendo a las y los alumnos en función de las recomendaciones sanitarias vigentes sosteniendo el aspecto social esencial de la escuela. </w:t>
      </w:r>
    </w:p>
    <w:p w14:paraId="53CF9C9C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d) La elaboración de orientaciones e instructivos para los equipos directivos y docentes de todos los niveles y modalidades que organicen la refuncionalizacion de: corredores, pasillos, patios, comedores escolares, baños, bibliotecas, talleres laboratorios, salas de artística/tecnologías y salas de reuniones. Puntos estratégicos al cuidado a cargo de adultos responsables. Uso de cartelería, señalética, líneas en el suelo u otro sistema equivalente. </w:t>
      </w:r>
    </w:p>
    <w:p w14:paraId="5EB7FD83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e) La Integración en las actividades pedagógicas presenciales, no presenciales y de alternancia, de los equipamientos y recursos disponibles en las escuelas junto con recursos digitales, materiales impresos y las herramientas tecnológicas puestas a disposición durante este período por el Ministerio de Educación de la Nación y las jurisdicciones. </w:t>
      </w:r>
    </w:p>
    <w:p w14:paraId="5385798F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lastRenderedPageBreak/>
        <w:t xml:space="preserve">f) La aplicación de criterios de conformación que eviten la estigmatización de y/o discriminación de poblaciones escolares </w:t>
      </w:r>
    </w:p>
    <w:p w14:paraId="42953D2A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72584268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>ARTÍCULO 4°.–</w:t>
      </w:r>
      <w:r w:rsidRPr="00B80D00">
        <w:rPr>
          <w:rFonts w:ascii="Trebuchet MS" w:hAnsi="Trebuchet MS"/>
          <w:b w:val="0"/>
          <w:sz w:val="20"/>
          <w:szCs w:val="20"/>
        </w:rPr>
        <w:t xml:space="preserve"> Definir que, durante la etapa de retorno a las actividades presenciales la gradualidad establecida en los niveles y modalidades tendrá que flexibilizarse a los efectos de acompañar las formas de escolarización establecidas en el ARTÍCULO 1° de la presente Resolución. Esta redefinición implicará la organización del trabajo pedagógico a partir de las prioridades formativas establecidas para los ciclos, en los saberes prioritarios, los diseños curriculares jurisdiccionales y en su ausencia, en los NAP. Este criterio será aplicado de igual modo para la evaluación y acreditación de saberes como así también para la reconfiguración de las tareas y responsabilidades de los equipos docentes. </w:t>
      </w:r>
    </w:p>
    <w:p w14:paraId="3EF87AEE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5D90CCB5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>ARTÍCULO 5°</w:t>
      </w:r>
      <w:r w:rsidRPr="00B80D00">
        <w:rPr>
          <w:rFonts w:ascii="Trebuchet MS" w:hAnsi="Trebuchet MS"/>
          <w:b w:val="0"/>
          <w:sz w:val="20"/>
          <w:szCs w:val="20"/>
        </w:rPr>
        <w:t xml:space="preserve">.– Disponer que en las regiones del país que puedan concretar la reapertura de las escuelas, se podrá dar prioridad según la realidad y necesidades de la jurisdicción, para el regreso a la presencialidad de: </w:t>
      </w:r>
    </w:p>
    <w:p w14:paraId="170A2A33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a) Los/as estudiantes actualmente matriculados/as en el último año del nivel primario y del nivel secundario. </w:t>
      </w:r>
    </w:p>
    <w:p w14:paraId="7C01B653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b) Cuando sea posible, se procurará que en estos casos asistan a la escuela la jornada completa en la que estaban inscriptos. </w:t>
      </w:r>
    </w:p>
    <w:p w14:paraId="68BC7926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c) Los/as niños y niñas que se encuentran actualmente matriculados/as en la sala de 5 años del Nivel Inicial, cuando las jurisdicciones establezcan que están dadas las condiciones de seguridad sanitaria. </w:t>
      </w:r>
    </w:p>
    <w:p w14:paraId="21808F55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b w:val="0"/>
          <w:sz w:val="20"/>
          <w:szCs w:val="20"/>
        </w:rPr>
        <w:t xml:space="preserve">d) Las poblaciones escolares que por distintos factores no hayan podido mantener su continuidad pedagógica. </w:t>
      </w:r>
    </w:p>
    <w:p w14:paraId="5C077244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24B771FF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  <w:r w:rsidRPr="00B80D00">
        <w:rPr>
          <w:rFonts w:ascii="Trebuchet MS" w:hAnsi="Trebuchet MS"/>
          <w:sz w:val="20"/>
          <w:szCs w:val="20"/>
        </w:rPr>
        <w:t xml:space="preserve">ARTÍCULO 6°.– </w:t>
      </w:r>
      <w:r w:rsidRPr="00B80D00">
        <w:rPr>
          <w:rFonts w:ascii="Trebuchet MS" w:hAnsi="Trebuchet MS"/>
          <w:b w:val="0"/>
          <w:sz w:val="20"/>
          <w:szCs w:val="20"/>
        </w:rPr>
        <w:t xml:space="preserve">Aprobar las Alternativas de Variaciones en la Organización Institucional que constan como Anexo I de la presente resolución. </w:t>
      </w:r>
    </w:p>
    <w:p w14:paraId="2C9D0E91" w14:textId="77777777" w:rsidR="00DF519C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z w:val="20"/>
          <w:szCs w:val="20"/>
          <w:lang w:val="es-ES"/>
        </w:rPr>
      </w:pPr>
    </w:p>
    <w:p w14:paraId="20449CBB" w14:textId="77777777" w:rsidR="00DF519C" w:rsidRPr="00B80D00" w:rsidRDefault="00DF519C" w:rsidP="00DF519C">
      <w:pPr>
        <w:pStyle w:val="Ttulo4"/>
        <w:spacing w:before="0" w:after="0" w:line="240" w:lineRule="exact"/>
        <w:jc w:val="both"/>
        <w:rPr>
          <w:rFonts w:ascii="Trebuchet MS" w:hAnsi="Trebuchet MS"/>
          <w:b w:val="0"/>
          <w:spacing w:val="60"/>
          <w:sz w:val="20"/>
          <w:szCs w:val="20"/>
          <w:lang w:val="es-MX"/>
        </w:rPr>
      </w:pPr>
      <w:r w:rsidRPr="00B80D00">
        <w:rPr>
          <w:rFonts w:ascii="Trebuchet MS" w:hAnsi="Trebuchet MS"/>
          <w:sz w:val="20"/>
          <w:szCs w:val="20"/>
        </w:rPr>
        <w:t>ARTÍCULO 7°.–</w:t>
      </w:r>
      <w:r w:rsidRPr="00B80D00">
        <w:rPr>
          <w:rFonts w:ascii="Trebuchet MS" w:hAnsi="Trebuchet MS"/>
          <w:b w:val="0"/>
          <w:sz w:val="20"/>
          <w:szCs w:val="20"/>
        </w:rPr>
        <w:t xml:space="preserve"> Regístrese, comuníquese a los integrantes del CONSEJO FEDERAL DE EDUCACIÓN y cumplido, archívese. Resolución CFE N° 366/2020 En prueba de conformidad y autenticidad de lo resuelto en la sesión de la 98º Asamblea del CONSEJO FEDERAL DE EDUCACIÓN realizada el día 25 de agosto de 2020 y conforme al reglamento de dicho organismo, se rubrica el presente en la fecha del documento electrónico.</w:t>
      </w:r>
    </w:p>
    <w:p w14:paraId="033D736D" w14:textId="77777777" w:rsidR="00DF519C" w:rsidRDefault="00DF519C" w:rsidP="00DF519C">
      <w:pPr>
        <w:pStyle w:val="Ttulo4"/>
        <w:jc w:val="center"/>
        <w:rPr>
          <w:rFonts w:ascii="Trebuchet MS" w:hAnsi="Trebuchet MS"/>
          <w:spacing w:val="60"/>
          <w:lang w:val="es-MX"/>
        </w:rPr>
      </w:pPr>
    </w:p>
    <w:p w14:paraId="6781C6A1" w14:textId="77777777" w:rsidR="00DF519C" w:rsidRDefault="00DF519C" w:rsidP="00DF519C">
      <w:pPr>
        <w:pStyle w:val="Ttulo4"/>
        <w:jc w:val="center"/>
        <w:rPr>
          <w:rFonts w:ascii="Trebuchet MS" w:hAnsi="Trebuchet MS"/>
          <w:spacing w:val="60"/>
          <w:lang w:val="es-MX"/>
        </w:rPr>
      </w:pPr>
    </w:p>
    <w:p w14:paraId="78AE0ADE" w14:textId="77777777" w:rsidR="00DF519C" w:rsidRDefault="00DF519C" w:rsidP="00DF519C">
      <w:pPr>
        <w:pStyle w:val="Ttulo4"/>
        <w:jc w:val="center"/>
        <w:rPr>
          <w:rFonts w:ascii="Arial" w:hAnsi="Arial"/>
          <w:b w:val="0"/>
        </w:rPr>
      </w:pPr>
      <w:r>
        <w:rPr>
          <w:rFonts w:ascii="Trebuchet MS" w:hAnsi="Trebuchet MS"/>
          <w:spacing w:val="60"/>
          <w:lang w:val="es-MX"/>
        </w:rPr>
        <w:t xml:space="preserve"> </w:t>
      </w:r>
    </w:p>
    <w:p w14:paraId="47E3EB92" w14:textId="77777777" w:rsidR="00DF519C" w:rsidRDefault="00DF519C" w:rsidP="00DF519C">
      <w:pPr>
        <w:tabs>
          <w:tab w:val="left" w:pos="720"/>
        </w:tabs>
        <w:jc w:val="both"/>
        <w:rPr>
          <w:rFonts w:ascii="Arial" w:hAnsi="Arial"/>
          <w:b/>
        </w:rPr>
      </w:pPr>
    </w:p>
    <w:p w14:paraId="0DD122DF" w14:textId="77777777" w:rsidR="00DF519C" w:rsidRDefault="00DF519C" w:rsidP="00DF519C">
      <w:pPr>
        <w:tabs>
          <w:tab w:val="left" w:pos="720"/>
        </w:tabs>
        <w:jc w:val="both"/>
        <w:rPr>
          <w:rFonts w:ascii="Arial" w:hAnsi="Arial"/>
          <w:b/>
        </w:rPr>
      </w:pPr>
    </w:p>
    <w:p w14:paraId="2B338EE5" w14:textId="77777777" w:rsidR="00DF519C" w:rsidRDefault="00DF519C" w:rsidP="00DF519C">
      <w:pPr>
        <w:jc w:val="both"/>
        <w:rPr>
          <w:rFonts w:ascii="Arial" w:hAnsi="Arial"/>
          <w:b/>
        </w:rPr>
      </w:pPr>
    </w:p>
    <w:p w14:paraId="73FD9E69" w14:textId="77777777" w:rsidR="00DF519C" w:rsidRDefault="00DF519C" w:rsidP="00DF519C">
      <w:pPr>
        <w:ind w:left="5664"/>
        <w:jc w:val="both"/>
        <w:rPr>
          <w:rFonts w:ascii="Arial" w:hAnsi="Arial"/>
          <w:b/>
          <w:sz w:val="18"/>
        </w:rPr>
      </w:pPr>
    </w:p>
    <w:p w14:paraId="63B31D53" w14:textId="77777777" w:rsidR="00DF519C" w:rsidRDefault="00DF519C" w:rsidP="00DF519C">
      <w:pPr>
        <w:ind w:left="5664"/>
        <w:jc w:val="both"/>
        <w:rPr>
          <w:rFonts w:ascii="Arial" w:hAnsi="Arial"/>
          <w:b/>
          <w:sz w:val="18"/>
        </w:rPr>
      </w:pPr>
    </w:p>
    <w:p w14:paraId="6978EAAB" w14:textId="77777777" w:rsidR="00DF519C" w:rsidRDefault="00DF519C" w:rsidP="00DF519C">
      <w:pPr>
        <w:ind w:left="5664"/>
        <w:jc w:val="both"/>
        <w:rPr>
          <w:rFonts w:ascii="Arial" w:hAnsi="Arial"/>
          <w:b/>
          <w:sz w:val="18"/>
        </w:rPr>
      </w:pPr>
    </w:p>
    <w:p w14:paraId="5ECF8314" w14:textId="77777777" w:rsidR="00DF519C" w:rsidRDefault="00DF519C" w:rsidP="00DF519C">
      <w:pPr>
        <w:ind w:left="5664"/>
        <w:jc w:val="both"/>
        <w:rPr>
          <w:rFonts w:ascii="Arial" w:hAnsi="Arial"/>
          <w:b/>
          <w:sz w:val="18"/>
        </w:rPr>
      </w:pPr>
    </w:p>
    <w:p w14:paraId="59E471C0" w14:textId="77777777" w:rsidR="00DF519C" w:rsidRDefault="00DF519C" w:rsidP="00DF519C">
      <w:pPr>
        <w:rPr>
          <w:rFonts w:ascii="Trebuchet MS" w:hAnsi="Trebuchet MS"/>
          <w:u w:val="single"/>
        </w:rPr>
      </w:pPr>
    </w:p>
    <w:p w14:paraId="6CDB0543" w14:textId="0E5515F3" w:rsidR="00592F1B" w:rsidRDefault="00E92FFD">
      <w:bookmarkStart w:id="0" w:name="_GoBack"/>
      <w:bookmarkEnd w:id="0"/>
      <w:r>
        <w:t xml:space="preserve"> </w:t>
      </w:r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DF519C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DF519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F519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nhideWhenUsed/>
    <w:qFormat/>
    <w:rsid w:val="00DF519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4Car">
    <w:name w:val="Título 4 Car"/>
    <w:basedOn w:val="Fuentedeprrafopredeter"/>
    <w:link w:val="Ttulo4"/>
    <w:rsid w:val="00DF519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1474</Words>
  <Characters>8111</Characters>
  <Application>Microsoft Macintosh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2021-05-03T19:45:00Z</dcterms:created>
  <dcterms:modified xsi:type="dcterms:W3CDTF">2021-05-03T19:45:00Z</dcterms:modified>
</cp:coreProperties>
</file>