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0AE7D" w14:textId="77777777" w:rsidR="00E94B13" w:rsidRDefault="00E94B13" w:rsidP="00E94B13">
      <w:pPr>
        <w:jc w:val="center"/>
      </w:pPr>
    </w:p>
    <w:p w14:paraId="367128B5" w14:textId="77777777" w:rsidR="00E94B13" w:rsidRPr="004B65F9" w:rsidRDefault="00E92FFD" w:rsidP="00E94B13">
      <w:pPr>
        <w:jc w:val="center"/>
        <w:rPr>
          <w:rFonts w:ascii="Trebuchet MS" w:hAnsi="Trebuchet MS"/>
          <w:b/>
          <w:color w:val="000000"/>
        </w:rPr>
      </w:pPr>
      <w:bookmarkStart w:id="0" w:name="_GoBack"/>
      <w:bookmarkEnd w:id="0"/>
      <w:r>
        <w:t xml:space="preserve"> </w:t>
      </w:r>
      <w:r w:rsidR="00E94B13" w:rsidRPr="004B65F9">
        <w:rPr>
          <w:rFonts w:ascii="Trebuchet MS" w:hAnsi="Trebuchet MS"/>
          <w:b/>
          <w:color w:val="000000"/>
        </w:rPr>
        <w:t>EQUIVALENCIA DE MÓDULOS A UN CARGO - PARA TODAS LAS RAMAS</w:t>
      </w:r>
    </w:p>
    <w:p w14:paraId="2E338710" w14:textId="77777777" w:rsidR="00E94B13" w:rsidRDefault="00E94B13" w:rsidP="00E94B13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09D14C74" w14:textId="77777777" w:rsidR="00E94B13" w:rsidRPr="00490275" w:rsidRDefault="00E94B13" w:rsidP="00E94B13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490275">
        <w:rPr>
          <w:rFonts w:ascii="Trebuchet MS" w:hAnsi="Trebuchet MS" w:cs="Arial"/>
          <w:b/>
          <w:bCs/>
          <w:sz w:val="20"/>
          <w:szCs w:val="20"/>
        </w:rPr>
        <w:t>PROVINCIA DE BUENOS AIRES</w:t>
      </w:r>
    </w:p>
    <w:p w14:paraId="3D6EB73D" w14:textId="77777777" w:rsidR="00E94B13" w:rsidRPr="00490275" w:rsidRDefault="00E94B13" w:rsidP="00E94B13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490275">
        <w:rPr>
          <w:rFonts w:ascii="Trebuchet MS" w:hAnsi="Trebuchet MS" w:cs="Arial"/>
          <w:b/>
          <w:bCs/>
          <w:sz w:val="20"/>
          <w:szCs w:val="20"/>
        </w:rPr>
        <w:br/>
        <w:t>DIRECCIÓN GENERAL DE CULTURA Y EDUCACIÓN</w:t>
      </w:r>
    </w:p>
    <w:p w14:paraId="5B78625F" w14:textId="77777777" w:rsidR="00E94B13" w:rsidRDefault="00E94B13" w:rsidP="00E94B13">
      <w:pPr>
        <w:rPr>
          <w:rFonts w:ascii="Trebuchet MS" w:hAnsi="Trebuchet MS"/>
          <w:b/>
          <w:color w:val="000000"/>
        </w:rPr>
      </w:pPr>
    </w:p>
    <w:p w14:paraId="3462ADBB" w14:textId="77777777" w:rsidR="00E94B13" w:rsidRDefault="00E94B13" w:rsidP="00E94B13">
      <w:pPr>
        <w:jc w:val="center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RESOLUCIÓN Nº 370 / 2003</w:t>
      </w:r>
    </w:p>
    <w:p w14:paraId="48AFA2E5" w14:textId="77777777" w:rsidR="00E94B13" w:rsidRDefault="00E94B13" w:rsidP="00E94B13">
      <w:pPr>
        <w:jc w:val="center"/>
        <w:rPr>
          <w:rFonts w:ascii="Trebuchet MS" w:hAnsi="Trebuchet MS"/>
          <w:b/>
          <w:color w:val="000000"/>
        </w:rPr>
      </w:pPr>
    </w:p>
    <w:p w14:paraId="1508FB5E" w14:textId="77777777" w:rsidR="00E94B13" w:rsidRDefault="00E94B13" w:rsidP="00E94B13">
      <w:pPr>
        <w:jc w:val="center"/>
        <w:rPr>
          <w:rFonts w:ascii="Trebuchet MS" w:hAnsi="Trebuchet MS"/>
          <w:b/>
          <w:color w:val="000000"/>
        </w:rPr>
      </w:pPr>
    </w:p>
    <w:p w14:paraId="14A00644" w14:textId="77777777" w:rsidR="00E94B13" w:rsidRDefault="00E94B13" w:rsidP="00E94B13">
      <w:pPr>
        <w:rPr>
          <w:rFonts w:ascii="Trebuchet MS" w:hAnsi="Trebuchet MS"/>
          <w:b/>
          <w:color w:val="000000"/>
        </w:rPr>
      </w:pPr>
    </w:p>
    <w:p w14:paraId="5A1D0C42" w14:textId="77777777" w:rsidR="00E94B13" w:rsidRDefault="00E94B13" w:rsidP="00E94B13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Artículo 1º-. </w:t>
      </w:r>
      <w:proofErr w:type="gramStart"/>
      <w:r>
        <w:rPr>
          <w:rFonts w:ascii="Trebuchet MS" w:hAnsi="Trebuchet MS"/>
          <w:color w:val="000000"/>
        </w:rPr>
        <w:t>Derogar la Resolución Nº 439/00.</w:t>
      </w:r>
      <w:proofErr w:type="gramEnd"/>
    </w:p>
    <w:p w14:paraId="276C2A9A" w14:textId="77777777" w:rsidR="00E94B13" w:rsidRDefault="00E94B13" w:rsidP="00E94B13">
      <w:pPr>
        <w:rPr>
          <w:rFonts w:ascii="Trebuchet MS" w:hAnsi="Trebuchet MS"/>
          <w:color w:val="000000"/>
        </w:rPr>
      </w:pPr>
    </w:p>
    <w:p w14:paraId="7BAB1BA0" w14:textId="77777777" w:rsidR="00E94B13" w:rsidRDefault="00E94B13" w:rsidP="00E94B13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Artículo 2º-. </w:t>
      </w:r>
      <w:proofErr w:type="gramStart"/>
      <w:r>
        <w:rPr>
          <w:rFonts w:ascii="Trebuchet MS" w:hAnsi="Trebuchet MS"/>
          <w:color w:val="000000"/>
        </w:rPr>
        <w:t>Establecer que en todas las Ramas de la Educación donde se reviste por horas cátedras /o módulos, son de aplicación las pautas que obran en el Anexo de la presente.</w:t>
      </w:r>
      <w:proofErr w:type="gramEnd"/>
    </w:p>
    <w:p w14:paraId="6E4FC67A" w14:textId="77777777" w:rsidR="00E94B13" w:rsidRDefault="00E94B13" w:rsidP="00E94B13">
      <w:pPr>
        <w:jc w:val="both"/>
        <w:rPr>
          <w:rFonts w:ascii="Trebuchet MS" w:hAnsi="Trebuchet MS"/>
          <w:color w:val="000000"/>
        </w:rPr>
      </w:pPr>
    </w:p>
    <w:p w14:paraId="057E322E" w14:textId="77777777" w:rsidR="00E94B13" w:rsidRDefault="00E94B13" w:rsidP="00E94B13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Artículo 3º-. Dejar establecido que en la Dirección de Tribunales de Calificación implementará </w:t>
      </w:r>
      <w:proofErr w:type="gramStart"/>
      <w:r>
        <w:rPr>
          <w:rFonts w:ascii="Trebuchet MS" w:hAnsi="Trebuchet MS"/>
          <w:color w:val="000000"/>
        </w:rPr>
        <w:t>los  mecanismos</w:t>
      </w:r>
      <w:proofErr w:type="gramEnd"/>
      <w:r>
        <w:rPr>
          <w:rFonts w:ascii="Trebuchet MS" w:hAnsi="Trebuchet MS"/>
          <w:color w:val="000000"/>
        </w:rPr>
        <w:t xml:space="preserve"> necesarios para el cumplimiento de la presente.</w:t>
      </w:r>
    </w:p>
    <w:p w14:paraId="5557CBED" w14:textId="77777777" w:rsidR="00E94B13" w:rsidRDefault="00E94B13" w:rsidP="00E94B13">
      <w:pPr>
        <w:rPr>
          <w:rFonts w:ascii="Trebuchet MS" w:hAnsi="Trebuchet MS"/>
          <w:color w:val="000000"/>
        </w:rPr>
      </w:pPr>
    </w:p>
    <w:p w14:paraId="24372C4D" w14:textId="77777777" w:rsidR="00E94B13" w:rsidRDefault="00E94B13" w:rsidP="00E94B13">
      <w:pPr>
        <w:rPr>
          <w:rFonts w:ascii="Trebuchet MS" w:hAnsi="Trebuchet MS"/>
          <w:color w:val="000000"/>
        </w:rPr>
      </w:pPr>
      <w:proofErr w:type="gramStart"/>
      <w:r>
        <w:rPr>
          <w:rFonts w:ascii="Trebuchet MS" w:hAnsi="Trebuchet MS"/>
          <w:color w:val="000000"/>
        </w:rPr>
        <w:t>Artículos 4º Y 5º-.</w:t>
      </w:r>
      <w:proofErr w:type="gramEnd"/>
      <w:r>
        <w:rPr>
          <w:rFonts w:ascii="Trebuchet MS" w:hAnsi="Trebuchet MS"/>
          <w:color w:val="000000"/>
        </w:rPr>
        <w:t xml:space="preserve"> De forma.</w:t>
      </w:r>
    </w:p>
    <w:p w14:paraId="73AB3A58" w14:textId="77777777" w:rsidR="00E94B13" w:rsidRDefault="00E94B13" w:rsidP="00E94B13">
      <w:pPr>
        <w:rPr>
          <w:rFonts w:ascii="Trebuchet MS" w:hAnsi="Trebuchet MS"/>
          <w:color w:val="000000"/>
        </w:rPr>
      </w:pPr>
    </w:p>
    <w:p w14:paraId="0AEA40E7" w14:textId="77777777" w:rsidR="00E94B13" w:rsidRDefault="00E94B13" w:rsidP="00E94B13">
      <w:pPr>
        <w:rPr>
          <w:rFonts w:ascii="Trebuchet MS" w:hAnsi="Trebuchet MS"/>
          <w:color w:val="000000"/>
        </w:rPr>
      </w:pPr>
    </w:p>
    <w:p w14:paraId="57C88601" w14:textId="77777777" w:rsidR="00E94B13" w:rsidRDefault="00E94B13" w:rsidP="00E94B13">
      <w:pPr>
        <w:jc w:val="center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ANEXO</w:t>
      </w:r>
    </w:p>
    <w:p w14:paraId="42C9B505" w14:textId="77777777" w:rsidR="00E94B13" w:rsidRDefault="00E94B13" w:rsidP="00E94B13">
      <w:pPr>
        <w:jc w:val="center"/>
        <w:rPr>
          <w:rFonts w:ascii="Trebuchet MS" w:hAnsi="Trebuchet MS"/>
          <w:b/>
          <w:color w:val="000000"/>
        </w:rPr>
      </w:pPr>
    </w:p>
    <w:p w14:paraId="4F3266CB" w14:textId="77777777" w:rsidR="00E94B13" w:rsidRDefault="00E94B13" w:rsidP="00E94B13">
      <w:pPr>
        <w:jc w:val="center"/>
        <w:rPr>
          <w:rFonts w:ascii="Trebuchet MS" w:hAnsi="Trebuchet MS"/>
          <w:b/>
          <w:color w:val="000000"/>
        </w:rPr>
      </w:pPr>
    </w:p>
    <w:p w14:paraId="5B9E5BC0" w14:textId="77777777" w:rsidR="00E94B13" w:rsidRDefault="00E94B13" w:rsidP="00E94B13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1º: Determinar que a los efectos de la aplicación del artículo 59, segundo párrafo del decreto Nº 2485/92, se entenderá como equivalente a un cargo lo siguiente:</w:t>
      </w:r>
    </w:p>
    <w:p w14:paraId="6532C511" w14:textId="77777777" w:rsidR="00E94B13" w:rsidRDefault="00E94B13" w:rsidP="00E94B13">
      <w:pPr>
        <w:rPr>
          <w:rFonts w:ascii="Trebuchet MS" w:hAnsi="Trebuchet MS"/>
          <w:color w:val="000000"/>
        </w:rPr>
      </w:pPr>
    </w:p>
    <w:p w14:paraId="67BF01BA" w14:textId="77777777" w:rsidR="00E94B13" w:rsidRDefault="00E94B13" w:rsidP="00E94B13">
      <w:pPr>
        <w:numPr>
          <w:ilvl w:val="1"/>
          <w:numId w:val="1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En Educación Física y Artística de 1º y 2º ciclo de la EGB: 12 módulos.</w:t>
      </w:r>
    </w:p>
    <w:p w14:paraId="25B233A2" w14:textId="77777777" w:rsidR="00E94B13" w:rsidRDefault="00E94B13" w:rsidP="00E94B13">
      <w:pPr>
        <w:numPr>
          <w:ilvl w:val="1"/>
          <w:numId w:val="1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En inglés de 1º y 2º ciclo de la EGB: 20 módulos.</w:t>
      </w:r>
    </w:p>
    <w:p w14:paraId="40739961" w14:textId="77777777" w:rsidR="00E94B13" w:rsidRDefault="00E94B13" w:rsidP="00E94B13">
      <w:pPr>
        <w:numPr>
          <w:ilvl w:val="1"/>
          <w:numId w:val="1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En el 3º ciclo de la EGB (incluso educación Física y Artística), en Educación Polimodal, </w:t>
      </w:r>
      <w:proofErr w:type="gramStart"/>
      <w:r>
        <w:rPr>
          <w:rFonts w:ascii="Trebuchet MS" w:hAnsi="Trebuchet MS"/>
          <w:color w:val="000000"/>
        </w:rPr>
        <w:t>y</w:t>
      </w:r>
      <w:proofErr w:type="gramEnd"/>
      <w:r>
        <w:rPr>
          <w:rFonts w:ascii="Trebuchet MS" w:hAnsi="Trebuchet MS"/>
          <w:color w:val="000000"/>
        </w:rPr>
        <w:t xml:space="preserve"> Centros de Educación de Adultos (CENS): 10 módulos.</w:t>
      </w:r>
    </w:p>
    <w:p w14:paraId="2DCFFBAD" w14:textId="77777777" w:rsidR="00E94B13" w:rsidRDefault="00E94B13" w:rsidP="00E94B13">
      <w:pPr>
        <w:rPr>
          <w:rFonts w:ascii="Trebuchet MS" w:hAnsi="Trebuchet MS"/>
          <w:color w:val="000000"/>
        </w:rPr>
      </w:pPr>
    </w:p>
    <w:p w14:paraId="1EF6E2BB" w14:textId="77777777" w:rsidR="00E94B13" w:rsidRDefault="00E94B13" w:rsidP="00E94B13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2. Si el aspirante poseyera módulos u horas cátedra titulares con carga menor a la equivalencia a </w:t>
      </w:r>
      <w:proofErr w:type="gramStart"/>
      <w:r>
        <w:rPr>
          <w:rFonts w:ascii="Trebuchet MS" w:hAnsi="Trebuchet MS"/>
          <w:color w:val="000000"/>
        </w:rPr>
        <w:t>un</w:t>
      </w:r>
      <w:proofErr w:type="gramEnd"/>
      <w:r>
        <w:rPr>
          <w:rFonts w:ascii="Trebuchet MS" w:hAnsi="Trebuchet MS"/>
          <w:color w:val="000000"/>
        </w:rPr>
        <w:t xml:space="preserve"> cargo, se procederá de la siguiente forma:</w:t>
      </w:r>
    </w:p>
    <w:p w14:paraId="0064F355" w14:textId="77777777" w:rsidR="00E94B13" w:rsidRDefault="00E94B13" w:rsidP="00E94B13">
      <w:pPr>
        <w:rPr>
          <w:rFonts w:ascii="Trebuchet MS" w:hAnsi="Trebuchet MS"/>
          <w:color w:val="000000"/>
        </w:rPr>
      </w:pPr>
    </w:p>
    <w:p w14:paraId="3BD7BDB9" w14:textId="77777777" w:rsidR="00E94B13" w:rsidRDefault="00E94B13" w:rsidP="00E94B13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 2.1) En primera instancia podrá titularizar la cantidad de módulos u horas cátedras con la que complemente         la equivalencia a </w:t>
      </w:r>
      <w:proofErr w:type="gramStart"/>
      <w:r>
        <w:rPr>
          <w:rFonts w:ascii="Trebuchet MS" w:hAnsi="Trebuchet MS"/>
          <w:color w:val="000000"/>
        </w:rPr>
        <w:t>un</w:t>
      </w:r>
      <w:proofErr w:type="gramEnd"/>
      <w:r>
        <w:rPr>
          <w:rFonts w:ascii="Trebuchet MS" w:hAnsi="Trebuchet MS"/>
          <w:color w:val="000000"/>
        </w:rPr>
        <w:t xml:space="preserve"> cargo.</w:t>
      </w:r>
    </w:p>
    <w:p w14:paraId="5E9644BD" w14:textId="77777777" w:rsidR="00E94B13" w:rsidRDefault="00E94B13" w:rsidP="00E94B13">
      <w:pPr>
        <w:rPr>
          <w:rFonts w:ascii="Trebuchet MS" w:hAnsi="Trebuchet MS"/>
          <w:color w:val="000000"/>
        </w:rPr>
      </w:pPr>
    </w:p>
    <w:p w14:paraId="45D7E96A" w14:textId="77777777" w:rsidR="00E94B13" w:rsidRDefault="00E94B13" w:rsidP="00E94B13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 </w:t>
      </w:r>
      <w:proofErr w:type="gramStart"/>
      <w:r>
        <w:rPr>
          <w:rFonts w:ascii="Trebuchet MS" w:hAnsi="Trebuchet MS"/>
          <w:color w:val="000000"/>
        </w:rPr>
        <w:t>2.2) Se procederá a descontar la bonificación de 10 puntos y se la ubicará en el listado en el orden de mérito que de ello resulte.</w:t>
      </w:r>
      <w:proofErr w:type="gramEnd"/>
    </w:p>
    <w:p w14:paraId="072270C9" w14:textId="77777777" w:rsidR="00E94B13" w:rsidRDefault="00E94B13" w:rsidP="00E94B13">
      <w:pPr>
        <w:rPr>
          <w:rFonts w:ascii="Trebuchet MS" w:hAnsi="Trebuchet MS"/>
          <w:color w:val="000000"/>
        </w:rPr>
      </w:pPr>
    </w:p>
    <w:p w14:paraId="4F4D8A5D" w14:textId="77777777" w:rsidR="00E94B13" w:rsidRDefault="00E94B13" w:rsidP="00E94B13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 2.3) Cuando por el nuevo orden de mérito le correspondiera la designación, podrá titularizar los módulos u         horas restantes hasta completar la carga equivalente prevista en el artículo 59 inciso b.4 del Estatuto del Docente.</w:t>
      </w:r>
    </w:p>
    <w:p w14:paraId="6CC1E63A" w14:textId="77777777" w:rsidR="00E94B13" w:rsidRDefault="00E94B13" w:rsidP="00E94B13">
      <w:pPr>
        <w:jc w:val="both"/>
        <w:rPr>
          <w:rFonts w:ascii="Trebuchet MS" w:hAnsi="Trebuchet MS"/>
          <w:color w:val="000000"/>
        </w:rPr>
      </w:pPr>
    </w:p>
    <w:p w14:paraId="65AA341B" w14:textId="77777777" w:rsidR="00E94B13" w:rsidRDefault="00E94B13" w:rsidP="00E94B13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3º: Si el aspirante no poseyera horas cátedras o módulos titulares podrá acceder a la cantidad de módulos u horas cátedra equivalentes a </w:t>
      </w:r>
      <w:proofErr w:type="gramStart"/>
      <w:r>
        <w:rPr>
          <w:rFonts w:ascii="Trebuchet MS" w:hAnsi="Trebuchet MS"/>
          <w:color w:val="000000"/>
        </w:rPr>
        <w:t>un</w:t>
      </w:r>
      <w:proofErr w:type="gramEnd"/>
      <w:r>
        <w:rPr>
          <w:rFonts w:ascii="Trebuchet MS" w:hAnsi="Trebuchet MS"/>
          <w:color w:val="000000"/>
        </w:rPr>
        <w:t xml:space="preserve"> cargo, procediéndose posteriormente a lo pautado en el punto 2.2.</w:t>
      </w:r>
    </w:p>
    <w:p w14:paraId="4D9DE585" w14:textId="77777777" w:rsidR="00E94B13" w:rsidRDefault="00E94B13" w:rsidP="00E94B13">
      <w:pPr>
        <w:rPr>
          <w:rFonts w:ascii="Trebuchet MS" w:hAnsi="Trebuchet MS"/>
          <w:color w:val="000000"/>
        </w:rPr>
      </w:pPr>
    </w:p>
    <w:p w14:paraId="3D7B06DE" w14:textId="77777777" w:rsidR="00E94B13" w:rsidRDefault="00E94B13" w:rsidP="00E94B13">
      <w:pPr>
        <w:rPr>
          <w:rFonts w:ascii="Trebuchet MS" w:hAnsi="Trebuchet MS"/>
          <w:color w:val="000000"/>
        </w:rPr>
      </w:pPr>
    </w:p>
    <w:p w14:paraId="33C34D8A" w14:textId="77777777" w:rsidR="00E94B13" w:rsidRPr="00DC135A" w:rsidRDefault="00E94B13" w:rsidP="00E94B13">
      <w:pPr>
        <w:jc w:val="center"/>
        <w:rPr>
          <w:rFonts w:ascii="Trebuchet MS" w:hAnsi="Trebuchet MS"/>
          <w:color w:val="999999"/>
        </w:rPr>
      </w:pPr>
    </w:p>
    <w:p w14:paraId="66826745" w14:textId="77777777" w:rsidR="00E94B13" w:rsidRPr="00A2417A" w:rsidRDefault="00E94B13" w:rsidP="00E94B13">
      <w:pPr>
        <w:pStyle w:val="Subttulo"/>
      </w:pPr>
    </w:p>
    <w:p w14:paraId="6CDB0543" w14:textId="0E5515F3" w:rsidR="00592F1B" w:rsidRDefault="00592F1B"/>
    <w:sectPr w:rsidR="00592F1B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60C05"/>
    <w:multiLevelType w:val="multilevel"/>
    <w:tmpl w:val="84342C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E94B13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Subttulo">
    <w:name w:val="Subtitle"/>
    <w:basedOn w:val="Normal"/>
    <w:next w:val="Normal"/>
    <w:link w:val="SubttuloCar"/>
    <w:qFormat/>
    <w:rsid w:val="00E94B1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E94B13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E94B1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Subttulo">
    <w:name w:val="Subtitle"/>
    <w:basedOn w:val="Normal"/>
    <w:next w:val="Normal"/>
    <w:link w:val="SubttuloCar"/>
    <w:qFormat/>
    <w:rsid w:val="00E94B1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E94B13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E94B1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1595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2021-05-04T14:25:00Z</dcterms:created>
  <dcterms:modified xsi:type="dcterms:W3CDTF">2021-05-04T14:25:00Z</dcterms:modified>
</cp:coreProperties>
</file>