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57864" w14:textId="77777777" w:rsidR="00B66150" w:rsidRDefault="00E92FFD" w:rsidP="00B66150">
      <w:pPr>
        <w:autoSpaceDE w:val="0"/>
        <w:autoSpaceDN w:val="0"/>
        <w:adjustRightInd w:val="0"/>
        <w:spacing w:line="240" w:lineRule="exact"/>
        <w:jc w:val="center"/>
        <w:rPr>
          <w:rFonts w:ascii="Trebuchet MS" w:hAnsi="Trebuchet MS" w:cs="TimesNewRomanPS-BoldMT"/>
          <w:b/>
          <w:bCs/>
        </w:rPr>
      </w:pPr>
      <w:r>
        <w:t xml:space="preserve"> </w:t>
      </w:r>
    </w:p>
    <w:p w14:paraId="0BD862B5" w14:textId="77777777" w:rsidR="00B66150" w:rsidRDefault="00B66150" w:rsidP="00B66150">
      <w:pPr>
        <w:pStyle w:val="NormalWeb"/>
        <w:spacing w:before="0" w:beforeAutospacing="0" w:after="0" w:afterAutospacing="0"/>
        <w:jc w:val="center"/>
        <w:rPr>
          <w:rFonts w:ascii="Arial" w:hAnsi="Arial" w:cs="Arial"/>
          <w:b/>
          <w:sz w:val="20"/>
          <w:szCs w:val="20"/>
        </w:rPr>
      </w:pPr>
      <w:r w:rsidRPr="001861E9">
        <w:rPr>
          <w:rFonts w:ascii="Arial" w:hAnsi="Arial" w:cs="Arial"/>
          <w:b/>
          <w:sz w:val="20"/>
          <w:szCs w:val="20"/>
        </w:rPr>
        <w:t xml:space="preserve">SUBVENCIÓN ESTATAL </w:t>
      </w:r>
      <w:r>
        <w:rPr>
          <w:rFonts w:ascii="Arial" w:hAnsi="Arial" w:cs="Arial"/>
          <w:b/>
          <w:sz w:val="20"/>
          <w:szCs w:val="20"/>
        </w:rPr>
        <w:t xml:space="preserve"> -  </w:t>
      </w:r>
      <w:r w:rsidRPr="001861E9">
        <w:rPr>
          <w:rFonts w:ascii="Arial" w:hAnsi="Arial" w:cs="Arial"/>
          <w:b/>
          <w:sz w:val="20"/>
          <w:szCs w:val="20"/>
        </w:rPr>
        <w:t>EMBARGOS JUDICIALES TRABADOS SOBRE LA</w:t>
      </w:r>
      <w:r>
        <w:rPr>
          <w:rFonts w:ascii="Arial" w:hAnsi="Arial" w:cs="Arial"/>
          <w:b/>
          <w:sz w:val="20"/>
          <w:szCs w:val="20"/>
        </w:rPr>
        <w:t xml:space="preserve"> QUE</w:t>
      </w:r>
      <w:r w:rsidRPr="001861E9">
        <w:rPr>
          <w:rFonts w:ascii="Arial" w:hAnsi="Arial" w:cs="Arial"/>
          <w:b/>
          <w:sz w:val="20"/>
          <w:szCs w:val="20"/>
        </w:rPr>
        <w:t xml:space="preserve"> </w:t>
      </w:r>
    </w:p>
    <w:p w14:paraId="074F6D15" w14:textId="77777777" w:rsidR="00B66150" w:rsidRDefault="00B66150" w:rsidP="00B66150">
      <w:pPr>
        <w:pStyle w:val="NormalWeb"/>
        <w:spacing w:before="0" w:beforeAutospacing="0" w:after="0" w:afterAutospacing="0"/>
        <w:jc w:val="center"/>
        <w:rPr>
          <w:rFonts w:ascii="Arial" w:hAnsi="Arial" w:cs="Arial"/>
          <w:b/>
          <w:sz w:val="20"/>
          <w:szCs w:val="20"/>
        </w:rPr>
      </w:pPr>
    </w:p>
    <w:p w14:paraId="0D18825E" w14:textId="77777777" w:rsidR="00B66150" w:rsidRPr="001861E9" w:rsidRDefault="00B66150" w:rsidP="00B66150">
      <w:pPr>
        <w:pStyle w:val="NormalWeb"/>
        <w:spacing w:before="0" w:beforeAutospacing="0" w:after="0" w:afterAutospacing="0"/>
        <w:jc w:val="center"/>
        <w:rPr>
          <w:rFonts w:ascii="Trebuchet MS" w:hAnsi="Trebuchet MS" w:cs="Arial"/>
          <w:b/>
          <w:bCs/>
          <w:sz w:val="20"/>
          <w:szCs w:val="20"/>
        </w:rPr>
      </w:pPr>
      <w:r w:rsidRPr="001861E9">
        <w:rPr>
          <w:rFonts w:ascii="Arial" w:hAnsi="Arial" w:cs="Arial"/>
          <w:b/>
          <w:sz w:val="20"/>
          <w:szCs w:val="20"/>
        </w:rPr>
        <w:t xml:space="preserve"> PERCIBEN LOS SERVICIOS EDUCATIVOS DE GESTIÓN PRIVADA,</w:t>
      </w:r>
    </w:p>
    <w:p w14:paraId="004E0B6C" w14:textId="77777777" w:rsidR="00B66150" w:rsidRDefault="00B66150" w:rsidP="00B66150">
      <w:pPr>
        <w:pStyle w:val="NormalWeb"/>
        <w:spacing w:before="0" w:beforeAutospacing="0" w:after="0" w:afterAutospacing="0"/>
        <w:rPr>
          <w:rFonts w:ascii="Arial" w:hAnsi="Arial" w:cs="Arial"/>
          <w:b/>
          <w:bCs/>
          <w:sz w:val="20"/>
          <w:szCs w:val="20"/>
        </w:rPr>
      </w:pPr>
    </w:p>
    <w:p w14:paraId="4D18D559" w14:textId="77777777" w:rsidR="00B66150" w:rsidRDefault="00B66150" w:rsidP="00B66150">
      <w:pPr>
        <w:pStyle w:val="NormalWeb"/>
        <w:spacing w:before="0" w:beforeAutospacing="0" w:after="0" w:afterAutospacing="0"/>
        <w:rPr>
          <w:rFonts w:ascii="Arial" w:hAnsi="Arial" w:cs="Arial"/>
          <w:b/>
          <w:bCs/>
          <w:sz w:val="20"/>
          <w:szCs w:val="20"/>
        </w:rPr>
      </w:pPr>
    </w:p>
    <w:p w14:paraId="4CBD8A21" w14:textId="77777777" w:rsidR="00B66150" w:rsidRDefault="00B66150" w:rsidP="00B66150">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PROVINCIA DE BUENOS AIRES</w:t>
      </w:r>
    </w:p>
    <w:p w14:paraId="1E68F134" w14:textId="77777777" w:rsidR="00B66150" w:rsidRDefault="00B66150" w:rsidP="00B66150">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br/>
        <w:t>DIRECCIÓN GENERAL DE CULTURA Y EDUCACIÓN</w:t>
      </w:r>
    </w:p>
    <w:p w14:paraId="3AFA09DE" w14:textId="77777777" w:rsidR="00B66150" w:rsidRDefault="00B66150" w:rsidP="00B66150">
      <w:pPr>
        <w:pStyle w:val="NormalWeb"/>
        <w:spacing w:before="0" w:beforeAutospacing="0" w:after="0" w:afterAutospacing="0"/>
        <w:jc w:val="center"/>
        <w:rPr>
          <w:rFonts w:ascii="Arial" w:hAnsi="Arial" w:cs="Arial"/>
          <w:b/>
          <w:bCs/>
          <w:sz w:val="20"/>
          <w:szCs w:val="20"/>
        </w:rPr>
      </w:pPr>
    </w:p>
    <w:p w14:paraId="25596969" w14:textId="77777777" w:rsidR="00B66150" w:rsidRDefault="00B66150" w:rsidP="00B66150">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RESOLUCIÓN Nº 3.993 / 2005</w:t>
      </w:r>
    </w:p>
    <w:p w14:paraId="722D99DD" w14:textId="77777777" w:rsidR="00B66150" w:rsidRDefault="00B66150" w:rsidP="00B66150">
      <w:pPr>
        <w:pStyle w:val="NormalWeb"/>
        <w:spacing w:before="0" w:beforeAutospacing="0" w:after="0" w:afterAutospacing="0"/>
        <w:jc w:val="right"/>
        <w:rPr>
          <w:rFonts w:ascii="Arial" w:hAnsi="Arial" w:cs="Arial"/>
          <w:sz w:val="20"/>
          <w:szCs w:val="20"/>
        </w:rPr>
      </w:pPr>
    </w:p>
    <w:p w14:paraId="5A74A061" w14:textId="77777777" w:rsidR="00B66150" w:rsidRDefault="00B66150" w:rsidP="00B66150">
      <w:pPr>
        <w:pStyle w:val="NormalWeb"/>
        <w:spacing w:before="0" w:beforeAutospacing="0" w:after="0" w:afterAutospacing="0"/>
        <w:jc w:val="right"/>
        <w:rPr>
          <w:rFonts w:ascii="Arial" w:hAnsi="Arial" w:cs="Arial"/>
          <w:sz w:val="20"/>
          <w:szCs w:val="20"/>
        </w:rPr>
      </w:pPr>
      <w:r>
        <w:rPr>
          <w:rFonts w:ascii="Arial" w:hAnsi="Arial" w:cs="Arial"/>
          <w:sz w:val="20"/>
          <w:szCs w:val="20"/>
        </w:rPr>
        <w:t>La Plata, 8 de agosto de 2005.</w:t>
      </w:r>
    </w:p>
    <w:p w14:paraId="4739950F" w14:textId="77777777" w:rsidR="00B66150" w:rsidRDefault="00B66150" w:rsidP="00B66150">
      <w:pPr>
        <w:pStyle w:val="NormalWeb"/>
        <w:spacing w:before="0" w:beforeAutospacing="0" w:after="0" w:afterAutospacing="0"/>
        <w:jc w:val="right"/>
        <w:rPr>
          <w:rFonts w:ascii="Arial" w:hAnsi="Arial" w:cs="Arial"/>
          <w:sz w:val="20"/>
          <w:szCs w:val="20"/>
        </w:rPr>
      </w:pPr>
    </w:p>
    <w:p w14:paraId="071848E7" w14:textId="77777777" w:rsidR="00B66150" w:rsidRDefault="00B66150" w:rsidP="00B66150">
      <w:pPr>
        <w:pStyle w:val="NormalWeb"/>
        <w:spacing w:before="0" w:beforeAutospacing="0" w:after="0" w:afterAutospacing="0"/>
        <w:jc w:val="right"/>
        <w:rPr>
          <w:rFonts w:ascii="Arial" w:hAnsi="Arial" w:cs="Arial"/>
          <w:sz w:val="20"/>
          <w:szCs w:val="20"/>
        </w:rPr>
      </w:pPr>
    </w:p>
    <w:p w14:paraId="49B18156" w14:textId="77777777" w:rsidR="00B66150" w:rsidRDefault="00B66150" w:rsidP="00B66150">
      <w:pPr>
        <w:pStyle w:val="NormalWeb"/>
        <w:spacing w:before="0" w:beforeAutospacing="0" w:after="0" w:afterAutospacing="0"/>
        <w:jc w:val="both"/>
        <w:rPr>
          <w:rFonts w:ascii="Arial" w:hAnsi="Arial" w:cs="Arial"/>
          <w:sz w:val="20"/>
          <w:szCs w:val="20"/>
        </w:rPr>
      </w:pPr>
      <w:r w:rsidRPr="001861E9">
        <w:rPr>
          <w:rFonts w:ascii="Arial" w:hAnsi="Arial" w:cs="Arial"/>
          <w:b/>
          <w:sz w:val="20"/>
          <w:szCs w:val="20"/>
        </w:rPr>
        <w:t>VISTO</w:t>
      </w:r>
      <w:r>
        <w:rPr>
          <w:rFonts w:ascii="Arial" w:hAnsi="Arial" w:cs="Arial"/>
          <w:sz w:val="20"/>
          <w:szCs w:val="20"/>
        </w:rPr>
        <w:t xml:space="preserve"> el expediente 5816-3344785/05, referido a la situación planteada por la Dirección Provincial de Educación de Gestión Privada respecto a embargos decretados por diversos Juzgados sobre los fondos correspondientes a las subvenciones estatales destinadas a los establecimientos educativos de gestión privada; y</w:t>
      </w:r>
    </w:p>
    <w:p w14:paraId="39BB9BA8" w14:textId="77777777" w:rsidR="00B66150" w:rsidRDefault="00B66150" w:rsidP="00B66150">
      <w:pPr>
        <w:pStyle w:val="NormalWeb"/>
        <w:spacing w:before="0" w:beforeAutospacing="0" w:after="0" w:afterAutospacing="0"/>
        <w:rPr>
          <w:rFonts w:ascii="Arial" w:hAnsi="Arial" w:cs="Arial"/>
          <w:sz w:val="20"/>
          <w:szCs w:val="20"/>
        </w:rPr>
      </w:pPr>
    </w:p>
    <w:p w14:paraId="6D4F4695" w14:textId="77777777" w:rsidR="00B66150" w:rsidRPr="001861E9" w:rsidRDefault="00B66150" w:rsidP="00B66150">
      <w:pPr>
        <w:pStyle w:val="NormalWeb"/>
        <w:spacing w:before="0" w:beforeAutospacing="0" w:after="0" w:afterAutospacing="0"/>
        <w:rPr>
          <w:rFonts w:ascii="Arial" w:hAnsi="Arial" w:cs="Arial"/>
          <w:b/>
          <w:sz w:val="20"/>
          <w:szCs w:val="20"/>
        </w:rPr>
      </w:pPr>
      <w:r w:rsidRPr="001861E9">
        <w:rPr>
          <w:rFonts w:ascii="Arial" w:hAnsi="Arial" w:cs="Arial"/>
          <w:b/>
          <w:sz w:val="20"/>
          <w:szCs w:val="20"/>
        </w:rPr>
        <w:t>CONSIDERANDO:</w:t>
      </w:r>
    </w:p>
    <w:p w14:paraId="1553B812" w14:textId="77777777" w:rsidR="00B66150" w:rsidRDefault="00B66150" w:rsidP="00B66150">
      <w:pPr>
        <w:pStyle w:val="NormalWeb"/>
        <w:spacing w:before="0" w:beforeAutospacing="0" w:after="0" w:afterAutospacing="0"/>
        <w:rPr>
          <w:rFonts w:ascii="Arial" w:hAnsi="Arial" w:cs="Arial"/>
          <w:sz w:val="20"/>
          <w:szCs w:val="20"/>
        </w:rPr>
      </w:pPr>
    </w:p>
    <w:p w14:paraId="47C93A6B"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Que la subvención estatal que se otorga a los servicios Educativos de Gestión Privada que se encuadran en las condiciones exigidas por el Artículo 112 de la Ley 11.612, es una </w:t>
      </w:r>
      <w:bookmarkStart w:id="0" w:name="OLE_LINK1"/>
      <w:r>
        <w:rPr>
          <w:rFonts w:ascii="Arial" w:hAnsi="Arial" w:cs="Arial"/>
          <w:sz w:val="20"/>
          <w:szCs w:val="20"/>
        </w:rPr>
        <w:t>donación modal ob causam futuram de derecho administrativo</w:t>
      </w:r>
      <w:bookmarkEnd w:id="0"/>
      <w:r>
        <w:rPr>
          <w:rFonts w:ascii="Arial" w:hAnsi="Arial" w:cs="Arial"/>
          <w:sz w:val="20"/>
          <w:szCs w:val="20"/>
        </w:rPr>
        <w:t>, por la cual el Estado asume la carga financiera de un particular con la finalidad de interés general pero específica y determinada;</w:t>
      </w:r>
    </w:p>
    <w:p w14:paraId="0DD2F756" w14:textId="77777777" w:rsidR="00B66150" w:rsidRDefault="00B66150" w:rsidP="00B66150">
      <w:pPr>
        <w:pStyle w:val="NormalWeb"/>
        <w:spacing w:before="0" w:beforeAutospacing="0" w:after="0" w:afterAutospacing="0"/>
        <w:jc w:val="both"/>
        <w:rPr>
          <w:rFonts w:ascii="Arial" w:hAnsi="Arial" w:cs="Arial"/>
          <w:sz w:val="20"/>
          <w:szCs w:val="20"/>
        </w:rPr>
      </w:pPr>
    </w:p>
    <w:p w14:paraId="71675743"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la donación modal de derecho administrativo tiene como finalidad que los docentes de los Servicios Educativos de Gestión Privada perciban como mínimo salarios equiparados a las remuneraciones básicas, bonificaciones y beneficios previsionales y sociales con los del personal docente del orden estatal (conf. Artículos 111 y 112 de la Ley citada);</w:t>
      </w:r>
    </w:p>
    <w:p w14:paraId="248B87F3" w14:textId="77777777" w:rsidR="00B66150" w:rsidRDefault="00B66150" w:rsidP="00B66150">
      <w:pPr>
        <w:pStyle w:val="NormalWeb"/>
        <w:spacing w:before="0" w:beforeAutospacing="0" w:after="0" w:afterAutospacing="0"/>
        <w:jc w:val="both"/>
        <w:rPr>
          <w:rFonts w:ascii="Arial" w:hAnsi="Arial" w:cs="Arial"/>
          <w:sz w:val="20"/>
          <w:szCs w:val="20"/>
        </w:rPr>
      </w:pPr>
    </w:p>
    <w:p w14:paraId="17EB2A41"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en el caso de la traba de embargos sobre la subvención estatal o sobre las cuentas oficiales del Banco Provincia en las que se depositan obligatoriamente los aportes del Estado determina, en la mayoría de los casos, que los responsables de los Establecimientos Educativos incumplan con el modo impuesto;</w:t>
      </w:r>
    </w:p>
    <w:p w14:paraId="33C0C333" w14:textId="77777777" w:rsidR="00B66150" w:rsidRDefault="00B66150" w:rsidP="00B66150">
      <w:pPr>
        <w:pStyle w:val="NormalWeb"/>
        <w:spacing w:before="0" w:beforeAutospacing="0" w:after="0" w:afterAutospacing="0"/>
        <w:jc w:val="both"/>
        <w:rPr>
          <w:rFonts w:ascii="Arial" w:hAnsi="Arial" w:cs="Arial"/>
          <w:sz w:val="20"/>
          <w:szCs w:val="20"/>
        </w:rPr>
      </w:pPr>
    </w:p>
    <w:p w14:paraId="050D4F3A"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de la subvención no nacen, como en los contratos onerosos, una serie de derechos y obligaciones para las dos partes, sino sólo la necesidad de que el subvencionado cumpla el modo;</w:t>
      </w:r>
    </w:p>
    <w:p w14:paraId="6AA5136C" w14:textId="77777777" w:rsidR="00B66150" w:rsidRDefault="00B66150" w:rsidP="00B66150">
      <w:pPr>
        <w:pStyle w:val="NormalWeb"/>
        <w:spacing w:before="0" w:beforeAutospacing="0" w:after="0" w:afterAutospacing="0"/>
        <w:jc w:val="both"/>
        <w:rPr>
          <w:rFonts w:ascii="Arial" w:hAnsi="Arial" w:cs="Arial"/>
          <w:sz w:val="20"/>
          <w:szCs w:val="20"/>
        </w:rPr>
      </w:pPr>
    </w:p>
    <w:p w14:paraId="59E70EA5"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por otra parte, el otorgamiento por acto unilateral de la Administración, origina que el subvencionado deba desarrollar determinada conducta, la cual debe ser supervisada por la Dirección Provincial de Educación de Gestión Privada conforme las funciones establecidas por el Artículo 107 de la Ley 11.612;</w:t>
      </w:r>
    </w:p>
    <w:p w14:paraId="1029A5D0" w14:textId="77777777" w:rsidR="00B66150" w:rsidRDefault="00B66150" w:rsidP="00B66150">
      <w:pPr>
        <w:pStyle w:val="NormalWeb"/>
        <w:spacing w:before="0" w:beforeAutospacing="0" w:after="0" w:afterAutospacing="0"/>
        <w:jc w:val="both"/>
        <w:rPr>
          <w:rFonts w:ascii="Arial" w:hAnsi="Arial" w:cs="Arial"/>
          <w:sz w:val="20"/>
          <w:szCs w:val="20"/>
        </w:rPr>
      </w:pPr>
    </w:p>
    <w:p w14:paraId="28CAD62F"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si bien las mandas judiciales deben ser cumplidas, tienen un límite cuando el acto ordenado, por conductas que asume la Entidad Propietaria al transgredir el Artículo 115 de la Ley citada, desvía los fondos que tienen un destino establecido por el Art. 111;</w:t>
      </w:r>
    </w:p>
    <w:p w14:paraId="088796B4" w14:textId="77777777" w:rsidR="00B66150" w:rsidRDefault="00B66150" w:rsidP="00B66150">
      <w:pPr>
        <w:pStyle w:val="NormalWeb"/>
        <w:spacing w:before="0" w:beforeAutospacing="0" w:after="0" w:afterAutospacing="0"/>
        <w:jc w:val="both"/>
        <w:rPr>
          <w:rFonts w:ascii="Arial" w:hAnsi="Arial" w:cs="Arial"/>
          <w:sz w:val="20"/>
          <w:szCs w:val="20"/>
        </w:rPr>
      </w:pPr>
    </w:p>
    <w:p w14:paraId="54AD31C2"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por el Artículo 131 de la misma Ley el Director General de Cultura y Educación es personalmente responsable del manejo de los bienes que administra;</w:t>
      </w:r>
    </w:p>
    <w:p w14:paraId="135ACC6D" w14:textId="77777777" w:rsidR="00B66150" w:rsidRDefault="00B66150" w:rsidP="00B66150">
      <w:pPr>
        <w:pStyle w:val="NormalWeb"/>
        <w:spacing w:before="0" w:beforeAutospacing="0" w:after="0" w:afterAutospacing="0"/>
        <w:jc w:val="both"/>
        <w:rPr>
          <w:rFonts w:ascii="Arial" w:hAnsi="Arial" w:cs="Arial"/>
          <w:sz w:val="20"/>
          <w:szCs w:val="20"/>
        </w:rPr>
      </w:pPr>
    </w:p>
    <w:p w14:paraId="1D61291F"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en el marco normativo de la Ley Provincial de Educación corresponde suspender el aporte estatal y realizar las pericias e informes necesarios para determinar con exactitud el destino dado a los fondos proporcionados por dicha vía y con el fin señalado (conf. Arts. 118 y 119), haciéndolo saber al Tribunal oficiante mediante el procedimiento que a esos efectos deberá implementar la Dirección Provincial de Educación de Gestión Privada, conforme las atribuciones conferidas legalmente por el Art. 108 inc. d) de la misma normativa;</w:t>
      </w:r>
    </w:p>
    <w:p w14:paraId="33735497" w14:textId="77777777" w:rsidR="00B66150" w:rsidRDefault="00B66150" w:rsidP="00B66150">
      <w:pPr>
        <w:pStyle w:val="NormalWeb"/>
        <w:spacing w:before="0" w:beforeAutospacing="0" w:after="0" w:afterAutospacing="0"/>
        <w:jc w:val="both"/>
        <w:rPr>
          <w:rFonts w:ascii="Arial" w:hAnsi="Arial" w:cs="Arial"/>
          <w:sz w:val="20"/>
          <w:szCs w:val="20"/>
        </w:rPr>
      </w:pPr>
    </w:p>
    <w:p w14:paraId="6A8105E3"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lastRenderedPageBreak/>
        <w:t>Que en Expte. 5.800-2883175/99 se recabó dictamen de Asesoría General de Gobierno, Organismo que se expidió por medio del Dictamen 740/99 en el sentido que la Dirección Provincial de Educación de Gestión Privada podría intimar a aquellos Establecimientos cuyas subvenciones resultan embargadas, a proceder al levantamiento inmediato de tal medida , bajo apercibimiento de aplicar las sanciones previstas en los artículos 118 y 119 de la Ley Provincial de Educación;</w:t>
      </w:r>
    </w:p>
    <w:p w14:paraId="72CBB7EB" w14:textId="77777777" w:rsidR="00B66150" w:rsidRDefault="00B66150" w:rsidP="00B66150">
      <w:pPr>
        <w:pStyle w:val="NormalWeb"/>
        <w:spacing w:before="0" w:beforeAutospacing="0" w:after="0" w:afterAutospacing="0"/>
        <w:jc w:val="both"/>
        <w:rPr>
          <w:rFonts w:ascii="Arial" w:hAnsi="Arial" w:cs="Arial"/>
          <w:sz w:val="20"/>
          <w:szCs w:val="20"/>
        </w:rPr>
      </w:pPr>
    </w:p>
    <w:p w14:paraId="0C5BA624" w14:textId="77777777" w:rsidR="00B66150" w:rsidRDefault="00B66150" w:rsidP="00B66150">
      <w:pPr>
        <w:pStyle w:val="NormalWeb"/>
        <w:spacing w:before="0" w:beforeAutospacing="0" w:after="0" w:afterAutospacing="0"/>
        <w:jc w:val="both"/>
        <w:rPr>
          <w:rFonts w:ascii="Arial" w:hAnsi="Arial" w:cs="Arial"/>
          <w:sz w:val="20"/>
          <w:szCs w:val="20"/>
        </w:rPr>
      </w:pPr>
      <w:r>
        <w:rPr>
          <w:rFonts w:ascii="Arial" w:hAnsi="Arial" w:cs="Arial"/>
          <w:sz w:val="20"/>
          <w:szCs w:val="20"/>
        </w:rPr>
        <w:t>Que en aplicación de la competencia conferida por los incisos b), e), f) y u) del Art. 33 de la Ley Provincial de Educación resulta procedente el dictado del presente acto administrativo;</w:t>
      </w:r>
    </w:p>
    <w:p w14:paraId="3301589E" w14:textId="77777777" w:rsidR="00B66150" w:rsidRDefault="00B66150" w:rsidP="00B66150">
      <w:pPr>
        <w:pStyle w:val="NormalWeb"/>
        <w:spacing w:before="0" w:beforeAutospacing="0" w:after="0" w:afterAutospacing="0"/>
        <w:rPr>
          <w:rFonts w:ascii="Arial" w:hAnsi="Arial" w:cs="Arial"/>
          <w:b/>
          <w:bCs/>
          <w:sz w:val="20"/>
          <w:szCs w:val="20"/>
        </w:rPr>
      </w:pPr>
    </w:p>
    <w:p w14:paraId="55B17F50" w14:textId="77777777" w:rsidR="00B66150" w:rsidRDefault="00B66150" w:rsidP="00B66150">
      <w:pPr>
        <w:pStyle w:val="NormalWeb"/>
        <w:spacing w:before="0" w:beforeAutospacing="0" w:after="0" w:afterAutospacing="0"/>
        <w:rPr>
          <w:rFonts w:ascii="Arial" w:hAnsi="Arial" w:cs="Arial"/>
          <w:bCs/>
          <w:sz w:val="20"/>
          <w:szCs w:val="20"/>
        </w:rPr>
      </w:pPr>
      <w:r w:rsidRPr="001861E9">
        <w:rPr>
          <w:rFonts w:ascii="Arial" w:hAnsi="Arial" w:cs="Arial"/>
          <w:bCs/>
          <w:sz w:val="20"/>
          <w:szCs w:val="20"/>
        </w:rPr>
        <w:t>Por ello,</w:t>
      </w:r>
    </w:p>
    <w:p w14:paraId="156DF8B5" w14:textId="77777777" w:rsidR="00B66150" w:rsidRPr="001861E9" w:rsidRDefault="00B66150" w:rsidP="00B66150">
      <w:pPr>
        <w:pStyle w:val="NormalWeb"/>
        <w:spacing w:before="0" w:beforeAutospacing="0" w:after="0" w:afterAutospacing="0"/>
        <w:rPr>
          <w:rFonts w:ascii="Arial" w:hAnsi="Arial" w:cs="Arial"/>
          <w:bCs/>
          <w:sz w:val="20"/>
          <w:szCs w:val="20"/>
        </w:rPr>
      </w:pPr>
    </w:p>
    <w:p w14:paraId="36EAE6A9" w14:textId="77777777" w:rsidR="00B66150" w:rsidRDefault="00B66150" w:rsidP="00B66150">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EL DIRECTOR GENERAL DE</w:t>
      </w:r>
    </w:p>
    <w:p w14:paraId="6C9FAFFE" w14:textId="77777777" w:rsidR="00B66150" w:rsidRDefault="00B66150" w:rsidP="00B66150">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CULTURA Y EDUCACIÓN</w:t>
      </w:r>
    </w:p>
    <w:p w14:paraId="452F91DE" w14:textId="77777777" w:rsidR="00B66150" w:rsidRDefault="00B66150" w:rsidP="00B66150">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RESUELVE:</w:t>
      </w:r>
    </w:p>
    <w:p w14:paraId="4CFBCF62" w14:textId="77777777" w:rsidR="00B66150" w:rsidRDefault="00B66150" w:rsidP="00B66150">
      <w:pPr>
        <w:pStyle w:val="NormalWeb"/>
        <w:spacing w:before="0" w:beforeAutospacing="0" w:after="0" w:afterAutospacing="0"/>
        <w:jc w:val="both"/>
        <w:rPr>
          <w:rFonts w:ascii="Arial" w:hAnsi="Arial" w:cs="Arial"/>
          <w:bCs/>
          <w:sz w:val="20"/>
          <w:szCs w:val="20"/>
        </w:rPr>
      </w:pPr>
    </w:p>
    <w:p w14:paraId="734FC55B" w14:textId="77777777" w:rsidR="00B66150" w:rsidRPr="00FB5D93" w:rsidRDefault="00B66150" w:rsidP="00B66150">
      <w:pPr>
        <w:pStyle w:val="NormalWeb"/>
        <w:spacing w:before="0" w:beforeAutospacing="0" w:after="0" w:afterAutospacing="0"/>
        <w:jc w:val="both"/>
        <w:rPr>
          <w:rFonts w:ascii="Arial" w:hAnsi="Arial" w:cs="Arial"/>
          <w:sz w:val="20"/>
          <w:szCs w:val="20"/>
        </w:rPr>
      </w:pPr>
      <w:r w:rsidRPr="00FB5D93">
        <w:rPr>
          <w:rFonts w:ascii="Arial" w:hAnsi="Arial" w:cs="Arial"/>
          <w:bCs/>
          <w:sz w:val="20"/>
          <w:szCs w:val="20"/>
        </w:rPr>
        <w:t xml:space="preserve">Artículo 1º: </w:t>
      </w:r>
      <w:r w:rsidRPr="00FB5D93">
        <w:rPr>
          <w:rFonts w:ascii="Arial" w:hAnsi="Arial" w:cs="Arial"/>
          <w:sz w:val="20"/>
          <w:szCs w:val="20"/>
        </w:rPr>
        <w:t>Establecer que, en caso de tomar conocimiento de embargos judiciales trabados sobre la subvención estatal que perciben los Servicios Educativos de Gestión Privada, la Dirección Provincial de Educación de Gestión Privada procederá a:</w:t>
      </w:r>
    </w:p>
    <w:p w14:paraId="56531D55" w14:textId="77777777" w:rsidR="00B66150" w:rsidRPr="00FB5D93" w:rsidRDefault="00B66150" w:rsidP="00B66150">
      <w:pPr>
        <w:pStyle w:val="NormalWeb"/>
        <w:spacing w:before="0" w:beforeAutospacing="0" w:after="0" w:afterAutospacing="0"/>
        <w:jc w:val="both"/>
        <w:rPr>
          <w:rFonts w:ascii="Arial" w:hAnsi="Arial" w:cs="Arial"/>
          <w:sz w:val="20"/>
          <w:szCs w:val="20"/>
        </w:rPr>
      </w:pPr>
    </w:p>
    <w:p w14:paraId="4D9927A9" w14:textId="77777777" w:rsidR="00B66150" w:rsidRPr="00FB5D93" w:rsidRDefault="00B66150" w:rsidP="00B66150">
      <w:pPr>
        <w:numPr>
          <w:ilvl w:val="0"/>
          <w:numId w:val="1"/>
        </w:numPr>
        <w:spacing w:after="0" w:line="240" w:lineRule="auto"/>
        <w:jc w:val="both"/>
        <w:rPr>
          <w:rFonts w:ascii="Arial" w:hAnsi="Arial" w:cs="Arial"/>
        </w:rPr>
      </w:pPr>
      <w:proofErr w:type="spellStart"/>
      <w:r w:rsidRPr="00FB5D93">
        <w:rPr>
          <w:rFonts w:ascii="Arial" w:hAnsi="Arial" w:cs="Arial"/>
        </w:rPr>
        <w:t>Intimar</w:t>
      </w:r>
      <w:proofErr w:type="spellEnd"/>
      <w:r w:rsidRPr="00FB5D93">
        <w:rPr>
          <w:rFonts w:ascii="Arial" w:hAnsi="Arial" w:cs="Arial"/>
        </w:rPr>
        <w:t xml:space="preserve"> al </w:t>
      </w:r>
      <w:proofErr w:type="spellStart"/>
      <w:r w:rsidRPr="00FB5D93">
        <w:rPr>
          <w:rFonts w:ascii="Arial" w:hAnsi="Arial" w:cs="Arial"/>
        </w:rPr>
        <w:t>propietario</w:t>
      </w:r>
      <w:proofErr w:type="spellEnd"/>
      <w:r w:rsidRPr="00FB5D93">
        <w:rPr>
          <w:rFonts w:ascii="Arial" w:hAnsi="Arial" w:cs="Arial"/>
        </w:rPr>
        <w:t xml:space="preserve"> y/o </w:t>
      </w:r>
      <w:proofErr w:type="spellStart"/>
      <w:r w:rsidRPr="00FB5D93">
        <w:rPr>
          <w:rFonts w:ascii="Arial" w:hAnsi="Arial" w:cs="Arial"/>
        </w:rPr>
        <w:t>Representante</w:t>
      </w:r>
      <w:proofErr w:type="spellEnd"/>
      <w:r w:rsidRPr="00FB5D93">
        <w:rPr>
          <w:rFonts w:ascii="Arial" w:hAnsi="Arial" w:cs="Arial"/>
        </w:rPr>
        <w:t xml:space="preserve"> Legal del </w:t>
      </w:r>
      <w:proofErr w:type="spellStart"/>
      <w:r w:rsidRPr="00FB5D93">
        <w:rPr>
          <w:rFonts w:ascii="Arial" w:hAnsi="Arial" w:cs="Arial"/>
        </w:rPr>
        <w:t>Establecimiento</w:t>
      </w:r>
      <w:proofErr w:type="spellEnd"/>
      <w:r w:rsidRPr="00FB5D93">
        <w:rPr>
          <w:rFonts w:ascii="Arial" w:hAnsi="Arial" w:cs="Arial"/>
        </w:rPr>
        <w:t xml:space="preserve"> </w:t>
      </w:r>
      <w:proofErr w:type="spellStart"/>
      <w:r w:rsidRPr="00FB5D93">
        <w:rPr>
          <w:rFonts w:ascii="Arial" w:hAnsi="Arial" w:cs="Arial"/>
        </w:rPr>
        <w:t>Educativo</w:t>
      </w:r>
      <w:proofErr w:type="spellEnd"/>
      <w:r w:rsidRPr="00FB5D93">
        <w:rPr>
          <w:rFonts w:ascii="Arial" w:hAnsi="Arial" w:cs="Arial"/>
        </w:rPr>
        <w:t xml:space="preserve"> </w:t>
      </w:r>
      <w:proofErr w:type="spellStart"/>
      <w:r w:rsidRPr="00FB5D93">
        <w:rPr>
          <w:rFonts w:ascii="Arial" w:hAnsi="Arial" w:cs="Arial"/>
        </w:rPr>
        <w:t>cuya</w:t>
      </w:r>
      <w:proofErr w:type="spellEnd"/>
      <w:r w:rsidRPr="00FB5D93">
        <w:rPr>
          <w:rFonts w:ascii="Arial" w:hAnsi="Arial" w:cs="Arial"/>
        </w:rPr>
        <w:t xml:space="preserve"> </w:t>
      </w:r>
      <w:proofErr w:type="spellStart"/>
      <w:r w:rsidRPr="00FB5D93">
        <w:rPr>
          <w:rFonts w:ascii="Arial" w:hAnsi="Arial" w:cs="Arial"/>
        </w:rPr>
        <w:t>subvención</w:t>
      </w:r>
      <w:proofErr w:type="spellEnd"/>
      <w:r w:rsidRPr="00FB5D93">
        <w:rPr>
          <w:rFonts w:ascii="Arial" w:hAnsi="Arial" w:cs="Arial"/>
        </w:rPr>
        <w:t xml:space="preserve"> se </w:t>
      </w:r>
      <w:proofErr w:type="spellStart"/>
      <w:r w:rsidRPr="00FB5D93">
        <w:rPr>
          <w:rFonts w:ascii="Arial" w:hAnsi="Arial" w:cs="Arial"/>
        </w:rPr>
        <w:t>haya</w:t>
      </w:r>
      <w:proofErr w:type="spellEnd"/>
      <w:r w:rsidRPr="00FB5D93">
        <w:rPr>
          <w:rFonts w:ascii="Arial" w:hAnsi="Arial" w:cs="Arial"/>
        </w:rPr>
        <w:t xml:space="preserve"> </w:t>
      </w:r>
      <w:proofErr w:type="spellStart"/>
      <w:r w:rsidRPr="00FB5D93">
        <w:rPr>
          <w:rFonts w:ascii="Arial" w:hAnsi="Arial" w:cs="Arial"/>
        </w:rPr>
        <w:t>embargado</w:t>
      </w:r>
      <w:proofErr w:type="spellEnd"/>
      <w:r w:rsidRPr="00FB5D93">
        <w:rPr>
          <w:rFonts w:ascii="Arial" w:hAnsi="Arial" w:cs="Arial"/>
        </w:rPr>
        <w:t xml:space="preserve">, a </w:t>
      </w:r>
      <w:proofErr w:type="spellStart"/>
      <w:r w:rsidRPr="00FB5D93">
        <w:rPr>
          <w:rFonts w:ascii="Arial" w:hAnsi="Arial" w:cs="Arial"/>
        </w:rPr>
        <w:t>proceder</w:t>
      </w:r>
      <w:proofErr w:type="spellEnd"/>
      <w:r w:rsidRPr="00FB5D93">
        <w:rPr>
          <w:rFonts w:ascii="Arial" w:hAnsi="Arial" w:cs="Arial"/>
        </w:rPr>
        <w:t xml:space="preserve"> al </w:t>
      </w:r>
      <w:proofErr w:type="spellStart"/>
      <w:r w:rsidRPr="00FB5D93">
        <w:rPr>
          <w:rFonts w:ascii="Arial" w:hAnsi="Arial" w:cs="Arial"/>
        </w:rPr>
        <w:t>levantamiento</w:t>
      </w:r>
      <w:proofErr w:type="spellEnd"/>
      <w:r w:rsidRPr="00FB5D93">
        <w:rPr>
          <w:rFonts w:ascii="Arial" w:hAnsi="Arial" w:cs="Arial"/>
        </w:rPr>
        <w:t xml:space="preserve"> </w:t>
      </w:r>
      <w:proofErr w:type="spellStart"/>
      <w:r w:rsidRPr="00FB5D93">
        <w:rPr>
          <w:rFonts w:ascii="Arial" w:hAnsi="Arial" w:cs="Arial"/>
        </w:rPr>
        <w:t>inmediato</w:t>
      </w:r>
      <w:proofErr w:type="spellEnd"/>
      <w:r w:rsidRPr="00FB5D93">
        <w:rPr>
          <w:rFonts w:ascii="Arial" w:hAnsi="Arial" w:cs="Arial"/>
        </w:rPr>
        <w:t xml:space="preserve"> de </w:t>
      </w:r>
      <w:proofErr w:type="spellStart"/>
      <w:proofErr w:type="gramStart"/>
      <w:r w:rsidRPr="00FB5D93">
        <w:rPr>
          <w:rFonts w:ascii="Arial" w:hAnsi="Arial" w:cs="Arial"/>
        </w:rPr>
        <w:t>tal</w:t>
      </w:r>
      <w:proofErr w:type="spellEnd"/>
      <w:proofErr w:type="gramEnd"/>
      <w:r w:rsidRPr="00FB5D93">
        <w:rPr>
          <w:rFonts w:ascii="Arial" w:hAnsi="Arial" w:cs="Arial"/>
        </w:rPr>
        <w:t xml:space="preserve"> </w:t>
      </w:r>
      <w:proofErr w:type="spellStart"/>
      <w:r w:rsidRPr="00FB5D93">
        <w:rPr>
          <w:rFonts w:ascii="Arial" w:hAnsi="Arial" w:cs="Arial"/>
        </w:rPr>
        <w:t>medida</w:t>
      </w:r>
      <w:proofErr w:type="spellEnd"/>
      <w:r w:rsidRPr="00FB5D93">
        <w:rPr>
          <w:rFonts w:ascii="Arial" w:hAnsi="Arial" w:cs="Arial"/>
        </w:rPr>
        <w:t xml:space="preserve">, </w:t>
      </w:r>
      <w:proofErr w:type="spellStart"/>
      <w:r w:rsidRPr="00FB5D93">
        <w:rPr>
          <w:rFonts w:ascii="Arial" w:hAnsi="Arial" w:cs="Arial"/>
        </w:rPr>
        <w:t>bajo</w:t>
      </w:r>
      <w:proofErr w:type="spellEnd"/>
      <w:r w:rsidRPr="00FB5D93">
        <w:rPr>
          <w:rFonts w:ascii="Arial" w:hAnsi="Arial" w:cs="Arial"/>
        </w:rPr>
        <w:t xml:space="preserve"> </w:t>
      </w:r>
      <w:proofErr w:type="spellStart"/>
      <w:r w:rsidRPr="00FB5D93">
        <w:rPr>
          <w:rFonts w:ascii="Arial" w:hAnsi="Arial" w:cs="Arial"/>
        </w:rPr>
        <w:t>apercibimiento</w:t>
      </w:r>
      <w:proofErr w:type="spellEnd"/>
      <w:r w:rsidRPr="00FB5D93">
        <w:rPr>
          <w:rFonts w:ascii="Arial" w:hAnsi="Arial" w:cs="Arial"/>
        </w:rPr>
        <w:t xml:space="preserve"> de </w:t>
      </w:r>
      <w:proofErr w:type="spellStart"/>
      <w:r w:rsidRPr="00FB5D93">
        <w:rPr>
          <w:rFonts w:ascii="Arial" w:hAnsi="Arial" w:cs="Arial"/>
        </w:rPr>
        <w:t>aplicar</w:t>
      </w:r>
      <w:proofErr w:type="spellEnd"/>
      <w:r w:rsidRPr="00FB5D93">
        <w:rPr>
          <w:rFonts w:ascii="Arial" w:hAnsi="Arial" w:cs="Arial"/>
        </w:rPr>
        <w:t xml:space="preserve"> </w:t>
      </w:r>
      <w:proofErr w:type="spellStart"/>
      <w:r w:rsidRPr="00FB5D93">
        <w:rPr>
          <w:rFonts w:ascii="Arial" w:hAnsi="Arial" w:cs="Arial"/>
        </w:rPr>
        <w:t>las</w:t>
      </w:r>
      <w:proofErr w:type="spellEnd"/>
      <w:r w:rsidRPr="00FB5D93">
        <w:rPr>
          <w:rFonts w:ascii="Arial" w:hAnsi="Arial" w:cs="Arial"/>
        </w:rPr>
        <w:t xml:space="preserve"> </w:t>
      </w:r>
      <w:proofErr w:type="spellStart"/>
      <w:r w:rsidRPr="00FB5D93">
        <w:rPr>
          <w:rFonts w:ascii="Arial" w:hAnsi="Arial" w:cs="Arial"/>
        </w:rPr>
        <w:t>sanciones</w:t>
      </w:r>
      <w:proofErr w:type="spellEnd"/>
      <w:r w:rsidRPr="00FB5D93">
        <w:rPr>
          <w:rFonts w:ascii="Arial" w:hAnsi="Arial" w:cs="Arial"/>
        </w:rPr>
        <w:t xml:space="preserve"> </w:t>
      </w:r>
      <w:proofErr w:type="spellStart"/>
      <w:r w:rsidRPr="00FB5D93">
        <w:rPr>
          <w:rFonts w:ascii="Arial" w:hAnsi="Arial" w:cs="Arial"/>
        </w:rPr>
        <w:t>previstas</w:t>
      </w:r>
      <w:proofErr w:type="spellEnd"/>
      <w:r w:rsidRPr="00FB5D93">
        <w:rPr>
          <w:rFonts w:ascii="Arial" w:hAnsi="Arial" w:cs="Arial"/>
        </w:rPr>
        <w:t xml:space="preserve"> </w:t>
      </w:r>
      <w:proofErr w:type="spellStart"/>
      <w:r w:rsidRPr="00FB5D93">
        <w:rPr>
          <w:rFonts w:ascii="Arial" w:hAnsi="Arial" w:cs="Arial"/>
        </w:rPr>
        <w:t>por</w:t>
      </w:r>
      <w:proofErr w:type="spellEnd"/>
      <w:r w:rsidRPr="00FB5D93">
        <w:rPr>
          <w:rFonts w:ascii="Arial" w:hAnsi="Arial" w:cs="Arial"/>
        </w:rPr>
        <w:t xml:space="preserve"> los Arts. 118 y 119 de la Ley 11.612; y </w:t>
      </w:r>
    </w:p>
    <w:p w14:paraId="079359D0" w14:textId="77777777" w:rsidR="00B66150" w:rsidRPr="00FB5D93" w:rsidRDefault="00B66150" w:rsidP="00B66150">
      <w:pPr>
        <w:numPr>
          <w:ilvl w:val="0"/>
          <w:numId w:val="1"/>
        </w:numPr>
        <w:spacing w:after="0" w:line="240" w:lineRule="auto"/>
        <w:jc w:val="both"/>
        <w:rPr>
          <w:rFonts w:ascii="Arial" w:hAnsi="Arial" w:cs="Arial"/>
        </w:rPr>
      </w:pPr>
      <w:r w:rsidRPr="00FB5D93">
        <w:rPr>
          <w:rFonts w:ascii="Arial" w:hAnsi="Arial" w:cs="Arial"/>
        </w:rPr>
        <w:t xml:space="preserve">Suspender la </w:t>
      </w:r>
      <w:proofErr w:type="spellStart"/>
      <w:r w:rsidRPr="00FB5D93">
        <w:rPr>
          <w:rFonts w:ascii="Arial" w:hAnsi="Arial" w:cs="Arial"/>
        </w:rPr>
        <w:t>subvención</w:t>
      </w:r>
      <w:proofErr w:type="spellEnd"/>
      <w:r w:rsidRPr="00FB5D93">
        <w:rPr>
          <w:rFonts w:ascii="Arial" w:hAnsi="Arial" w:cs="Arial"/>
        </w:rPr>
        <w:t xml:space="preserve"> </w:t>
      </w:r>
      <w:proofErr w:type="spellStart"/>
      <w:r w:rsidRPr="00FB5D93">
        <w:rPr>
          <w:rFonts w:ascii="Arial" w:hAnsi="Arial" w:cs="Arial"/>
        </w:rPr>
        <w:t>estatal</w:t>
      </w:r>
      <w:proofErr w:type="spellEnd"/>
      <w:r w:rsidRPr="00FB5D93">
        <w:rPr>
          <w:rFonts w:ascii="Arial" w:hAnsi="Arial" w:cs="Arial"/>
        </w:rPr>
        <w:t xml:space="preserve"> y </w:t>
      </w:r>
      <w:proofErr w:type="spellStart"/>
      <w:r w:rsidRPr="00FB5D93">
        <w:rPr>
          <w:rFonts w:ascii="Arial" w:hAnsi="Arial" w:cs="Arial"/>
        </w:rPr>
        <w:t>adoptar</w:t>
      </w:r>
      <w:proofErr w:type="spellEnd"/>
      <w:r w:rsidRPr="00FB5D93">
        <w:rPr>
          <w:rFonts w:ascii="Arial" w:hAnsi="Arial" w:cs="Arial"/>
        </w:rPr>
        <w:t xml:space="preserve"> </w:t>
      </w:r>
      <w:proofErr w:type="spellStart"/>
      <w:r w:rsidRPr="00FB5D93">
        <w:rPr>
          <w:rFonts w:ascii="Arial" w:hAnsi="Arial" w:cs="Arial"/>
        </w:rPr>
        <w:t>toda</w:t>
      </w:r>
      <w:proofErr w:type="spellEnd"/>
      <w:r w:rsidRPr="00FB5D93">
        <w:rPr>
          <w:rFonts w:ascii="Arial" w:hAnsi="Arial" w:cs="Arial"/>
        </w:rPr>
        <w:t xml:space="preserve"> </w:t>
      </w:r>
      <w:proofErr w:type="spellStart"/>
      <w:r w:rsidRPr="00FB5D93">
        <w:rPr>
          <w:rFonts w:ascii="Arial" w:hAnsi="Arial" w:cs="Arial"/>
        </w:rPr>
        <w:t>otra</w:t>
      </w:r>
      <w:proofErr w:type="spellEnd"/>
      <w:r w:rsidRPr="00FB5D93">
        <w:rPr>
          <w:rFonts w:ascii="Arial" w:hAnsi="Arial" w:cs="Arial"/>
        </w:rPr>
        <w:t xml:space="preserve"> </w:t>
      </w:r>
      <w:proofErr w:type="spellStart"/>
      <w:r w:rsidRPr="00FB5D93">
        <w:rPr>
          <w:rFonts w:ascii="Arial" w:hAnsi="Arial" w:cs="Arial"/>
        </w:rPr>
        <w:t>medida</w:t>
      </w:r>
      <w:proofErr w:type="spellEnd"/>
      <w:r w:rsidRPr="00FB5D93">
        <w:rPr>
          <w:rFonts w:ascii="Arial" w:hAnsi="Arial" w:cs="Arial"/>
        </w:rPr>
        <w:t xml:space="preserve"> </w:t>
      </w:r>
      <w:proofErr w:type="spellStart"/>
      <w:r w:rsidRPr="00FB5D93">
        <w:rPr>
          <w:rFonts w:ascii="Arial" w:hAnsi="Arial" w:cs="Arial"/>
        </w:rPr>
        <w:t>tendiente</w:t>
      </w:r>
      <w:proofErr w:type="spellEnd"/>
      <w:r w:rsidRPr="00FB5D93">
        <w:rPr>
          <w:rFonts w:ascii="Arial" w:hAnsi="Arial" w:cs="Arial"/>
        </w:rPr>
        <w:t xml:space="preserve"> a </w:t>
      </w:r>
      <w:proofErr w:type="spellStart"/>
      <w:r w:rsidRPr="00FB5D93">
        <w:rPr>
          <w:rFonts w:ascii="Arial" w:hAnsi="Arial" w:cs="Arial"/>
        </w:rPr>
        <w:t>controlar</w:t>
      </w:r>
      <w:proofErr w:type="spellEnd"/>
      <w:r w:rsidRPr="00FB5D93">
        <w:rPr>
          <w:rFonts w:ascii="Arial" w:hAnsi="Arial" w:cs="Arial"/>
        </w:rPr>
        <w:t xml:space="preserve"> el </w:t>
      </w:r>
      <w:proofErr w:type="spellStart"/>
      <w:r w:rsidRPr="00FB5D93">
        <w:rPr>
          <w:rFonts w:ascii="Arial" w:hAnsi="Arial" w:cs="Arial"/>
        </w:rPr>
        <w:t>debido</w:t>
      </w:r>
      <w:proofErr w:type="spellEnd"/>
      <w:r w:rsidRPr="00FB5D93">
        <w:rPr>
          <w:rFonts w:ascii="Arial" w:hAnsi="Arial" w:cs="Arial"/>
        </w:rPr>
        <w:t xml:space="preserve"> </w:t>
      </w:r>
      <w:proofErr w:type="spellStart"/>
      <w:r w:rsidRPr="00FB5D93">
        <w:rPr>
          <w:rFonts w:ascii="Arial" w:hAnsi="Arial" w:cs="Arial"/>
        </w:rPr>
        <w:t>cumplimiento</w:t>
      </w:r>
      <w:proofErr w:type="spellEnd"/>
      <w:r w:rsidRPr="00FB5D93">
        <w:rPr>
          <w:rFonts w:ascii="Arial" w:hAnsi="Arial" w:cs="Arial"/>
        </w:rPr>
        <w:t xml:space="preserve"> del </w:t>
      </w:r>
      <w:proofErr w:type="spellStart"/>
      <w:r w:rsidRPr="00FB5D93">
        <w:rPr>
          <w:rFonts w:ascii="Arial" w:hAnsi="Arial" w:cs="Arial"/>
        </w:rPr>
        <w:t>destino</w:t>
      </w:r>
      <w:proofErr w:type="spellEnd"/>
      <w:r w:rsidRPr="00FB5D93">
        <w:rPr>
          <w:rFonts w:ascii="Arial" w:hAnsi="Arial" w:cs="Arial"/>
        </w:rPr>
        <w:t xml:space="preserve"> de los </w:t>
      </w:r>
      <w:proofErr w:type="spellStart"/>
      <w:r w:rsidRPr="00FB5D93">
        <w:rPr>
          <w:rFonts w:ascii="Arial" w:hAnsi="Arial" w:cs="Arial"/>
        </w:rPr>
        <w:t>fondos</w:t>
      </w:r>
      <w:proofErr w:type="spellEnd"/>
      <w:r w:rsidRPr="00FB5D93">
        <w:rPr>
          <w:rFonts w:ascii="Arial" w:hAnsi="Arial" w:cs="Arial"/>
        </w:rPr>
        <w:t xml:space="preserve"> </w:t>
      </w:r>
      <w:proofErr w:type="spellStart"/>
      <w:r w:rsidRPr="00FB5D93">
        <w:rPr>
          <w:rFonts w:ascii="Arial" w:hAnsi="Arial" w:cs="Arial"/>
        </w:rPr>
        <w:t>entregados</w:t>
      </w:r>
      <w:proofErr w:type="spellEnd"/>
      <w:r w:rsidRPr="00FB5D93">
        <w:rPr>
          <w:rFonts w:ascii="Arial" w:hAnsi="Arial" w:cs="Arial"/>
        </w:rPr>
        <w:t xml:space="preserve">, </w:t>
      </w:r>
      <w:proofErr w:type="spellStart"/>
      <w:r w:rsidRPr="00FB5D93">
        <w:rPr>
          <w:rFonts w:ascii="Arial" w:hAnsi="Arial" w:cs="Arial"/>
        </w:rPr>
        <w:t>situación</w:t>
      </w:r>
      <w:proofErr w:type="spellEnd"/>
      <w:r w:rsidRPr="00FB5D93">
        <w:rPr>
          <w:rFonts w:ascii="Arial" w:hAnsi="Arial" w:cs="Arial"/>
        </w:rPr>
        <w:t xml:space="preserve"> </w:t>
      </w:r>
      <w:proofErr w:type="spellStart"/>
      <w:r w:rsidRPr="00FB5D93">
        <w:rPr>
          <w:rFonts w:ascii="Arial" w:hAnsi="Arial" w:cs="Arial"/>
        </w:rPr>
        <w:t>que</w:t>
      </w:r>
      <w:proofErr w:type="spellEnd"/>
      <w:r w:rsidRPr="00FB5D93">
        <w:rPr>
          <w:rFonts w:ascii="Arial" w:hAnsi="Arial" w:cs="Arial"/>
        </w:rPr>
        <w:t xml:space="preserve"> se </w:t>
      </w:r>
      <w:proofErr w:type="spellStart"/>
      <w:r w:rsidRPr="00FB5D93">
        <w:rPr>
          <w:rFonts w:ascii="Arial" w:hAnsi="Arial" w:cs="Arial"/>
        </w:rPr>
        <w:t>pondrá</w:t>
      </w:r>
      <w:proofErr w:type="spellEnd"/>
      <w:r w:rsidRPr="00FB5D93">
        <w:rPr>
          <w:rFonts w:ascii="Arial" w:hAnsi="Arial" w:cs="Arial"/>
        </w:rPr>
        <w:t xml:space="preserve"> en </w:t>
      </w:r>
      <w:proofErr w:type="spellStart"/>
      <w:r w:rsidRPr="00FB5D93">
        <w:rPr>
          <w:rFonts w:ascii="Arial" w:hAnsi="Arial" w:cs="Arial"/>
        </w:rPr>
        <w:t>conocimiento</w:t>
      </w:r>
      <w:proofErr w:type="spellEnd"/>
      <w:r w:rsidRPr="00FB5D93">
        <w:rPr>
          <w:rFonts w:ascii="Arial" w:hAnsi="Arial" w:cs="Arial"/>
        </w:rPr>
        <w:t xml:space="preserve"> del Tribunal </w:t>
      </w:r>
      <w:proofErr w:type="spellStart"/>
      <w:r w:rsidRPr="00FB5D93">
        <w:rPr>
          <w:rFonts w:ascii="Arial" w:hAnsi="Arial" w:cs="Arial"/>
        </w:rPr>
        <w:t>oficiante</w:t>
      </w:r>
      <w:proofErr w:type="spellEnd"/>
      <w:r w:rsidRPr="00FB5D93">
        <w:rPr>
          <w:rFonts w:ascii="Arial" w:hAnsi="Arial" w:cs="Arial"/>
        </w:rPr>
        <w:t>.</w:t>
      </w:r>
    </w:p>
    <w:p w14:paraId="3AE924C1" w14:textId="77777777" w:rsidR="00B66150" w:rsidRPr="00FB5D93" w:rsidRDefault="00B66150" w:rsidP="00B66150">
      <w:pPr>
        <w:pStyle w:val="NormalWeb"/>
        <w:spacing w:before="0" w:beforeAutospacing="0" w:after="0" w:afterAutospacing="0"/>
        <w:jc w:val="both"/>
        <w:rPr>
          <w:rFonts w:ascii="Arial" w:hAnsi="Arial" w:cs="Arial"/>
          <w:bCs/>
          <w:sz w:val="20"/>
          <w:szCs w:val="20"/>
        </w:rPr>
      </w:pPr>
    </w:p>
    <w:p w14:paraId="1D33CFB1" w14:textId="77777777" w:rsidR="00B66150" w:rsidRPr="00FB5D93" w:rsidRDefault="00B66150" w:rsidP="00B66150">
      <w:pPr>
        <w:pStyle w:val="NormalWeb"/>
        <w:spacing w:before="0" w:beforeAutospacing="0" w:after="0" w:afterAutospacing="0"/>
        <w:jc w:val="both"/>
        <w:rPr>
          <w:rFonts w:ascii="Arial" w:hAnsi="Arial" w:cs="Arial"/>
          <w:sz w:val="20"/>
          <w:szCs w:val="20"/>
        </w:rPr>
      </w:pPr>
      <w:r>
        <w:rPr>
          <w:rFonts w:ascii="Arial" w:hAnsi="Arial" w:cs="Arial"/>
          <w:bCs/>
          <w:sz w:val="20"/>
          <w:szCs w:val="20"/>
        </w:rPr>
        <w:t>Artículo</w:t>
      </w:r>
      <w:r w:rsidRPr="00FB5D93">
        <w:rPr>
          <w:rFonts w:ascii="Arial" w:hAnsi="Arial" w:cs="Arial"/>
          <w:bCs/>
          <w:sz w:val="20"/>
          <w:szCs w:val="20"/>
        </w:rPr>
        <w:t xml:space="preserve"> 2º: </w:t>
      </w:r>
      <w:r w:rsidRPr="00FB5D93">
        <w:rPr>
          <w:rFonts w:ascii="Arial" w:hAnsi="Arial" w:cs="Arial"/>
          <w:sz w:val="20"/>
          <w:szCs w:val="20"/>
        </w:rPr>
        <w:t xml:space="preserve">Facultar a la Dirección Provincial de Educación de Gestión Privada a reglamentar el procedimiento a emplear para llevar a cabo lo dispuesto en el </w:t>
      </w:r>
      <w:r>
        <w:rPr>
          <w:rFonts w:ascii="Arial" w:hAnsi="Arial" w:cs="Arial"/>
          <w:sz w:val="20"/>
          <w:szCs w:val="20"/>
        </w:rPr>
        <w:t>Artículo</w:t>
      </w:r>
      <w:r w:rsidRPr="00FB5D93">
        <w:rPr>
          <w:rFonts w:ascii="Arial" w:hAnsi="Arial" w:cs="Arial"/>
          <w:sz w:val="20"/>
          <w:szCs w:val="20"/>
        </w:rPr>
        <w:t xml:space="preserve"> 1º.</w:t>
      </w:r>
    </w:p>
    <w:p w14:paraId="67B36907" w14:textId="77777777" w:rsidR="00B66150" w:rsidRPr="00FB5D93" w:rsidRDefault="00B66150" w:rsidP="00B66150">
      <w:pPr>
        <w:pStyle w:val="NormalWeb"/>
        <w:spacing w:before="0" w:beforeAutospacing="0" w:after="0" w:afterAutospacing="0"/>
        <w:jc w:val="both"/>
        <w:rPr>
          <w:rFonts w:ascii="Arial" w:hAnsi="Arial" w:cs="Arial"/>
          <w:bCs/>
          <w:sz w:val="20"/>
          <w:szCs w:val="20"/>
        </w:rPr>
      </w:pPr>
    </w:p>
    <w:p w14:paraId="68D1266E" w14:textId="77777777" w:rsidR="00B66150" w:rsidRPr="00FB5D93" w:rsidRDefault="00B66150" w:rsidP="00B66150">
      <w:pPr>
        <w:pStyle w:val="NormalWeb"/>
        <w:spacing w:before="0" w:beforeAutospacing="0" w:after="0" w:afterAutospacing="0"/>
        <w:jc w:val="both"/>
        <w:rPr>
          <w:rFonts w:ascii="Arial" w:hAnsi="Arial" w:cs="Arial"/>
          <w:sz w:val="20"/>
          <w:szCs w:val="20"/>
        </w:rPr>
      </w:pPr>
      <w:r>
        <w:rPr>
          <w:rFonts w:ascii="Arial" w:hAnsi="Arial" w:cs="Arial"/>
          <w:bCs/>
          <w:sz w:val="20"/>
          <w:szCs w:val="20"/>
        </w:rPr>
        <w:t>Artículo</w:t>
      </w:r>
      <w:r w:rsidRPr="00FB5D93">
        <w:rPr>
          <w:rFonts w:ascii="Arial" w:hAnsi="Arial" w:cs="Arial"/>
          <w:bCs/>
          <w:sz w:val="20"/>
          <w:szCs w:val="20"/>
        </w:rPr>
        <w:t xml:space="preserve"> 3º: </w:t>
      </w:r>
      <w:r w:rsidRPr="00FB5D93">
        <w:rPr>
          <w:rFonts w:ascii="Arial" w:hAnsi="Arial" w:cs="Arial"/>
          <w:sz w:val="20"/>
          <w:szCs w:val="20"/>
        </w:rPr>
        <w:t>La presente Resolución será refrendada por los Señores Subsecretarios Administrativo y de Educación.</w:t>
      </w:r>
    </w:p>
    <w:p w14:paraId="3ABC3196" w14:textId="77777777" w:rsidR="00B66150" w:rsidRPr="00FB5D93" w:rsidRDefault="00B66150" w:rsidP="00B66150">
      <w:pPr>
        <w:pStyle w:val="NormalWeb"/>
        <w:spacing w:before="0" w:beforeAutospacing="0" w:after="0" w:afterAutospacing="0"/>
        <w:jc w:val="both"/>
        <w:rPr>
          <w:rFonts w:ascii="Arial" w:hAnsi="Arial" w:cs="Arial"/>
          <w:bCs/>
          <w:sz w:val="20"/>
          <w:szCs w:val="20"/>
        </w:rPr>
      </w:pPr>
    </w:p>
    <w:p w14:paraId="60C72959" w14:textId="77777777" w:rsidR="00B66150" w:rsidRPr="00FB5D93" w:rsidRDefault="00B66150" w:rsidP="00B66150">
      <w:pPr>
        <w:pStyle w:val="NormalWeb"/>
        <w:spacing w:before="0" w:beforeAutospacing="0" w:after="0" w:afterAutospacing="0"/>
        <w:jc w:val="both"/>
        <w:rPr>
          <w:rFonts w:ascii="Arial" w:hAnsi="Arial" w:cs="Arial"/>
          <w:sz w:val="20"/>
          <w:szCs w:val="20"/>
        </w:rPr>
      </w:pPr>
      <w:r>
        <w:rPr>
          <w:rFonts w:ascii="Arial" w:hAnsi="Arial" w:cs="Arial"/>
          <w:bCs/>
          <w:sz w:val="20"/>
          <w:szCs w:val="20"/>
        </w:rPr>
        <w:t>Artículo</w:t>
      </w:r>
      <w:r w:rsidRPr="00FB5D93">
        <w:rPr>
          <w:rFonts w:ascii="Arial" w:hAnsi="Arial" w:cs="Arial"/>
          <w:bCs/>
          <w:sz w:val="20"/>
          <w:szCs w:val="20"/>
        </w:rPr>
        <w:t xml:space="preserve"> 4º: </w:t>
      </w:r>
      <w:r w:rsidRPr="00FB5D93">
        <w:rPr>
          <w:rFonts w:ascii="Arial" w:hAnsi="Arial" w:cs="Arial"/>
          <w:sz w:val="20"/>
          <w:szCs w:val="20"/>
        </w:rPr>
        <w:t>Registrar esta Resolución que será desglosada para su archivo en la Dirección de Coordinación Administrativa, la que en su reemplazo agregará copia autenticada de la misma; notificar a la Subsecretaría de Educación de Gestión Privada y por su intermedio a quienes corresponda. OPORTO.-</w:t>
      </w:r>
    </w:p>
    <w:p w14:paraId="538A1DB6" w14:textId="77777777" w:rsidR="00B66150" w:rsidRDefault="00B66150" w:rsidP="00B66150">
      <w:pPr>
        <w:pStyle w:val="NormalWeb"/>
        <w:spacing w:before="0" w:beforeAutospacing="0" w:after="0" w:afterAutospacing="0" w:line="360" w:lineRule="auto"/>
        <w:jc w:val="center"/>
        <w:rPr>
          <w:rFonts w:ascii="Trebuchet MS" w:hAnsi="Trebuchet MS" w:cs="Arial"/>
          <w:b/>
          <w:bCs/>
          <w:sz w:val="20"/>
          <w:szCs w:val="20"/>
        </w:rPr>
      </w:pPr>
    </w:p>
    <w:p w14:paraId="74A2BBE9" w14:textId="77777777" w:rsidR="00B66150" w:rsidRPr="00CD20E3" w:rsidRDefault="00B66150" w:rsidP="00B66150">
      <w:pPr>
        <w:pStyle w:val="Subttulo"/>
      </w:pPr>
    </w:p>
    <w:p w14:paraId="6CDB0543" w14:textId="0E5515F3" w:rsidR="00592F1B" w:rsidRDefault="00592F1B">
      <w:bookmarkStart w:id="1" w:name="_GoBack"/>
      <w:bookmarkEnd w:id="1"/>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4D5"/>
    <w:multiLevelType w:val="multilevel"/>
    <w:tmpl w:val="9D80BD96"/>
    <w:lvl w:ilvl="0">
      <w:start w:val="1"/>
      <w:numFmt w:val="upperRoman"/>
      <w:lvlText w:val="%1."/>
      <w:lvlJc w:val="right"/>
      <w:pPr>
        <w:tabs>
          <w:tab w:val="num" w:pos="567"/>
        </w:tabs>
        <w:ind w:left="567" w:hanging="207"/>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2160"/>
        </w:tabs>
        <w:ind w:left="2160" w:hanging="360"/>
      </w:pPr>
      <w:rPr>
        <w:rFonts w:hint="default"/>
      </w:rPr>
    </w:lvl>
    <w:lvl w:ilvl="3">
      <w:start w:val="1"/>
      <w:numFmt w:val="upperRoman"/>
      <w:lvlText w:val="%4."/>
      <w:lvlJc w:val="right"/>
      <w:pPr>
        <w:tabs>
          <w:tab w:val="num" w:pos="2880"/>
        </w:tabs>
        <w:ind w:left="2880" w:hanging="360"/>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6150"/>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B66150"/>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B66150"/>
    <w:rPr>
      <w:rFonts w:ascii="Cambria" w:eastAsia="Times New Roman" w:hAnsi="Cambria" w:cs="Times New Roman"/>
      <w:sz w:val="24"/>
      <w:szCs w:val="24"/>
      <w:lang w:val="es-ES" w:eastAsia="es-ES"/>
    </w:rPr>
  </w:style>
  <w:style w:type="paragraph" w:styleId="NormalWeb">
    <w:name w:val="Normal (Web)"/>
    <w:basedOn w:val="Normal"/>
    <w:rsid w:val="00B66150"/>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B66150"/>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B66150"/>
    <w:rPr>
      <w:rFonts w:ascii="Cambria" w:eastAsia="Times New Roman" w:hAnsi="Cambria" w:cs="Times New Roman"/>
      <w:sz w:val="24"/>
      <w:szCs w:val="24"/>
      <w:lang w:val="es-ES" w:eastAsia="es-ES"/>
    </w:rPr>
  </w:style>
  <w:style w:type="paragraph" w:styleId="NormalWeb">
    <w:name w:val="Normal (Web)"/>
    <w:basedOn w:val="Normal"/>
    <w:rsid w:val="00B66150"/>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4312</Characters>
  <Application>Microsoft Macintosh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2021-05-01T19:29:00Z</dcterms:created>
  <dcterms:modified xsi:type="dcterms:W3CDTF">2021-05-01T19:29:00Z</dcterms:modified>
</cp:coreProperties>
</file>