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F5F56" w14:textId="77777777" w:rsidR="00FD64E4" w:rsidRDefault="00FD64E4" w:rsidP="00FD64E4">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62D93CC8" w14:textId="77777777" w:rsidR="00FD64E4" w:rsidRDefault="00FD64E4" w:rsidP="00FD64E4">
      <w:pPr>
        <w:widowControl w:val="0"/>
        <w:autoSpaceDE w:val="0"/>
        <w:autoSpaceDN w:val="0"/>
        <w:adjustRightInd w:val="0"/>
        <w:spacing w:after="0" w:line="20" w:lineRule="exact"/>
        <w:ind w:right="-1"/>
        <w:rPr>
          <w:rFonts w:ascii="Times New Roman" w:hAnsi="Times New Roman" w:cs="Times New Roman"/>
          <w:sz w:val="2"/>
          <w:szCs w:val="2"/>
          <w:lang w:val="es-ES"/>
        </w:rPr>
      </w:pPr>
    </w:p>
    <w:p w14:paraId="42FDBCFE" w14:textId="77777777" w:rsidR="00FD64E4" w:rsidRDefault="00FD64E4" w:rsidP="00FD64E4">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B482B2D" w14:textId="77777777" w:rsidR="00FD64E4" w:rsidRDefault="00FD64E4" w:rsidP="00FD64E4">
      <w:pPr>
        <w:widowControl w:val="0"/>
        <w:autoSpaceDE w:val="0"/>
        <w:autoSpaceDN w:val="0"/>
        <w:adjustRightInd w:val="0"/>
        <w:spacing w:before="11" w:after="0" w:line="240" w:lineRule="auto"/>
        <w:ind w:right="-1"/>
        <w:rPr>
          <w:rFonts w:ascii="Times New Roman" w:hAnsi="Times New Roman" w:cs="Times New Roman"/>
          <w:sz w:val="18"/>
          <w:szCs w:val="18"/>
          <w:lang w:val="es-ES"/>
        </w:rPr>
      </w:pPr>
    </w:p>
    <w:p w14:paraId="75EB6A9C" w14:textId="77777777" w:rsidR="00FD64E4" w:rsidRDefault="00FD64E4" w:rsidP="00FD64E4">
      <w:pPr>
        <w:widowControl w:val="0"/>
        <w:autoSpaceDE w:val="0"/>
        <w:autoSpaceDN w:val="0"/>
        <w:adjustRightInd w:val="0"/>
        <w:spacing w:after="0" w:line="237" w:lineRule="auto"/>
        <w:ind w:right="-1"/>
        <w:jc w:val="center"/>
        <w:rPr>
          <w:rFonts w:ascii="Trebuchet MS" w:hAnsi="Trebuchet MS" w:cs="Trebuchet MS"/>
          <w:b/>
          <w:bCs/>
          <w:spacing w:val="-7"/>
          <w:kern w:val="1"/>
          <w:sz w:val="19"/>
          <w:szCs w:val="19"/>
          <w:lang w:val="es-ES"/>
        </w:rPr>
      </w:pPr>
      <w:r>
        <w:rPr>
          <w:rFonts w:ascii="Trebuchet MS" w:hAnsi="Trebuchet MS" w:cs="Trebuchet MS"/>
          <w:b/>
          <w:bCs/>
          <w:sz w:val="19"/>
          <w:szCs w:val="19"/>
          <w:lang w:val="es-ES"/>
        </w:rPr>
        <w:t>ACTUALIZACIÓN SUELDOS PERSONAL DOCENTE EL PERSONAL DE ACADEMIAS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E</w:t>
      </w:r>
      <w:r>
        <w:rPr>
          <w:rFonts w:ascii="Trebuchet MS" w:hAnsi="Trebuchet MS" w:cs="Trebuchet MS"/>
          <w:b/>
          <w:bCs/>
          <w:spacing w:val="-7"/>
          <w:kern w:val="1"/>
          <w:sz w:val="19"/>
          <w:szCs w:val="19"/>
          <w:lang w:val="es-ES"/>
        </w:rPr>
        <w:t xml:space="preserve"> </w:t>
      </w:r>
    </w:p>
    <w:p w14:paraId="3AAD1B17" w14:textId="6365C666" w:rsidR="00FD64E4" w:rsidRDefault="00FD64E4" w:rsidP="00FD64E4">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INSTITUCIONES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LIBRES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A</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PARTIR</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DEL</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1°</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MARZO</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2008</w:t>
      </w:r>
    </w:p>
    <w:p w14:paraId="1DF50E9C" w14:textId="77777777" w:rsidR="00FD64E4" w:rsidRDefault="00FD64E4" w:rsidP="00FD64E4">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2792E44" w14:textId="77777777" w:rsidR="00FD64E4" w:rsidRDefault="00FD64E4" w:rsidP="00FD64E4">
      <w:pPr>
        <w:widowControl w:val="0"/>
        <w:autoSpaceDE w:val="0"/>
        <w:autoSpaceDN w:val="0"/>
        <w:adjustRightInd w:val="0"/>
        <w:spacing w:before="1" w:after="9"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CONSEJO GREMIAL DE ENSEÑANZA PRIVADA </w:t>
      </w:r>
    </w:p>
    <w:p w14:paraId="5D3E3490" w14:textId="0DF0C02C" w:rsidR="00FD64E4" w:rsidRDefault="00FD64E4" w:rsidP="00FD64E4">
      <w:pPr>
        <w:widowControl w:val="0"/>
        <w:autoSpaceDE w:val="0"/>
        <w:autoSpaceDN w:val="0"/>
        <w:adjustRightInd w:val="0"/>
        <w:spacing w:before="1" w:after="9"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Nº 4 / 2008</w:t>
      </w:r>
    </w:p>
    <w:p w14:paraId="36735380" w14:textId="36D19020" w:rsidR="00FD64E4" w:rsidRDefault="00FD64E4" w:rsidP="00FD64E4">
      <w:pPr>
        <w:widowControl w:val="0"/>
        <w:autoSpaceDE w:val="0"/>
        <w:autoSpaceDN w:val="0"/>
        <w:adjustRightInd w:val="0"/>
        <w:spacing w:after="0" w:line="240" w:lineRule="auto"/>
        <w:ind w:right="-1"/>
        <w:jc w:val="center"/>
        <w:rPr>
          <w:rFonts w:ascii="Times New Roman" w:hAnsi="Times New Roman" w:cs="Times New Roman"/>
          <w:kern w:val="1"/>
          <w:sz w:val="20"/>
          <w:szCs w:val="20"/>
          <w:lang w:val="es-ES"/>
        </w:rPr>
      </w:pPr>
      <w:bookmarkStart w:id="0" w:name="_GoBack"/>
      <w:r>
        <w:rPr>
          <w:noProof/>
          <w:sz w:val="20"/>
          <w:lang w:val="es-ES" w:eastAsia="es-ES"/>
        </w:rPr>
        <mc:AlternateContent>
          <mc:Choice Requires="wps">
            <w:drawing>
              <wp:inline distT="0" distB="0" distL="0" distR="0" wp14:anchorId="7BD34034" wp14:editId="7CBE97C6">
                <wp:extent cx="3366135" cy="180975"/>
                <wp:effectExtent l="0" t="0" r="12065" b="952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8097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A0E0AB" w14:textId="77777777" w:rsidR="00FD64E4" w:rsidRDefault="00FD64E4" w:rsidP="00FD64E4">
                            <w:pPr>
                              <w:spacing w:before="9"/>
                              <w:ind w:left="582" w:right="582"/>
                              <w:jc w:val="center"/>
                              <w:rPr>
                                <w:b/>
                                <w:sz w:val="19"/>
                              </w:rPr>
                            </w:pPr>
                            <w:r>
                              <w:rPr>
                                <w:b/>
                                <w:sz w:val="19"/>
                              </w:rPr>
                              <w:t>MODIFICADA POR LA RESOLUCIÓN N° 7 / 2008</w:t>
                            </w:r>
                          </w:p>
                        </w:txbxContent>
                      </wps:txbx>
                      <wps:bodyPr rot="0" vert="horz" wrap="square" lIns="0" tIns="0" rIns="0" bIns="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3" o:spid="_x0000_s1026" type="#_x0000_t202" style="width:265.0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" filled="f" strokeweight="1.44pt">
                <v:textbox inset="0,0,0,0">
                  <w:txbxContent>
                    <w:p w14:paraId="77A0E0AB" w14:textId="77777777" w:rsidR="00FD64E4" w:rsidRDefault="00FD64E4" w:rsidP="00FD64E4">
                      <w:pPr>
                        <w:spacing w:before="9"/>
                        <w:ind w:left="582" w:right="582"/>
                        <w:jc w:val="center"/>
                        <w:rPr>
                          <w:b/>
                          <w:sz w:val="19"/>
                        </w:rPr>
                      </w:pPr>
                      <w:r>
                        <w:rPr>
                          <w:b/>
                          <w:sz w:val="19"/>
                        </w:rPr>
                        <w:t>MODIFICADA POR LA RESOLUCIÓN N° 7 / 2008</w:t>
                      </w:r>
                    </w:p>
                  </w:txbxContent>
                </v:textbox>
                <w10:anchorlock/>
              </v:shape>
            </w:pict>
          </mc:Fallback>
        </mc:AlternateContent>
      </w:r>
      <w:bookmarkEnd w:id="0"/>
    </w:p>
    <w:p w14:paraId="01573184" w14:textId="77777777" w:rsidR="00FD64E4" w:rsidRDefault="00FD64E4" w:rsidP="00FD64E4">
      <w:pPr>
        <w:widowControl w:val="0"/>
        <w:autoSpaceDE w:val="0"/>
        <w:autoSpaceDN w:val="0"/>
        <w:adjustRightInd w:val="0"/>
        <w:spacing w:before="10" w:after="0" w:line="240" w:lineRule="auto"/>
        <w:ind w:right="-1"/>
        <w:rPr>
          <w:rFonts w:ascii="Times New Roman" w:hAnsi="Times New Roman" w:cs="Times New Roman"/>
          <w:b/>
          <w:bCs/>
          <w:kern w:val="1"/>
          <w:sz w:val="26"/>
          <w:szCs w:val="26"/>
          <w:lang w:val="es-ES"/>
        </w:rPr>
      </w:pPr>
    </w:p>
    <w:p w14:paraId="09134A88" w14:textId="77777777" w:rsidR="00FD64E4" w:rsidRDefault="00FD64E4" w:rsidP="00FD64E4">
      <w:pPr>
        <w:widowControl w:val="0"/>
        <w:autoSpaceDE w:val="0"/>
        <w:autoSpaceDN w:val="0"/>
        <w:adjustRightInd w:val="0"/>
        <w:spacing w:before="99"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8 de abril de 2008</w:t>
      </w:r>
    </w:p>
    <w:p w14:paraId="441EF203" w14:textId="77777777" w:rsidR="00FD64E4" w:rsidRDefault="00FD64E4" w:rsidP="00FD64E4">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23741AE" w14:textId="77777777" w:rsidR="00FD64E4" w:rsidRDefault="00FD64E4" w:rsidP="00FD64E4">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4CDF979D" w14:textId="77777777" w:rsidR="00FD64E4" w:rsidRDefault="00FD64E4" w:rsidP="00FD64E4">
      <w:pPr>
        <w:widowControl w:val="0"/>
        <w:autoSpaceDE w:val="0"/>
        <w:autoSpaceDN w:val="0"/>
        <w:adjustRightInd w:val="0"/>
        <w:spacing w:before="14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atribuciones conferidas por los Artículos 18º inc. b y 31 Inciso 2º de la Ley 13.047 y</w:t>
      </w:r>
    </w:p>
    <w:p w14:paraId="38C82EFD" w14:textId="77777777" w:rsidR="00FD64E4" w:rsidRDefault="00FD64E4" w:rsidP="00FD64E4">
      <w:pPr>
        <w:widowControl w:val="0"/>
        <w:autoSpaceDE w:val="0"/>
        <w:autoSpaceDN w:val="0"/>
        <w:adjustRightInd w:val="0"/>
        <w:spacing w:before="14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72BF684A" w14:textId="77777777" w:rsidR="00FD64E4" w:rsidRDefault="00FD64E4" w:rsidP="00FD64E4">
      <w:pPr>
        <w:widowControl w:val="0"/>
        <w:autoSpaceDE w:val="0"/>
        <w:autoSpaceDN w:val="0"/>
        <w:adjustRightInd w:val="0"/>
        <w:spacing w:before="150" w:after="0" w:line="237" w:lineRule="auto"/>
        <w:ind w:right="-1"/>
        <w:jc w:val="both"/>
        <w:rPr>
          <w:rFonts w:ascii="Times New Roman" w:hAnsi="Times New Roman" w:cs="Times New Roman"/>
          <w:kern w:val="1"/>
          <w:sz w:val="19"/>
          <w:szCs w:val="19"/>
          <w:lang w:val="es-ES"/>
        </w:rPr>
      </w:pPr>
    </w:p>
    <w:p w14:paraId="3410CA8E" w14:textId="77777777" w:rsidR="00FD64E4" w:rsidRDefault="00FD64E4" w:rsidP="00FD64E4">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337842E" w14:textId="77777777" w:rsidR="00FD64E4" w:rsidRDefault="00FD64E4" w:rsidP="00FD64E4">
      <w:pPr>
        <w:widowControl w:val="0"/>
        <w:autoSpaceDE w:val="0"/>
        <w:autoSpaceDN w:val="0"/>
        <w:adjustRightInd w:val="0"/>
        <w:spacing w:before="15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Gremial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tratamiento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cuestiones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relativas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sueldo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 docente no incluido en las plantas orgánico-funcionales, que desempeña sus tareas en establecimientos educativos de gestión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privada;</w:t>
      </w:r>
    </w:p>
    <w:p w14:paraId="03D67CFB" w14:textId="77777777" w:rsidR="00FD64E4" w:rsidRDefault="00FD64E4" w:rsidP="00FD64E4">
      <w:pPr>
        <w:widowControl w:val="0"/>
        <w:autoSpaceDE w:val="0"/>
        <w:autoSpaceDN w:val="0"/>
        <w:adjustRightInd w:val="0"/>
        <w:spacing w:before="15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hace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concluir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proceso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recomposición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salarial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mencionados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atendiendo a la política iniciada en el año 2006 por este Consejo Gremial de Enseñanza</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Privada;</w:t>
      </w:r>
    </w:p>
    <w:p w14:paraId="5685595D" w14:textId="77777777" w:rsidR="00FD64E4" w:rsidRDefault="00FD64E4" w:rsidP="00FD64E4">
      <w:pPr>
        <w:widowControl w:val="0"/>
        <w:autoSpaceDE w:val="0"/>
        <w:autoSpaceDN w:val="0"/>
        <w:adjustRightInd w:val="0"/>
        <w:spacing w:before="15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los efectos de la presente recomposición quedarán alcanzados por las prescripciones establecidas en el Decreto Nº 2417-PEN-93;</w:t>
      </w:r>
    </w:p>
    <w:p w14:paraId="54C22DC0" w14:textId="77777777" w:rsidR="00FD64E4" w:rsidRDefault="00FD64E4" w:rsidP="00FD64E4">
      <w:pPr>
        <w:widowControl w:val="0"/>
        <w:autoSpaceDE w:val="0"/>
        <w:autoSpaceDN w:val="0"/>
        <w:adjustRightInd w:val="0"/>
        <w:spacing w:before="15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sesión de fecha 8 de abril de 2008, se aprobó por mayoría el dictado del presente acto administrativo, conforme lo determina la Ley 13.047 en su Artículo 31;</w:t>
      </w:r>
    </w:p>
    <w:p w14:paraId="3861FBA9" w14:textId="77777777" w:rsidR="00FD64E4" w:rsidRDefault="00FD64E4" w:rsidP="00FD64E4">
      <w:pPr>
        <w:widowControl w:val="0"/>
        <w:autoSpaceDE w:val="0"/>
        <w:autoSpaceDN w:val="0"/>
        <w:adjustRightInd w:val="0"/>
        <w:spacing w:before="14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 en uso de facultades propias</w:t>
      </w:r>
    </w:p>
    <w:p w14:paraId="2200653A" w14:textId="77777777" w:rsidR="00FD64E4" w:rsidRDefault="00FD64E4" w:rsidP="00FD64E4">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4382BF4" w14:textId="77777777" w:rsidR="00FD64E4" w:rsidRDefault="00FD64E4" w:rsidP="00FD64E4">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CONSEJO GREMIAL DE ENSEÑANZA PRIVADA</w:t>
      </w:r>
    </w:p>
    <w:p w14:paraId="79FAE6DC" w14:textId="77777777" w:rsidR="00FD64E4" w:rsidRDefault="00FD64E4" w:rsidP="00FD64E4">
      <w:pPr>
        <w:widowControl w:val="0"/>
        <w:autoSpaceDE w:val="0"/>
        <w:autoSpaceDN w:val="0"/>
        <w:adjustRightInd w:val="0"/>
        <w:spacing w:before="4"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Reunido en sesión ordinaria RESUELVE:</w:t>
      </w:r>
    </w:p>
    <w:p w14:paraId="2977811B" w14:textId="5FB30534" w:rsidR="00FD64E4" w:rsidRDefault="00FD64E4" w:rsidP="00FD64E4">
      <w:pPr>
        <w:widowControl w:val="0"/>
        <w:autoSpaceDE w:val="0"/>
        <w:autoSpaceDN w:val="0"/>
        <w:adjustRightInd w:val="0"/>
        <w:spacing w:before="152"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Establecer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incluido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18,</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13.047</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 consigna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continuación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desempeña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privados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comprendidos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 el Artículo 2º, incisos b) y c) de la misma, los siguientes sueldos mínimos a partir del 1 de marzo de 2008, conforme se detalla 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continuación:</w:t>
      </w:r>
    </w:p>
    <w:p w14:paraId="68A0B3F6" w14:textId="5B2C13F3" w:rsidR="00FD64E4" w:rsidRDefault="00FD64E4" w:rsidP="00FD64E4">
      <w:pPr>
        <w:widowControl w:val="0"/>
        <w:autoSpaceDE w:val="0"/>
        <w:autoSpaceDN w:val="0"/>
        <w:adjustRightInd w:val="0"/>
        <w:spacing w:after="0" w:line="240" w:lineRule="auto"/>
        <w:ind w:right="-1"/>
        <w:rPr>
          <w:rFonts w:ascii="Times New Roman" w:hAnsi="Times New Roman" w:cs="Times New Roman"/>
          <w:kern w:val="1"/>
          <w:lang w:val="es-ES"/>
        </w:rPr>
      </w:pPr>
    </w:p>
    <w:p w14:paraId="7824C552" w14:textId="450638AE" w:rsidR="00FD64E4" w:rsidRDefault="00FD64E4" w:rsidP="00FD64E4">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r>
        <w:rPr>
          <w:rFonts w:ascii="Times New Roman" w:hAnsi="Times New Roman" w:cs="Times New Roman"/>
          <w:noProof/>
          <w:kern w:val="1"/>
          <w:sz w:val="21"/>
          <w:szCs w:val="21"/>
          <w:lang w:val="es-ES" w:eastAsia="es-ES"/>
        </w:rPr>
        <mc:AlternateContent>
          <mc:Choice Requires="wps">
            <w:drawing>
              <wp:anchor distT="0" distB="0" distL="114300" distR="114300" simplePos="0" relativeHeight="251658240" behindDoc="0" locked="0" layoutInCell="1" allowOverlap="1" wp14:editId="1AB9382A">
                <wp:simplePos x="0" y="0"/>
                <wp:positionH relativeFrom="page">
                  <wp:posOffset>744855</wp:posOffset>
                </wp:positionH>
                <wp:positionV relativeFrom="paragraph">
                  <wp:posOffset>60325</wp:posOffset>
                </wp:positionV>
                <wp:extent cx="4740910" cy="1828800"/>
                <wp:effectExtent l="0" t="0" r="8890" b="0"/>
                <wp:wrapThrough wrapText="bothSides">
                  <wp:wrapPolygon edited="0">
                    <wp:start x="0" y="0"/>
                    <wp:lineTo x="0" y="21300"/>
                    <wp:lineTo x="21525" y="21300"/>
                    <wp:lineTo x="21525"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91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53"/>
                            </w:tblGrid>
                            <w:tr w:rsidR="00FD64E4" w14:paraId="0996050D" w14:textId="77777777">
                              <w:trPr>
                                <w:trHeight w:val="985"/>
                              </w:trPr>
                              <w:tc>
                                <w:tcPr>
                                  <w:tcW w:w="7453" w:type="dxa"/>
                                  <w:tcBorders>
                                    <w:bottom w:val="nil"/>
                                  </w:tcBorders>
                                </w:tcPr>
                                <w:p w14:paraId="521EFB28" w14:textId="77777777" w:rsidR="00FD64E4" w:rsidRDefault="00FD64E4">
                                  <w:pPr>
                                    <w:pStyle w:val="TableParagraph"/>
                                    <w:spacing w:before="47" w:line="237" w:lineRule="auto"/>
                                    <w:ind w:right="285"/>
                                    <w:rPr>
                                      <w:sz w:val="19"/>
                                    </w:rPr>
                                  </w:pPr>
                                  <w:r>
                                    <w:rPr>
                                      <w:sz w:val="19"/>
                                    </w:rPr>
                                    <w:t>a) Para el personal docente de mecanografía, taquigrafía, caligrafía, telegrafía, radiotelegrafía, mecánica, labores y otras materias técnicas o prácticas que por su naturaleza no están incluidas en las categorías de personal Administrativo y/o de Maestranza</w:t>
                                  </w:r>
                                </w:p>
                              </w:tc>
                            </w:tr>
                            <w:tr w:rsidR="00FD64E4" w14:paraId="206BA6DB" w14:textId="77777777">
                              <w:trPr>
                                <w:trHeight w:val="536"/>
                              </w:trPr>
                              <w:tc>
                                <w:tcPr>
                                  <w:tcW w:w="7453" w:type="dxa"/>
                                  <w:tcBorders>
                                    <w:top w:val="nil"/>
                                    <w:bottom w:val="nil"/>
                                    <w:right w:val="nil"/>
                                  </w:tcBorders>
                                </w:tcPr>
                                <w:p w14:paraId="5B4C7D31" w14:textId="77777777" w:rsidR="00FD64E4" w:rsidRDefault="00FD64E4">
                                  <w:pPr>
                                    <w:pStyle w:val="TableParagraph"/>
                                    <w:spacing w:before="49" w:line="237" w:lineRule="auto"/>
                                    <w:ind w:right="-101"/>
                                    <w:rPr>
                                      <w:sz w:val="19"/>
                                    </w:rPr>
                                  </w:pPr>
                                  <w:r>
                                    <w:rPr>
                                      <w:sz w:val="19"/>
                                    </w:rPr>
                                    <w:t>b)</w:t>
                                  </w:r>
                                  <w:r>
                                    <w:rPr>
                                      <w:spacing w:val="-8"/>
                                      <w:sz w:val="19"/>
                                    </w:rPr>
                                    <w:t xml:space="preserve"> </w:t>
                                  </w:r>
                                  <w:r>
                                    <w:rPr>
                                      <w:sz w:val="19"/>
                                    </w:rPr>
                                    <w:t>Para</w:t>
                                  </w:r>
                                  <w:r>
                                    <w:rPr>
                                      <w:spacing w:val="-7"/>
                                      <w:sz w:val="19"/>
                                    </w:rPr>
                                    <w:t xml:space="preserve"> </w:t>
                                  </w:r>
                                  <w:r>
                                    <w:rPr>
                                      <w:sz w:val="19"/>
                                    </w:rPr>
                                    <w:t>el</w:t>
                                  </w:r>
                                  <w:r>
                                    <w:rPr>
                                      <w:spacing w:val="-7"/>
                                      <w:sz w:val="19"/>
                                    </w:rPr>
                                    <w:t xml:space="preserve"> </w:t>
                                  </w:r>
                                  <w:r>
                                    <w:rPr>
                                      <w:sz w:val="19"/>
                                    </w:rPr>
                                    <w:t>Director,</w:t>
                                  </w:r>
                                  <w:r>
                                    <w:rPr>
                                      <w:spacing w:val="-7"/>
                                      <w:sz w:val="19"/>
                                    </w:rPr>
                                    <w:t xml:space="preserve"> </w:t>
                                  </w:r>
                                  <w:r>
                                    <w:rPr>
                                      <w:sz w:val="19"/>
                                    </w:rPr>
                                    <w:t>Vicedirector,</w:t>
                                  </w:r>
                                  <w:r>
                                    <w:rPr>
                                      <w:spacing w:val="-7"/>
                                      <w:sz w:val="19"/>
                                    </w:rPr>
                                    <w:t xml:space="preserve"> </w:t>
                                  </w:r>
                                  <w:r>
                                    <w:rPr>
                                      <w:sz w:val="19"/>
                                    </w:rPr>
                                    <w:t>Jefe</w:t>
                                  </w:r>
                                  <w:r>
                                    <w:rPr>
                                      <w:spacing w:val="-8"/>
                                      <w:sz w:val="19"/>
                                    </w:rPr>
                                    <w:t xml:space="preserve"> </w:t>
                                  </w:r>
                                  <w:r>
                                    <w:rPr>
                                      <w:sz w:val="19"/>
                                    </w:rPr>
                                    <w:t>o</w:t>
                                  </w:r>
                                  <w:r>
                                    <w:rPr>
                                      <w:spacing w:val="-9"/>
                                      <w:sz w:val="19"/>
                                    </w:rPr>
                                    <w:t xml:space="preserve"> </w:t>
                                  </w:r>
                                  <w:r>
                                    <w:rPr>
                                      <w:sz w:val="19"/>
                                    </w:rPr>
                                    <w:t>Encargado</w:t>
                                  </w:r>
                                  <w:r>
                                    <w:rPr>
                                      <w:spacing w:val="-6"/>
                                      <w:sz w:val="19"/>
                                    </w:rPr>
                                    <w:t xml:space="preserve"> </w:t>
                                  </w:r>
                                  <w:r>
                                    <w:rPr>
                                      <w:sz w:val="19"/>
                                    </w:rPr>
                                    <w:t>de</w:t>
                                  </w:r>
                                  <w:r>
                                    <w:rPr>
                                      <w:spacing w:val="-7"/>
                                      <w:sz w:val="19"/>
                                    </w:rPr>
                                    <w:t xml:space="preserve"> </w:t>
                                  </w:r>
                                  <w:r>
                                    <w:rPr>
                                      <w:sz w:val="19"/>
                                    </w:rPr>
                                    <w:t>Sección</w:t>
                                  </w:r>
                                  <w:r>
                                    <w:rPr>
                                      <w:spacing w:val="-7"/>
                                      <w:sz w:val="19"/>
                                    </w:rPr>
                                    <w:t xml:space="preserve"> </w:t>
                                  </w:r>
                                  <w:r>
                                    <w:rPr>
                                      <w:sz w:val="19"/>
                                    </w:rPr>
                                    <w:t>y</w:t>
                                  </w:r>
                                  <w:r>
                                    <w:rPr>
                                      <w:spacing w:val="-8"/>
                                      <w:sz w:val="19"/>
                                    </w:rPr>
                                    <w:t xml:space="preserve"> </w:t>
                                  </w:r>
                                  <w:r>
                                    <w:rPr>
                                      <w:sz w:val="19"/>
                                    </w:rPr>
                                    <w:t>Subjefe</w:t>
                                  </w:r>
                                  <w:r>
                                    <w:rPr>
                                      <w:spacing w:val="-7"/>
                                      <w:sz w:val="19"/>
                                    </w:rPr>
                                    <w:t xml:space="preserve"> </w:t>
                                  </w:r>
                                  <w:r>
                                    <w:rPr>
                                      <w:sz w:val="19"/>
                                    </w:rPr>
                                    <w:t>o</w:t>
                                  </w:r>
                                  <w:r>
                                    <w:rPr>
                                      <w:spacing w:val="-7"/>
                                      <w:sz w:val="19"/>
                                    </w:rPr>
                                    <w:t xml:space="preserve"> </w:t>
                                  </w:r>
                                  <w:proofErr w:type="spellStart"/>
                                  <w:r>
                                    <w:rPr>
                                      <w:sz w:val="19"/>
                                    </w:rPr>
                                    <w:t>Subencargado</w:t>
                                  </w:r>
                                  <w:proofErr w:type="spellEnd"/>
                                  <w:r>
                                    <w:rPr>
                                      <w:sz w:val="19"/>
                                    </w:rPr>
                                    <w:t xml:space="preserve"> un adicional por cargo</w:t>
                                  </w:r>
                                  <w:r>
                                    <w:rPr>
                                      <w:spacing w:val="-6"/>
                                      <w:sz w:val="19"/>
                                    </w:rPr>
                                    <w:t xml:space="preserve"> </w:t>
                                  </w:r>
                                  <w:r>
                                    <w:rPr>
                                      <w:sz w:val="19"/>
                                    </w:rPr>
                                    <w:t>de:</w:t>
                                  </w:r>
                                </w:p>
                              </w:tc>
                            </w:tr>
                            <w:tr w:rsidR="00FD64E4" w14:paraId="224EABBD" w14:textId="77777777">
                              <w:trPr>
                                <w:trHeight w:val="1339"/>
                              </w:trPr>
                              <w:tc>
                                <w:tcPr>
                                  <w:tcW w:w="7453" w:type="dxa"/>
                                  <w:tcBorders>
                                    <w:top w:val="nil"/>
                                  </w:tcBorders>
                                </w:tcPr>
                                <w:p w14:paraId="5CECE22B" w14:textId="77777777" w:rsidR="00FD64E4" w:rsidRDefault="00FD64E4">
                                  <w:pPr>
                                    <w:pStyle w:val="TableParagraph"/>
                                    <w:spacing w:before="60" w:line="360" w:lineRule="auto"/>
                                    <w:ind w:right="5664"/>
                                    <w:rPr>
                                      <w:sz w:val="19"/>
                                    </w:rPr>
                                  </w:pPr>
                                  <w:r>
                                    <w:rPr>
                                      <w:sz w:val="19"/>
                                    </w:rPr>
                                    <w:t>Director Vicedirector</w:t>
                                  </w:r>
                                </w:p>
                                <w:p w14:paraId="06AD77D2" w14:textId="77777777" w:rsidR="00FD64E4" w:rsidRDefault="00FD64E4">
                                  <w:pPr>
                                    <w:pStyle w:val="TableParagraph"/>
                                    <w:spacing w:before="1"/>
                                    <w:rPr>
                                      <w:sz w:val="19"/>
                                    </w:rPr>
                                  </w:pPr>
                                  <w:r>
                                    <w:rPr>
                                      <w:sz w:val="19"/>
                                    </w:rPr>
                                    <w:t>Jefe o Encargado de Sección</w:t>
                                  </w:r>
                                </w:p>
                                <w:p w14:paraId="47DA71DB" w14:textId="77777777" w:rsidR="00FD64E4" w:rsidRDefault="00FD64E4">
                                  <w:pPr>
                                    <w:pStyle w:val="TableParagraph"/>
                                    <w:spacing w:before="111"/>
                                    <w:rPr>
                                      <w:sz w:val="19"/>
                                    </w:rPr>
                                  </w:pPr>
                                  <w:r>
                                    <w:rPr>
                                      <w:sz w:val="19"/>
                                    </w:rPr>
                                    <w:t xml:space="preserve">Subjefe o </w:t>
                                  </w:r>
                                  <w:proofErr w:type="spellStart"/>
                                  <w:r>
                                    <w:rPr>
                                      <w:sz w:val="19"/>
                                    </w:rPr>
                                    <w:t>Subencargado</w:t>
                                  </w:r>
                                  <w:proofErr w:type="spellEnd"/>
                                  <w:r>
                                    <w:rPr>
                                      <w:sz w:val="19"/>
                                    </w:rPr>
                                    <w:t xml:space="preserve"> de Sección</w:t>
                                  </w:r>
                                </w:p>
                              </w:tc>
                            </w:tr>
                          </w:tbl>
                          <w:p w14:paraId="3F1F2895" w14:textId="77777777" w:rsidR="00FD64E4" w:rsidRDefault="00FD64E4">
                            <w:pPr>
                              <w:pStyle w:val="Textodecuerp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7" type="#_x0000_t202" style="position:absolute;margin-left:58.65pt;margin-top:4.75pt;width:373.3pt;height:2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53"/>
                      </w:tblGrid>
                      <w:tr w:rsidR="00FD64E4" w14:paraId="0996050D" w14:textId="77777777">
                        <w:trPr>
                          <w:trHeight w:val="985"/>
                        </w:trPr>
                        <w:tc>
                          <w:tcPr>
                            <w:tcW w:w="7453" w:type="dxa"/>
                            <w:tcBorders>
                              <w:bottom w:val="nil"/>
                            </w:tcBorders>
                          </w:tcPr>
                          <w:p w14:paraId="521EFB28" w14:textId="77777777" w:rsidR="00FD64E4" w:rsidRDefault="00FD64E4">
                            <w:pPr>
                              <w:pStyle w:val="TableParagraph"/>
                              <w:spacing w:before="47" w:line="237" w:lineRule="auto"/>
                              <w:ind w:right="285"/>
                              <w:rPr>
                                <w:sz w:val="19"/>
                              </w:rPr>
                            </w:pPr>
                            <w:r>
                              <w:rPr>
                                <w:sz w:val="19"/>
                              </w:rPr>
                              <w:t>a) Para el personal docente de mecanografía, taquigrafía, caligrafía, telegrafía, radiotelegrafía, mecánica, labores y otras materias técnicas o prácticas que por su naturaleza no están incluidas en las categorías de personal Administrativo y/o de Maestranza</w:t>
                            </w:r>
                          </w:p>
                        </w:tc>
                      </w:tr>
                      <w:tr w:rsidR="00FD64E4" w14:paraId="206BA6DB" w14:textId="77777777">
                        <w:trPr>
                          <w:trHeight w:val="536"/>
                        </w:trPr>
                        <w:tc>
                          <w:tcPr>
                            <w:tcW w:w="7453" w:type="dxa"/>
                            <w:tcBorders>
                              <w:top w:val="nil"/>
                              <w:bottom w:val="nil"/>
                              <w:right w:val="nil"/>
                            </w:tcBorders>
                          </w:tcPr>
                          <w:p w14:paraId="5B4C7D31" w14:textId="77777777" w:rsidR="00FD64E4" w:rsidRDefault="00FD64E4">
                            <w:pPr>
                              <w:pStyle w:val="TableParagraph"/>
                              <w:spacing w:before="49" w:line="237" w:lineRule="auto"/>
                              <w:ind w:right="-101"/>
                              <w:rPr>
                                <w:sz w:val="19"/>
                              </w:rPr>
                            </w:pPr>
                            <w:r>
                              <w:rPr>
                                <w:sz w:val="19"/>
                              </w:rPr>
                              <w:t>b)</w:t>
                            </w:r>
                            <w:r>
                              <w:rPr>
                                <w:spacing w:val="-8"/>
                                <w:sz w:val="19"/>
                              </w:rPr>
                              <w:t xml:space="preserve"> </w:t>
                            </w:r>
                            <w:r>
                              <w:rPr>
                                <w:sz w:val="19"/>
                              </w:rPr>
                              <w:t>Para</w:t>
                            </w:r>
                            <w:r>
                              <w:rPr>
                                <w:spacing w:val="-7"/>
                                <w:sz w:val="19"/>
                              </w:rPr>
                              <w:t xml:space="preserve"> </w:t>
                            </w:r>
                            <w:r>
                              <w:rPr>
                                <w:sz w:val="19"/>
                              </w:rPr>
                              <w:t>el</w:t>
                            </w:r>
                            <w:r>
                              <w:rPr>
                                <w:spacing w:val="-7"/>
                                <w:sz w:val="19"/>
                              </w:rPr>
                              <w:t xml:space="preserve"> </w:t>
                            </w:r>
                            <w:r>
                              <w:rPr>
                                <w:sz w:val="19"/>
                              </w:rPr>
                              <w:t>Director,</w:t>
                            </w:r>
                            <w:r>
                              <w:rPr>
                                <w:spacing w:val="-7"/>
                                <w:sz w:val="19"/>
                              </w:rPr>
                              <w:t xml:space="preserve"> </w:t>
                            </w:r>
                            <w:r>
                              <w:rPr>
                                <w:sz w:val="19"/>
                              </w:rPr>
                              <w:t>Vicedirector,</w:t>
                            </w:r>
                            <w:r>
                              <w:rPr>
                                <w:spacing w:val="-7"/>
                                <w:sz w:val="19"/>
                              </w:rPr>
                              <w:t xml:space="preserve"> </w:t>
                            </w:r>
                            <w:r>
                              <w:rPr>
                                <w:sz w:val="19"/>
                              </w:rPr>
                              <w:t>Jefe</w:t>
                            </w:r>
                            <w:r>
                              <w:rPr>
                                <w:spacing w:val="-8"/>
                                <w:sz w:val="19"/>
                              </w:rPr>
                              <w:t xml:space="preserve"> </w:t>
                            </w:r>
                            <w:r>
                              <w:rPr>
                                <w:sz w:val="19"/>
                              </w:rPr>
                              <w:t>o</w:t>
                            </w:r>
                            <w:r>
                              <w:rPr>
                                <w:spacing w:val="-9"/>
                                <w:sz w:val="19"/>
                              </w:rPr>
                              <w:t xml:space="preserve"> </w:t>
                            </w:r>
                            <w:r>
                              <w:rPr>
                                <w:sz w:val="19"/>
                              </w:rPr>
                              <w:t>Encargado</w:t>
                            </w:r>
                            <w:r>
                              <w:rPr>
                                <w:spacing w:val="-6"/>
                                <w:sz w:val="19"/>
                              </w:rPr>
                              <w:t xml:space="preserve"> </w:t>
                            </w:r>
                            <w:r>
                              <w:rPr>
                                <w:sz w:val="19"/>
                              </w:rPr>
                              <w:t>de</w:t>
                            </w:r>
                            <w:r>
                              <w:rPr>
                                <w:spacing w:val="-7"/>
                                <w:sz w:val="19"/>
                              </w:rPr>
                              <w:t xml:space="preserve"> </w:t>
                            </w:r>
                            <w:r>
                              <w:rPr>
                                <w:sz w:val="19"/>
                              </w:rPr>
                              <w:t>Sección</w:t>
                            </w:r>
                            <w:r>
                              <w:rPr>
                                <w:spacing w:val="-7"/>
                                <w:sz w:val="19"/>
                              </w:rPr>
                              <w:t xml:space="preserve"> </w:t>
                            </w:r>
                            <w:r>
                              <w:rPr>
                                <w:sz w:val="19"/>
                              </w:rPr>
                              <w:t>y</w:t>
                            </w:r>
                            <w:r>
                              <w:rPr>
                                <w:spacing w:val="-8"/>
                                <w:sz w:val="19"/>
                              </w:rPr>
                              <w:t xml:space="preserve"> </w:t>
                            </w:r>
                            <w:r>
                              <w:rPr>
                                <w:sz w:val="19"/>
                              </w:rPr>
                              <w:t>Subjefe</w:t>
                            </w:r>
                            <w:r>
                              <w:rPr>
                                <w:spacing w:val="-7"/>
                                <w:sz w:val="19"/>
                              </w:rPr>
                              <w:t xml:space="preserve"> </w:t>
                            </w:r>
                            <w:r>
                              <w:rPr>
                                <w:sz w:val="19"/>
                              </w:rPr>
                              <w:t>o</w:t>
                            </w:r>
                            <w:r>
                              <w:rPr>
                                <w:spacing w:val="-7"/>
                                <w:sz w:val="19"/>
                              </w:rPr>
                              <w:t xml:space="preserve"> </w:t>
                            </w:r>
                            <w:proofErr w:type="spellStart"/>
                            <w:r>
                              <w:rPr>
                                <w:sz w:val="19"/>
                              </w:rPr>
                              <w:t>Subencargado</w:t>
                            </w:r>
                            <w:proofErr w:type="spellEnd"/>
                            <w:r>
                              <w:rPr>
                                <w:sz w:val="19"/>
                              </w:rPr>
                              <w:t xml:space="preserve"> un adicional por cargo</w:t>
                            </w:r>
                            <w:r>
                              <w:rPr>
                                <w:spacing w:val="-6"/>
                                <w:sz w:val="19"/>
                              </w:rPr>
                              <w:t xml:space="preserve"> </w:t>
                            </w:r>
                            <w:r>
                              <w:rPr>
                                <w:sz w:val="19"/>
                              </w:rPr>
                              <w:t>de:</w:t>
                            </w:r>
                          </w:p>
                        </w:tc>
                      </w:tr>
                      <w:tr w:rsidR="00FD64E4" w14:paraId="224EABBD" w14:textId="77777777">
                        <w:trPr>
                          <w:trHeight w:val="1339"/>
                        </w:trPr>
                        <w:tc>
                          <w:tcPr>
                            <w:tcW w:w="7453" w:type="dxa"/>
                            <w:tcBorders>
                              <w:top w:val="nil"/>
                            </w:tcBorders>
                          </w:tcPr>
                          <w:p w14:paraId="5CECE22B" w14:textId="77777777" w:rsidR="00FD64E4" w:rsidRDefault="00FD64E4">
                            <w:pPr>
                              <w:pStyle w:val="TableParagraph"/>
                              <w:spacing w:before="60" w:line="360" w:lineRule="auto"/>
                              <w:ind w:right="5664"/>
                              <w:rPr>
                                <w:sz w:val="19"/>
                              </w:rPr>
                            </w:pPr>
                            <w:r>
                              <w:rPr>
                                <w:sz w:val="19"/>
                              </w:rPr>
                              <w:t>Director Vicedirector</w:t>
                            </w:r>
                          </w:p>
                          <w:p w14:paraId="06AD77D2" w14:textId="77777777" w:rsidR="00FD64E4" w:rsidRDefault="00FD64E4">
                            <w:pPr>
                              <w:pStyle w:val="TableParagraph"/>
                              <w:spacing w:before="1"/>
                              <w:rPr>
                                <w:sz w:val="19"/>
                              </w:rPr>
                            </w:pPr>
                            <w:r>
                              <w:rPr>
                                <w:sz w:val="19"/>
                              </w:rPr>
                              <w:t>Jefe o Encargado de Sección</w:t>
                            </w:r>
                          </w:p>
                          <w:p w14:paraId="47DA71DB" w14:textId="77777777" w:rsidR="00FD64E4" w:rsidRDefault="00FD64E4">
                            <w:pPr>
                              <w:pStyle w:val="TableParagraph"/>
                              <w:spacing w:before="111"/>
                              <w:rPr>
                                <w:sz w:val="19"/>
                              </w:rPr>
                            </w:pPr>
                            <w:r>
                              <w:rPr>
                                <w:sz w:val="19"/>
                              </w:rPr>
                              <w:t xml:space="preserve">Subjefe o </w:t>
                            </w:r>
                            <w:proofErr w:type="spellStart"/>
                            <w:r>
                              <w:rPr>
                                <w:sz w:val="19"/>
                              </w:rPr>
                              <w:t>Subencargado</w:t>
                            </w:r>
                            <w:proofErr w:type="spellEnd"/>
                            <w:r>
                              <w:rPr>
                                <w:sz w:val="19"/>
                              </w:rPr>
                              <w:t xml:space="preserve"> de Sección</w:t>
                            </w:r>
                          </w:p>
                        </w:tc>
                      </w:tr>
                    </w:tbl>
                    <w:p w14:paraId="3F1F2895" w14:textId="77777777" w:rsidR="00FD64E4" w:rsidRDefault="00FD64E4">
                      <w:pPr>
                        <w:pStyle w:val="Textodecuerpo"/>
                      </w:pPr>
                    </w:p>
                  </w:txbxContent>
                </v:textbox>
                <w10:wrap type="through" anchorx="page"/>
              </v:shape>
            </w:pict>
          </mc:Fallback>
        </mc:AlternateContent>
      </w:r>
    </w:p>
    <w:p w14:paraId="35B2DCA4" w14:textId="77777777" w:rsidR="00FD64E4" w:rsidRDefault="00FD64E4" w:rsidP="00FD64E4">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$ 1.203,58</w:t>
      </w:r>
    </w:p>
    <w:p w14:paraId="29C7512D" w14:textId="77777777" w:rsidR="00FD64E4" w:rsidRDefault="00FD64E4" w:rsidP="00FD64E4">
      <w:pPr>
        <w:widowControl w:val="0"/>
        <w:autoSpaceDE w:val="0"/>
        <w:autoSpaceDN w:val="0"/>
        <w:adjustRightInd w:val="0"/>
        <w:spacing w:after="0" w:line="240" w:lineRule="auto"/>
        <w:ind w:right="-1"/>
        <w:rPr>
          <w:rFonts w:ascii="Times New Roman" w:hAnsi="Times New Roman" w:cs="Times New Roman"/>
          <w:kern w:val="1"/>
          <w:lang w:val="es-ES"/>
        </w:rPr>
      </w:pPr>
    </w:p>
    <w:p w14:paraId="5E81FDC4" w14:textId="77777777" w:rsidR="00FD64E4" w:rsidRDefault="00FD64E4" w:rsidP="00FD64E4">
      <w:pPr>
        <w:widowControl w:val="0"/>
        <w:autoSpaceDE w:val="0"/>
        <w:autoSpaceDN w:val="0"/>
        <w:adjustRightInd w:val="0"/>
        <w:spacing w:before="2" w:after="0" w:line="240" w:lineRule="auto"/>
        <w:ind w:right="-1"/>
        <w:rPr>
          <w:rFonts w:ascii="Times New Roman" w:hAnsi="Times New Roman" w:cs="Times New Roman"/>
          <w:kern w:val="1"/>
          <w:sz w:val="25"/>
          <w:szCs w:val="25"/>
          <w:lang w:val="es-ES"/>
        </w:rPr>
      </w:pPr>
    </w:p>
    <w:p w14:paraId="3BF140EA" w14:textId="77777777" w:rsidR="00FD64E4" w:rsidRDefault="00FD64E4" w:rsidP="00FD64E4">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 Sección:</w:t>
      </w:r>
    </w:p>
    <w:p w14:paraId="31541C63" w14:textId="77777777" w:rsidR="00FD64E4" w:rsidRDefault="00FD64E4" w:rsidP="00FD64E4">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02D1D178" w14:textId="77777777" w:rsidR="00FD64E4" w:rsidRDefault="00FD64E4" w:rsidP="00FD64E4">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$ 104,43</w:t>
      </w:r>
    </w:p>
    <w:p w14:paraId="465D915B" w14:textId="77777777" w:rsidR="00FD64E4" w:rsidRDefault="00FD64E4" w:rsidP="00FD64E4">
      <w:pPr>
        <w:widowControl w:val="0"/>
        <w:autoSpaceDE w:val="0"/>
        <w:autoSpaceDN w:val="0"/>
        <w:adjustRightInd w:val="0"/>
        <w:spacing w:before="1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91,82</w:t>
      </w:r>
    </w:p>
    <w:p w14:paraId="0E9E22B6" w14:textId="77777777" w:rsidR="00FD64E4" w:rsidRDefault="00FD64E4" w:rsidP="00FD64E4">
      <w:pPr>
        <w:widowControl w:val="0"/>
        <w:autoSpaceDE w:val="0"/>
        <w:autoSpaceDN w:val="0"/>
        <w:adjustRightInd w:val="0"/>
        <w:spacing w:before="1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71,28</w:t>
      </w:r>
    </w:p>
    <w:p w14:paraId="63A651A5" w14:textId="77777777" w:rsidR="00FD64E4" w:rsidRDefault="00FD64E4" w:rsidP="00FD64E4">
      <w:pPr>
        <w:widowControl w:val="0"/>
        <w:autoSpaceDE w:val="0"/>
        <w:autoSpaceDN w:val="0"/>
        <w:adjustRightInd w:val="0"/>
        <w:spacing w:before="1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63,29</w:t>
      </w:r>
    </w:p>
    <w:p w14:paraId="4EAC6BA3" w14:textId="77777777" w:rsidR="00FD64E4" w:rsidRDefault="00FD64E4" w:rsidP="00FD64E4">
      <w:pPr>
        <w:widowControl w:val="0"/>
        <w:autoSpaceDE w:val="0"/>
        <w:autoSpaceDN w:val="0"/>
        <w:adjustRightInd w:val="0"/>
        <w:spacing w:before="88" w:after="0" w:line="240" w:lineRule="auto"/>
        <w:ind w:right="-1"/>
        <w:rPr>
          <w:rFonts w:ascii="Trebuchet MS" w:hAnsi="Trebuchet MS" w:cs="Trebuchet MS"/>
          <w:kern w:val="1"/>
          <w:sz w:val="19"/>
          <w:szCs w:val="19"/>
          <w:lang w:val="es-ES"/>
        </w:rPr>
      </w:pPr>
    </w:p>
    <w:p w14:paraId="47AA37E3" w14:textId="77777777" w:rsidR="00FD64E4" w:rsidRDefault="00FD64E4" w:rsidP="00FD64E4">
      <w:pPr>
        <w:widowControl w:val="0"/>
        <w:autoSpaceDE w:val="0"/>
        <w:autoSpaceDN w:val="0"/>
        <w:adjustRightInd w:val="0"/>
        <w:spacing w:before="88" w:after="0" w:line="240" w:lineRule="auto"/>
        <w:ind w:right="-1"/>
        <w:rPr>
          <w:rFonts w:ascii="Trebuchet MS" w:hAnsi="Trebuchet MS" w:cs="Trebuchet MS"/>
          <w:kern w:val="1"/>
          <w:sz w:val="19"/>
          <w:szCs w:val="19"/>
          <w:lang w:val="es-ES"/>
        </w:rPr>
      </w:pPr>
    </w:p>
    <w:p w14:paraId="682ED9FA" w14:textId="77777777" w:rsidR="00FD64E4" w:rsidRDefault="00FD64E4" w:rsidP="00FD64E4">
      <w:pPr>
        <w:widowControl w:val="0"/>
        <w:autoSpaceDE w:val="0"/>
        <w:autoSpaceDN w:val="0"/>
        <w:adjustRightInd w:val="0"/>
        <w:spacing w:before="88" w:after="0" w:line="240" w:lineRule="auto"/>
        <w:ind w:right="-1"/>
        <w:rPr>
          <w:rFonts w:ascii="Trebuchet MS" w:hAnsi="Trebuchet MS" w:cs="Trebuchet MS"/>
          <w:kern w:val="1"/>
          <w:sz w:val="19"/>
          <w:szCs w:val="19"/>
          <w:lang w:val="es-ES"/>
        </w:rPr>
      </w:pPr>
    </w:p>
    <w:p w14:paraId="7E970340" w14:textId="77777777" w:rsidR="00FD64E4" w:rsidRDefault="00FD64E4" w:rsidP="00FD64E4">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sueldos establecidos en este artículo se aplicarán íntegramente al personal que trabaje 48 horas semanales y en forma proporcional al personal que trabaje menor horario. El adicional indicado en el punto</w:t>
      </w:r>
    </w:p>
    <w:p w14:paraId="0264A610" w14:textId="77777777" w:rsidR="00FD64E4" w:rsidRDefault="00FD64E4" w:rsidP="00FD64E4">
      <w:pPr>
        <w:widowControl w:val="0"/>
        <w:autoSpaceDE w:val="0"/>
        <w:autoSpaceDN w:val="0"/>
        <w:adjustRightInd w:val="0"/>
        <w:spacing w:after="0" w:line="217"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b) se pagará cualquiera sea el horario que desempeñe dicho personal.</w:t>
      </w:r>
    </w:p>
    <w:p w14:paraId="6A43785F" w14:textId="77777777" w:rsidR="00FD64E4" w:rsidRDefault="00FD64E4" w:rsidP="00FD64E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96DB612" w14:textId="77777777" w:rsidR="00FD64E4" w:rsidRDefault="00FD64E4" w:rsidP="00FD64E4">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2º — Establecer para el personal que a continuación se detalla y que se encuentra exceptuado del régimen previsto en el artículo precedente, los siguientes sueldos, a partir del 1 de marzo de 2008:</w:t>
      </w:r>
    </w:p>
    <w:p w14:paraId="40EEAE0D" w14:textId="77777777" w:rsidR="00FD64E4" w:rsidRDefault="00FD64E4" w:rsidP="00FD64E4">
      <w:pPr>
        <w:widowControl w:val="0"/>
        <w:autoSpaceDE w:val="0"/>
        <w:autoSpaceDN w:val="0"/>
        <w:adjustRightInd w:val="0"/>
        <w:spacing w:after="0" w:line="240" w:lineRule="auto"/>
        <w:ind w:right="-1"/>
        <w:rPr>
          <w:rFonts w:ascii="Times New Roman" w:hAnsi="Times New Roman" w:cs="Times New Roman"/>
          <w:kern w:val="1"/>
          <w:sz w:val="15"/>
          <w:szCs w:val="15"/>
          <w:lang w:val="es-ES"/>
        </w:rPr>
      </w:pPr>
    </w:p>
    <w:p w14:paraId="2B80B16F" w14:textId="40B77A22" w:rsidR="00FD64E4" w:rsidRDefault="00FD64E4" w:rsidP="00FD64E4">
      <w:pPr>
        <w:widowControl w:val="0"/>
        <w:tabs>
          <w:tab w:val="left" w:pos="391"/>
        </w:tabs>
        <w:autoSpaceDE w:val="0"/>
        <w:autoSpaceDN w:val="0"/>
        <w:adjustRightInd w:val="0"/>
        <w:spacing w:before="101"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materias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culturales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científicas,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posea título habilitante para la especialidad que dicta: por hora semanal de clase de 60 minutos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duración.</w:t>
      </w:r>
      <w:r>
        <w:rPr>
          <w:rFonts w:ascii="Trebuchet MS" w:hAnsi="Trebuchet MS" w:cs="Trebuchet MS"/>
          <w:kern w:val="1"/>
          <w:sz w:val="19"/>
          <w:szCs w:val="19"/>
          <w:lang w:val="es-ES"/>
        </w:rPr>
        <w:t xml:space="preserve"> </w:t>
      </w:r>
      <w:r>
        <w:rPr>
          <w:rFonts w:ascii="Trebuchet MS" w:hAnsi="Trebuchet MS" w:cs="Trebuchet MS"/>
          <w:kern w:val="1"/>
          <w:sz w:val="19"/>
          <w:szCs w:val="19"/>
          <w:lang w:val="es-ES"/>
        </w:rPr>
        <w:t>$ 45,21</w:t>
      </w:r>
    </w:p>
    <w:p w14:paraId="0323A7F9" w14:textId="6469ABB2" w:rsidR="00FD64E4" w:rsidRDefault="00FD64E4" w:rsidP="00FD64E4">
      <w:pPr>
        <w:widowControl w:val="0"/>
        <w:tabs>
          <w:tab w:val="left" w:pos="397"/>
          <w:tab w:val="left" w:pos="7751"/>
        </w:tabs>
        <w:autoSpaceDE w:val="0"/>
        <w:autoSpaceDN w:val="0"/>
        <w:adjustRightInd w:val="0"/>
        <w:spacing w:before="111"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referido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precedentemente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posea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 xml:space="preserve">habilitante </w:t>
      </w:r>
      <w:r>
        <w:rPr>
          <w:rFonts w:ascii="Trebuchet MS" w:hAnsi="Trebuchet MS" w:cs="Trebuchet MS"/>
          <w:kern w:val="1"/>
          <w:sz w:val="19"/>
          <w:szCs w:val="19"/>
          <w:lang w:val="es-ES"/>
        </w:rPr>
        <w: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41,76</w:t>
      </w:r>
    </w:p>
    <w:p w14:paraId="09EFBB3A" w14:textId="77777777" w:rsidR="00FD64E4" w:rsidRDefault="00FD64E4" w:rsidP="00FD64E4">
      <w:pPr>
        <w:widowControl w:val="0"/>
        <w:tabs>
          <w:tab w:val="left" w:pos="386"/>
        </w:tabs>
        <w:autoSpaceDE w:val="0"/>
        <w:autoSpaceDN w:val="0"/>
        <w:adjustRightInd w:val="0"/>
        <w:spacing w:before="112"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el maestro/a de escuela diferencial, con título habilitante para la</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especialidad:</w:t>
      </w:r>
    </w:p>
    <w:p w14:paraId="4CEE434A" w14:textId="77777777" w:rsidR="00FD64E4" w:rsidRDefault="00FD64E4" w:rsidP="00FD64E4">
      <w:pPr>
        <w:widowControl w:val="0"/>
        <w:autoSpaceDE w:val="0"/>
        <w:autoSpaceDN w:val="0"/>
        <w:adjustRightInd w:val="0"/>
        <w:spacing w:before="3" w:after="0" w:line="240" w:lineRule="auto"/>
        <w:ind w:right="-1"/>
        <w:rPr>
          <w:rFonts w:ascii="Times New Roman" w:hAnsi="Times New Roman" w:cs="Times New Roman"/>
          <w:kern w:val="1"/>
          <w:lang w:val="es-ES"/>
        </w:rPr>
      </w:pPr>
    </w:p>
    <w:p w14:paraId="6B984696" w14:textId="4A366241" w:rsidR="00FD64E4" w:rsidRDefault="00FD64E4" w:rsidP="00FD64E4">
      <w:pPr>
        <w:widowControl w:val="0"/>
        <w:tabs>
          <w:tab w:val="left" w:pos="7807"/>
        </w:tabs>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hora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semanal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clase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60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minutos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duración </w:t>
      </w:r>
      <w:r>
        <w:rPr>
          <w:rFonts w:ascii="Trebuchet MS" w:hAnsi="Trebuchet MS" w:cs="Trebuchet MS"/>
          <w:kern w:val="1"/>
          <w:sz w:val="19"/>
          <w:szCs w:val="19"/>
          <w:lang w:val="es-ES"/>
        </w:rPr>
        <w: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48,66</w:t>
      </w:r>
    </w:p>
    <w:p w14:paraId="4BD8DBCE" w14:textId="77777777" w:rsidR="00FD64E4" w:rsidRDefault="00FD64E4" w:rsidP="00FD64E4">
      <w:pPr>
        <w:widowControl w:val="0"/>
        <w:autoSpaceDE w:val="0"/>
        <w:autoSpaceDN w:val="0"/>
        <w:adjustRightInd w:val="0"/>
        <w:spacing w:before="2" w:after="0" w:line="240" w:lineRule="auto"/>
        <w:ind w:right="-1"/>
        <w:rPr>
          <w:rFonts w:ascii="Times New Roman" w:hAnsi="Times New Roman" w:cs="Times New Roman"/>
          <w:kern w:val="1"/>
          <w:lang w:val="es-ES"/>
        </w:rPr>
      </w:pPr>
    </w:p>
    <w:p w14:paraId="59755CA7" w14:textId="77777777" w:rsidR="00FD64E4" w:rsidRDefault="00FD64E4" w:rsidP="00FD64E4">
      <w:pPr>
        <w:widowControl w:val="0"/>
        <w:tabs>
          <w:tab w:val="left" w:pos="397"/>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el personal referido precedentemente que no posea título</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habilitante:</w:t>
      </w:r>
    </w:p>
    <w:p w14:paraId="06706550" w14:textId="77777777" w:rsidR="00FD64E4" w:rsidRDefault="00FD64E4" w:rsidP="00FD64E4">
      <w:pPr>
        <w:widowControl w:val="0"/>
        <w:autoSpaceDE w:val="0"/>
        <w:autoSpaceDN w:val="0"/>
        <w:adjustRightInd w:val="0"/>
        <w:spacing w:before="10" w:after="0" w:line="240" w:lineRule="auto"/>
        <w:ind w:right="-1"/>
        <w:rPr>
          <w:rFonts w:ascii="Times New Roman" w:hAnsi="Times New Roman" w:cs="Times New Roman"/>
          <w:kern w:val="1"/>
          <w:sz w:val="30"/>
          <w:szCs w:val="30"/>
          <w:lang w:val="es-ES"/>
        </w:rPr>
      </w:pPr>
    </w:p>
    <w:p w14:paraId="20EB5E18" w14:textId="393D96E2" w:rsidR="00FD64E4" w:rsidRDefault="00FD64E4" w:rsidP="00FD64E4">
      <w:pPr>
        <w:widowControl w:val="0"/>
        <w:tabs>
          <w:tab w:val="left" w:pos="7807"/>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hora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semanal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clase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60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minutos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duración: </w:t>
      </w:r>
      <w:r>
        <w:rPr>
          <w:rFonts w:ascii="Trebuchet MS" w:hAnsi="Trebuchet MS" w:cs="Trebuchet MS"/>
          <w:kern w:val="1"/>
          <w:sz w:val="19"/>
          <w:szCs w:val="19"/>
          <w:lang w:val="es-ES"/>
        </w:rPr>
        <w: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45,21</w:t>
      </w:r>
    </w:p>
    <w:p w14:paraId="008582C2" w14:textId="77777777" w:rsidR="00FD64E4" w:rsidRDefault="00FD64E4" w:rsidP="00FD64E4">
      <w:pPr>
        <w:widowControl w:val="0"/>
        <w:autoSpaceDE w:val="0"/>
        <w:autoSpaceDN w:val="0"/>
        <w:adjustRightInd w:val="0"/>
        <w:spacing w:before="10" w:after="0" w:line="240" w:lineRule="auto"/>
        <w:ind w:right="-1"/>
        <w:rPr>
          <w:rFonts w:ascii="Times New Roman" w:hAnsi="Times New Roman" w:cs="Times New Roman"/>
          <w:kern w:val="1"/>
          <w:sz w:val="30"/>
          <w:szCs w:val="30"/>
          <w:lang w:val="es-ES"/>
        </w:rPr>
      </w:pPr>
    </w:p>
    <w:p w14:paraId="6A16CEE3" w14:textId="2364271D" w:rsidR="00FD64E4" w:rsidRDefault="00FD64E4" w:rsidP="00FD64E4">
      <w:pPr>
        <w:widowControl w:val="0"/>
        <w:tabs>
          <w:tab w:val="left" w:pos="394"/>
        </w:tabs>
        <w:autoSpaceDE w:val="0"/>
        <w:autoSpaceDN w:val="0"/>
        <w:adjustRightInd w:val="0"/>
        <w:spacing w:after="9"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la maestra de Jardín de Infantes, con título habilitante para la</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especialidad:</w:t>
      </w:r>
    </w:p>
    <w:p w14:paraId="543D52A9" w14:textId="77777777" w:rsidR="00FD64E4" w:rsidRPr="00FD64E4" w:rsidRDefault="00FD64E4" w:rsidP="00FD64E4">
      <w:pPr>
        <w:widowControl w:val="0"/>
        <w:tabs>
          <w:tab w:val="left" w:pos="394"/>
        </w:tabs>
        <w:autoSpaceDE w:val="0"/>
        <w:autoSpaceDN w:val="0"/>
        <w:adjustRightInd w:val="0"/>
        <w:spacing w:after="9" w:line="240" w:lineRule="auto"/>
        <w:ind w:right="-1"/>
        <w:rPr>
          <w:rFonts w:ascii="Times New Roman" w:hAnsi="Times New Roman" w:cs="Times New Roman"/>
          <w:kern w:val="1"/>
          <w:lang w:val="es-ES"/>
        </w:rPr>
      </w:pPr>
    </w:p>
    <w:tbl>
      <w:tblPr>
        <w:tblW w:w="5920" w:type="dxa"/>
        <w:jc w:val="center"/>
        <w:tblBorders>
          <w:top w:val="nil"/>
          <w:left w:val="nil"/>
          <w:right w:val="nil"/>
        </w:tblBorders>
        <w:tblLayout w:type="fixed"/>
        <w:tblLook w:val="0000" w:firstRow="0" w:lastRow="0" w:firstColumn="0" w:lastColumn="0" w:noHBand="0" w:noVBand="0"/>
      </w:tblPr>
      <w:tblGrid>
        <w:gridCol w:w="4786"/>
        <w:gridCol w:w="1134"/>
      </w:tblGrid>
      <w:tr w:rsidR="00FD64E4" w14:paraId="4CC85874" w14:textId="77777777" w:rsidTr="00FD64E4">
        <w:tblPrEx>
          <w:tblCellMar>
            <w:top w:w="0" w:type="dxa"/>
            <w:bottom w:w="0" w:type="dxa"/>
          </w:tblCellMar>
        </w:tblPrEx>
        <w:trPr>
          <w:jc w:val="center"/>
        </w:trPr>
        <w:tc>
          <w:tcPr>
            <w:tcW w:w="478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0BD038" w14:textId="77777777" w:rsidR="00FD64E4" w:rsidRDefault="00FD64E4" w:rsidP="00FD64E4">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3FA5CC" w14:textId="77777777" w:rsidR="00FD64E4" w:rsidRDefault="00FD64E4" w:rsidP="00FD64E4">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FD64E4" w14:paraId="191B182F" w14:textId="77777777" w:rsidTr="00FD64E4">
        <w:tblPrEx>
          <w:tblCellMar>
            <w:top w:w="0" w:type="dxa"/>
            <w:bottom w:w="0" w:type="dxa"/>
          </w:tblCellMar>
        </w:tblPrEx>
        <w:trPr>
          <w:jc w:val="center"/>
        </w:trPr>
        <w:tc>
          <w:tcPr>
            <w:tcW w:w="478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CF62FB6" w14:textId="77777777" w:rsidR="00FD64E4" w:rsidRDefault="00FD64E4" w:rsidP="00FD64E4">
            <w:pPr>
              <w:widowControl w:val="0"/>
              <w:autoSpaceDE w:val="0"/>
              <w:autoSpaceDN w:val="0"/>
              <w:adjustRightInd w:val="0"/>
              <w:spacing w:after="0" w:line="20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por hora semanal de clase de 60 minutos de duración</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911D3A" w14:textId="77777777" w:rsidR="00FD64E4" w:rsidRDefault="00FD64E4" w:rsidP="00FD64E4">
            <w:pPr>
              <w:widowControl w:val="0"/>
              <w:autoSpaceDE w:val="0"/>
              <w:autoSpaceDN w:val="0"/>
              <w:adjustRightInd w:val="0"/>
              <w:spacing w:after="0" w:line="20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$ 45,21</w:t>
            </w:r>
          </w:p>
        </w:tc>
      </w:tr>
    </w:tbl>
    <w:p w14:paraId="3F7B7BF2" w14:textId="77777777" w:rsidR="00FD64E4" w:rsidRDefault="00FD64E4" w:rsidP="00FD64E4">
      <w:pPr>
        <w:widowControl w:val="0"/>
        <w:autoSpaceDE w:val="0"/>
        <w:autoSpaceDN w:val="0"/>
        <w:adjustRightInd w:val="0"/>
        <w:spacing w:before="1" w:after="0" w:line="240" w:lineRule="auto"/>
        <w:ind w:right="-1"/>
        <w:rPr>
          <w:rFonts w:ascii="Times New Roman" w:hAnsi="Times New Roman" w:cs="Times New Roman"/>
          <w:kern w:val="1"/>
          <w:sz w:val="30"/>
          <w:szCs w:val="30"/>
          <w:lang w:val="es-ES"/>
        </w:rPr>
      </w:pPr>
    </w:p>
    <w:p w14:paraId="7F4EC794" w14:textId="77777777" w:rsidR="00FD64E4" w:rsidRDefault="00FD64E4" w:rsidP="00FD64E4">
      <w:pPr>
        <w:widowControl w:val="0"/>
        <w:tabs>
          <w:tab w:val="left" w:pos="362"/>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el personal referido precedentemente que no posea título</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habilitante:</w:t>
      </w:r>
    </w:p>
    <w:p w14:paraId="0C4B82B6" w14:textId="77777777" w:rsidR="00FD64E4" w:rsidRDefault="00FD64E4" w:rsidP="00FD64E4">
      <w:pPr>
        <w:widowControl w:val="0"/>
        <w:autoSpaceDE w:val="0"/>
        <w:autoSpaceDN w:val="0"/>
        <w:adjustRightInd w:val="0"/>
        <w:spacing w:before="3" w:after="0" w:line="240" w:lineRule="auto"/>
        <w:ind w:right="-1"/>
        <w:rPr>
          <w:rFonts w:ascii="Times New Roman" w:hAnsi="Times New Roman" w:cs="Times New Roman"/>
          <w:kern w:val="1"/>
          <w:lang w:val="es-ES"/>
        </w:rPr>
      </w:pPr>
    </w:p>
    <w:p w14:paraId="47E24307" w14:textId="77777777" w:rsidR="00FD64E4" w:rsidRDefault="00FD64E4" w:rsidP="00FD64E4">
      <w:pPr>
        <w:widowControl w:val="0"/>
        <w:tabs>
          <w:tab w:val="left" w:pos="7751"/>
        </w:tabs>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hora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semanal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clase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60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minutos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duración</w:t>
      </w:r>
      <w:r>
        <w:rPr>
          <w:rFonts w:ascii="Trebuchet MS" w:hAnsi="Trebuchet MS" w:cs="Trebuchet MS"/>
          <w:kern w:val="1"/>
          <w:sz w:val="19"/>
          <w:szCs w:val="19"/>
          <w:lang w:val="es-ES"/>
        </w:rPr>
        <w:tab/>
        <w: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41,76</w:t>
      </w:r>
    </w:p>
    <w:p w14:paraId="4E324540" w14:textId="77777777" w:rsidR="00FD64E4" w:rsidRDefault="00FD64E4" w:rsidP="00FD64E4">
      <w:pPr>
        <w:widowControl w:val="0"/>
        <w:autoSpaceDE w:val="0"/>
        <w:autoSpaceDN w:val="0"/>
        <w:adjustRightInd w:val="0"/>
        <w:spacing w:before="5" w:after="0" w:line="240" w:lineRule="auto"/>
        <w:ind w:right="-1"/>
        <w:rPr>
          <w:rFonts w:ascii="Times New Roman" w:hAnsi="Times New Roman" w:cs="Times New Roman"/>
          <w:kern w:val="1"/>
          <w:lang w:val="es-ES"/>
        </w:rPr>
      </w:pPr>
    </w:p>
    <w:p w14:paraId="79977CB1" w14:textId="29E720B6" w:rsidR="00FD64E4" w:rsidRDefault="00FD64E4" w:rsidP="00FD64E4">
      <w:pPr>
        <w:widowControl w:val="0"/>
        <w:tabs>
          <w:tab w:val="left" w:pos="387"/>
        </w:tabs>
        <w:autoSpaceDE w:val="0"/>
        <w:autoSpaceDN w:val="0"/>
        <w:adjustRightInd w:val="0"/>
        <w:spacing w:before="101"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el personal retribuido a porcentaje: que cumpla un horario de 40 horas semanales se le garantizará una retribución mensual de $1.201,15 el que deberá ser aumentado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disminuido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proporcional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menor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horario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 el indicado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precedentemente.</w:t>
      </w:r>
      <w:r>
        <w:rPr>
          <w:rFonts w:ascii="Trebuchet MS" w:hAnsi="Trebuchet MS" w:cs="Trebuchet MS"/>
          <w:kern w:val="1"/>
          <w:sz w:val="19"/>
          <w:szCs w:val="19"/>
          <w:lang w:val="es-ES"/>
        </w:rPr>
        <w:t xml:space="preserve"> </w:t>
      </w:r>
      <w:r w:rsidRPr="00FD64E4">
        <w:rPr>
          <w:rFonts w:ascii="Trebuchet MS" w:hAnsi="Trebuchet MS" w:cs="Trebuchet MS"/>
          <w:kern w:val="1"/>
          <w:sz w:val="19"/>
          <w:szCs w:val="19"/>
          <w:lang w:val="es-ES"/>
        </w:rPr>
        <w:t xml:space="preserve"> </w:t>
      </w:r>
      <w:r>
        <w:rPr>
          <w:rFonts w:ascii="Trebuchet MS" w:hAnsi="Trebuchet MS" w:cs="Trebuchet MS"/>
          <w:kern w:val="1"/>
          <w:sz w:val="19"/>
          <w:szCs w:val="19"/>
          <w:lang w:val="es-ES"/>
        </w:rPr>
        <w:t>$ 1.201,15,</w:t>
      </w:r>
    </w:p>
    <w:p w14:paraId="31AD3F89" w14:textId="54C1FF55" w:rsidR="00FD64E4" w:rsidRDefault="00FD64E4" w:rsidP="00FD64E4">
      <w:pPr>
        <w:widowControl w:val="0"/>
        <w:tabs>
          <w:tab w:val="left" w:pos="394"/>
        </w:tabs>
        <w:autoSpaceDE w:val="0"/>
        <w:autoSpaceDN w:val="0"/>
        <w:adjustRightInd w:val="0"/>
        <w:spacing w:before="112"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empleado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corrección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cursos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correspondencia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 retribuido por tareas: $ 738,52 mensuales, más un adicional por cada tarea correctora de</w:t>
      </w:r>
      <w:r>
        <w:rPr>
          <w:rFonts w:ascii="Trebuchet MS" w:hAnsi="Trebuchet MS" w:cs="Trebuchet MS"/>
          <w:kern w:val="1"/>
          <w:sz w:val="19"/>
          <w:szCs w:val="19"/>
          <w:lang w:val="es-ES"/>
        </w:rPr>
        <w:t xml:space="preserve"> </w:t>
      </w:r>
      <w:r>
        <w:rPr>
          <w:rFonts w:ascii="Trebuchet MS" w:hAnsi="Trebuchet MS" w:cs="Trebuchet MS"/>
          <w:kern w:val="1"/>
          <w:sz w:val="19"/>
          <w:szCs w:val="19"/>
          <w:lang w:val="es-ES"/>
        </w:rPr>
        <w:t>$ 2,07</w:t>
      </w:r>
    </w:p>
    <w:p w14:paraId="5E6B2C08" w14:textId="77777777" w:rsidR="00FD64E4" w:rsidRDefault="00FD64E4" w:rsidP="00FD64E4">
      <w:pPr>
        <w:widowControl w:val="0"/>
        <w:autoSpaceDE w:val="0"/>
        <w:autoSpaceDN w:val="0"/>
        <w:adjustRightInd w:val="0"/>
        <w:spacing w:after="0" w:line="240" w:lineRule="auto"/>
        <w:ind w:right="-1"/>
        <w:rPr>
          <w:rFonts w:ascii="Times New Roman" w:hAnsi="Times New Roman" w:cs="Times New Roman"/>
          <w:kern w:val="1"/>
          <w:sz w:val="15"/>
          <w:szCs w:val="15"/>
          <w:lang w:val="es-ES"/>
        </w:rPr>
      </w:pPr>
    </w:p>
    <w:p w14:paraId="508510C3" w14:textId="77777777" w:rsidR="00FD64E4" w:rsidRDefault="00FD64E4" w:rsidP="00FD64E4">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 — Los ayudantes de docentes a cargo de materias culturales o científicas que actúen simultáneamente en la clase con el profesor titular, bajo la dirección y supervisión de éste, percibirán las remuneraciones establecidas en el Artículo 1º, inciso a).</w:t>
      </w:r>
    </w:p>
    <w:p w14:paraId="1BE0EB39" w14:textId="77777777" w:rsidR="00FD64E4" w:rsidRDefault="00FD64E4" w:rsidP="00FD64E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EACB024" w14:textId="77777777" w:rsidR="00FD64E4" w:rsidRDefault="00FD64E4" w:rsidP="00FD64E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4º — Las asignaciones establecidas en los artículos que anteceden, son independientes de las que puedan corresponder por la bonificación por antigüedad que fija el Artículo 18º, inciso b) de la Ley 13.047 y por salario familiar.</w:t>
      </w:r>
    </w:p>
    <w:p w14:paraId="61EE2506" w14:textId="77777777" w:rsidR="00FD64E4" w:rsidRDefault="00FD64E4" w:rsidP="00FD64E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80F501E" w14:textId="77777777" w:rsidR="00FD64E4" w:rsidRDefault="00FD64E4" w:rsidP="00FD64E4">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 Las remuneraciones previstas en los artículos precedentes podrán ser compensadas hasta su concurrencia con los montos que, cualquiera sea su naturaleza y denominación, los empleadores se encontraran abonando a su personal docente con anterioridad a la entrada en vigencia de la presente 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importar,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ningún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disminución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alguna en la retribución que los docentes perciben en la</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actualidad.</w:t>
      </w:r>
    </w:p>
    <w:p w14:paraId="4E8148D1" w14:textId="77777777" w:rsidR="00FD64E4" w:rsidRDefault="00FD64E4" w:rsidP="00FD64E4">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0D3636D" w14:textId="77777777" w:rsidR="00FD64E4" w:rsidRDefault="00FD64E4" w:rsidP="00FD64E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6º — Los casos no contemplados en la presente Resolución serán objeto de tratamiento en particular por este Consejo Gremial de Enseñanza Privada.</w:t>
      </w:r>
    </w:p>
    <w:p w14:paraId="589A1CD8" w14:textId="77777777" w:rsidR="00FD64E4" w:rsidRDefault="00FD64E4" w:rsidP="00FD64E4">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B5178EA" w14:textId="77777777" w:rsidR="00FD64E4" w:rsidRDefault="00FD64E4" w:rsidP="00FD64E4">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F9878CE" w14:textId="77777777" w:rsidR="00FD64E4" w:rsidRDefault="00FD64E4" w:rsidP="00FD64E4">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475F61D5" w14:textId="77777777" w:rsidR="00FD64E4" w:rsidRDefault="00FD64E4" w:rsidP="00FD64E4">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7º — Desglosar la presente Resolución para su registro y archivo previa sustitución por copia autenticada </w:t>
      </w:r>
      <w:r>
        <w:rPr>
          <w:rFonts w:ascii="Trebuchet MS" w:hAnsi="Trebuchet MS" w:cs="Trebuchet MS"/>
          <w:kern w:val="1"/>
          <w:sz w:val="19"/>
          <w:szCs w:val="19"/>
          <w:lang w:val="es-ES"/>
        </w:rPr>
        <w:lastRenderedPageBreak/>
        <w:t>por Presidencia, remitiendo copia a los Ministerios de Educación Provinciales, y a las</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Direcciones Provinciales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Pública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Notifíquese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 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Comercio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Interior;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Ingresos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Públicos,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efectos.</w:t>
      </w:r>
    </w:p>
    <w:p w14:paraId="313910E8" w14:textId="77777777" w:rsidR="00FD64E4" w:rsidRDefault="00FD64E4" w:rsidP="00FD64E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54A56AA" w14:textId="77777777" w:rsidR="00FD64E4" w:rsidRDefault="00FD64E4" w:rsidP="00FD64E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8º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Comuníquese,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publíquese,</w:t>
      </w:r>
      <w:r>
        <w:rPr>
          <w:rFonts w:ascii="Trebuchet MS" w:hAnsi="Trebuchet MS" w:cs="Trebuchet MS"/>
          <w:spacing w:val="-3"/>
          <w:kern w:val="1"/>
          <w:sz w:val="19"/>
          <w:szCs w:val="19"/>
          <w:lang w:val="es-ES"/>
        </w:rPr>
        <w:t xml:space="preserve"> </w:t>
      </w:r>
      <w:proofErr w:type="spellStart"/>
      <w:r>
        <w:rPr>
          <w:rFonts w:ascii="Trebuchet MS" w:hAnsi="Trebuchet MS" w:cs="Trebuchet MS"/>
          <w:kern w:val="1"/>
          <w:sz w:val="19"/>
          <w:szCs w:val="19"/>
          <w:lang w:val="es-ES"/>
        </w:rPr>
        <w:t>dése</w:t>
      </w:r>
      <w:proofErr w:type="spellEnd"/>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Oficial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archívese.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Alicia </w:t>
      </w:r>
      <w:proofErr w:type="spellStart"/>
      <w:r>
        <w:rPr>
          <w:rFonts w:ascii="Trebuchet MS" w:hAnsi="Trebuchet MS" w:cs="Trebuchet MS"/>
          <w:kern w:val="1"/>
          <w:sz w:val="19"/>
          <w:szCs w:val="19"/>
          <w:lang w:val="es-ES"/>
        </w:rPr>
        <w:t>Velich</w:t>
      </w:r>
      <w:proofErr w:type="spellEnd"/>
      <w:r>
        <w:rPr>
          <w:rFonts w:ascii="Trebuchet MS" w:hAnsi="Trebuchet MS" w:cs="Trebuchet MS"/>
          <w:kern w:val="1"/>
          <w:sz w:val="19"/>
          <w:szCs w:val="19"/>
          <w:lang w:val="es-ES"/>
        </w:rPr>
        <w:t xml:space="preserve">. — Silvia </w:t>
      </w:r>
      <w:proofErr w:type="spellStart"/>
      <w:r>
        <w:rPr>
          <w:rFonts w:ascii="Trebuchet MS" w:hAnsi="Trebuchet MS" w:cs="Trebuchet MS"/>
          <w:kern w:val="1"/>
          <w:sz w:val="19"/>
          <w:szCs w:val="19"/>
          <w:lang w:val="es-ES"/>
        </w:rPr>
        <w:t>Squire</w:t>
      </w:r>
      <w:proofErr w:type="spellEnd"/>
      <w:r>
        <w:rPr>
          <w:rFonts w:ascii="Trebuchet MS" w:hAnsi="Trebuchet MS" w:cs="Trebuchet MS"/>
          <w:kern w:val="1"/>
          <w:sz w:val="19"/>
          <w:szCs w:val="19"/>
          <w:lang w:val="es-ES"/>
        </w:rPr>
        <w:t xml:space="preserve">. — Elena De </w:t>
      </w:r>
      <w:proofErr w:type="spellStart"/>
      <w:r>
        <w:rPr>
          <w:rFonts w:ascii="Trebuchet MS" w:hAnsi="Trebuchet MS" w:cs="Trebuchet MS"/>
          <w:kern w:val="1"/>
          <w:sz w:val="19"/>
          <w:szCs w:val="19"/>
          <w:lang w:val="es-ES"/>
        </w:rPr>
        <w:t>Otaola</w:t>
      </w:r>
      <w:proofErr w:type="spellEnd"/>
      <w:r>
        <w:rPr>
          <w:rFonts w:ascii="Trebuchet MS" w:hAnsi="Trebuchet MS" w:cs="Trebuchet MS"/>
          <w:kern w:val="1"/>
          <w:sz w:val="19"/>
          <w:szCs w:val="19"/>
          <w:lang w:val="es-ES"/>
        </w:rPr>
        <w:t xml:space="preserve">. — Manuel Gómez. — Norberto </w:t>
      </w:r>
      <w:proofErr w:type="spellStart"/>
      <w:r>
        <w:rPr>
          <w:rFonts w:ascii="Trebuchet MS" w:hAnsi="Trebuchet MS" w:cs="Trebuchet MS"/>
          <w:kern w:val="1"/>
          <w:sz w:val="19"/>
          <w:szCs w:val="19"/>
          <w:lang w:val="es-ES"/>
        </w:rPr>
        <w:t>Baloira</w:t>
      </w:r>
      <w:proofErr w:type="spellEnd"/>
      <w:r>
        <w:rPr>
          <w:rFonts w:ascii="Trebuchet MS" w:hAnsi="Trebuchet MS" w:cs="Trebuchet MS"/>
          <w:kern w:val="1"/>
          <w:sz w:val="19"/>
          <w:szCs w:val="19"/>
          <w:lang w:val="es-ES"/>
        </w:rPr>
        <w:t xml:space="preserve">. — Edgardo Rodríguez. — </w:t>
      </w:r>
      <w:proofErr w:type="spellStart"/>
      <w:r>
        <w:rPr>
          <w:rFonts w:ascii="Trebuchet MS" w:hAnsi="Trebuchet MS" w:cs="Trebuchet MS"/>
          <w:kern w:val="1"/>
          <w:sz w:val="19"/>
          <w:szCs w:val="19"/>
          <w:lang w:val="es-ES"/>
        </w:rPr>
        <w:t>Erica</w:t>
      </w:r>
      <w:proofErr w:type="spellEnd"/>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Covalschi</w:t>
      </w:r>
      <w:proofErr w:type="spellEnd"/>
      <w:r>
        <w:rPr>
          <w:rFonts w:ascii="Trebuchet MS" w:hAnsi="Trebuchet MS" w:cs="Trebuchet MS"/>
          <w:kern w:val="1"/>
          <w:sz w:val="19"/>
          <w:szCs w:val="19"/>
          <w:lang w:val="es-ES"/>
        </w:rPr>
        <w:t>. — Daniel Di</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Bartolo.</w:t>
      </w:r>
    </w:p>
    <w:p w14:paraId="3FEBB56A" w14:textId="77777777" w:rsidR="00FD64E4" w:rsidRDefault="00FD64E4" w:rsidP="00FD64E4">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09B6E83" w14:textId="77777777" w:rsidR="00FD64E4" w:rsidRDefault="00FD64E4" w:rsidP="00FD64E4">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APROBADA EN SESION DE FECHA 8 DE ABRIL DE 2008.</w:t>
      </w:r>
    </w:p>
    <w:p w14:paraId="6CDB0543" w14:textId="39F7095A" w:rsidR="00592F1B" w:rsidRPr="00AC3BA6" w:rsidRDefault="00592F1B" w:rsidP="00FD64E4">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4"/>
  </w:num>
  <w:num w:numId="2">
    <w:abstractNumId w:val="13"/>
  </w:num>
  <w:num w:numId="3">
    <w:abstractNumId w:val="10"/>
  </w:num>
  <w:num w:numId="4">
    <w:abstractNumId w:val="11"/>
  </w:num>
  <w:num w:numId="5">
    <w:abstractNumId w:val="7"/>
  </w:num>
  <w:num w:numId="6">
    <w:abstractNumId w:val="8"/>
  </w:num>
  <w:num w:numId="7">
    <w:abstractNumId w:val="8"/>
    <w:lvlOverride w:ilvl="1">
      <w:startOverride w:val="1"/>
    </w:lvlOverride>
  </w:num>
  <w:num w:numId="8">
    <w:abstractNumId w:val="8"/>
    <w:lvlOverride w:ilvl="1">
      <w:startOverride w:val="5"/>
    </w:lvlOverride>
  </w:num>
  <w:num w:numId="9">
    <w:abstractNumId w:val="8"/>
    <w:lvlOverride w:ilvl="1">
      <w:startOverride w:val="5"/>
    </w:lvlOverride>
  </w:num>
  <w:num w:numId="10">
    <w:abstractNumId w:val="12"/>
  </w:num>
  <w:num w:numId="11">
    <w:abstractNumId w:val="9"/>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F81552"/>
    <w:rsid w:val="00FD6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FD64E4"/>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FD64E4"/>
    <w:rPr>
      <w:rFonts w:ascii="Trebuchet MS" w:eastAsia="Trebuchet MS" w:hAnsi="Trebuchet MS" w:cs="Trebuchet MS"/>
      <w:sz w:val="20"/>
      <w:szCs w:val="20"/>
      <w:lang w:val="es-ES"/>
    </w:rPr>
  </w:style>
  <w:style w:type="table" w:customStyle="1" w:styleId="TableNormal">
    <w:name w:val="Table Normal"/>
    <w:uiPriority w:val="2"/>
    <w:semiHidden/>
    <w:unhideWhenUsed/>
    <w:qFormat/>
    <w:rsid w:val="00FD64E4"/>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D64E4"/>
    <w:pPr>
      <w:widowControl w:val="0"/>
      <w:autoSpaceDE w:val="0"/>
      <w:autoSpaceDN w:val="0"/>
      <w:spacing w:after="0" w:line="240" w:lineRule="auto"/>
      <w:ind w:left="59"/>
    </w:pPr>
    <w:rPr>
      <w:rFonts w:ascii="Trebuchet MS" w:eastAsia="Trebuchet MS" w:hAnsi="Trebuchet MS" w:cs="Trebuchet MS"/>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FD64E4"/>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FD64E4"/>
    <w:rPr>
      <w:rFonts w:ascii="Trebuchet MS" w:eastAsia="Trebuchet MS" w:hAnsi="Trebuchet MS" w:cs="Trebuchet MS"/>
      <w:sz w:val="20"/>
      <w:szCs w:val="20"/>
      <w:lang w:val="es-ES"/>
    </w:rPr>
  </w:style>
  <w:style w:type="table" w:customStyle="1" w:styleId="TableNormal">
    <w:name w:val="Table Normal"/>
    <w:uiPriority w:val="2"/>
    <w:semiHidden/>
    <w:unhideWhenUsed/>
    <w:qFormat/>
    <w:rsid w:val="00FD64E4"/>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D64E4"/>
    <w:pPr>
      <w:widowControl w:val="0"/>
      <w:autoSpaceDE w:val="0"/>
      <w:autoSpaceDN w:val="0"/>
      <w:spacing w:after="0" w:line="240" w:lineRule="auto"/>
      <w:ind w:left="59"/>
    </w:pPr>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4488</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2021-05-24T19:48:00Z</dcterms:created>
  <dcterms:modified xsi:type="dcterms:W3CDTF">2021-05-24T19:48:00Z</dcterms:modified>
</cp:coreProperties>
</file>