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92A31" w14:textId="77777777" w:rsidR="00830305" w:rsidRDefault="00830305" w:rsidP="0083030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BC490A2" w14:textId="77777777" w:rsidR="00830305" w:rsidRDefault="00830305" w:rsidP="00830305">
      <w:pPr>
        <w:widowControl w:val="0"/>
        <w:autoSpaceDE w:val="0"/>
        <w:autoSpaceDN w:val="0"/>
        <w:adjustRightInd w:val="0"/>
        <w:spacing w:after="0" w:line="20" w:lineRule="exact"/>
        <w:ind w:right="-1"/>
        <w:rPr>
          <w:rFonts w:ascii="Times New Roman" w:hAnsi="Times New Roman" w:cs="Times New Roman"/>
          <w:sz w:val="2"/>
          <w:szCs w:val="2"/>
          <w:lang w:val="es-ES"/>
        </w:rPr>
      </w:pPr>
    </w:p>
    <w:p w14:paraId="6EED9A33" w14:textId="77777777" w:rsidR="00830305" w:rsidRDefault="00830305" w:rsidP="00830305">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418A0F2E" w14:textId="77777777" w:rsidR="00830305" w:rsidRDefault="00830305" w:rsidP="0083030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NACIONAL DEL EMPLEO, LA PRODUCTIVIDAD Y EL SALARIO MÍNIMO, VITAL Y MÓVIL </w:t>
      </w:r>
    </w:p>
    <w:p w14:paraId="2C418067" w14:textId="68753751" w:rsidR="00830305" w:rsidRDefault="00830305" w:rsidP="0083030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SALARIO MINIMO, VITAL Y MOVIL</w:t>
      </w:r>
    </w:p>
    <w:p w14:paraId="67E7BC38" w14:textId="77777777" w:rsidR="00830305" w:rsidRDefault="00830305" w:rsidP="0083030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402C9127" w14:textId="77777777" w:rsidR="00830305" w:rsidRDefault="00830305" w:rsidP="0083030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4 / 2013</w:t>
      </w:r>
    </w:p>
    <w:p w14:paraId="08C952B9"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E77369C"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b/>
          <w:bCs/>
          <w:sz w:val="20"/>
          <w:szCs w:val="20"/>
          <w:lang w:val="es-ES"/>
        </w:rPr>
      </w:pPr>
      <w:proofErr w:type="spellStart"/>
      <w:r>
        <w:rPr>
          <w:rFonts w:ascii="Trebuchet MS" w:hAnsi="Trebuchet MS" w:cs="Trebuchet MS"/>
          <w:b/>
          <w:bCs/>
          <w:sz w:val="20"/>
          <w:szCs w:val="20"/>
          <w:lang w:val="es-ES"/>
        </w:rPr>
        <w:t>Fíjase</w:t>
      </w:r>
      <w:proofErr w:type="spellEnd"/>
      <w:r>
        <w:rPr>
          <w:rFonts w:ascii="Trebuchet MS" w:hAnsi="Trebuchet MS" w:cs="Trebuchet MS"/>
          <w:b/>
          <w:bCs/>
          <w:sz w:val="20"/>
          <w:szCs w:val="20"/>
          <w:lang w:val="es-ES"/>
        </w:rPr>
        <w:t xml:space="preserve"> para todos los trabajadores, comprendidos en la Ley de Contrato de Trabajo Nº 20.744, de la Administración Pública Nacional y de todas las entidades y organismos en que el Estado Nacional actúe como empleador, un salario mínimo, vital y móvil.</w:t>
      </w:r>
    </w:p>
    <w:p w14:paraId="2E76C960" w14:textId="77777777" w:rsidR="00830305" w:rsidRDefault="00830305" w:rsidP="00830305">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E184563" w14:textId="77777777" w:rsidR="00830305" w:rsidRDefault="00830305" w:rsidP="00830305">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25/7/2013</w:t>
      </w:r>
    </w:p>
    <w:p w14:paraId="242AB4D1"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5678534" w14:textId="77777777" w:rsidR="00830305" w:rsidRDefault="00830305" w:rsidP="0083030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F6DD61C" w14:textId="77777777" w:rsidR="00830305" w:rsidRDefault="00830305" w:rsidP="00830305">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3BBCF2E" w14:textId="77777777" w:rsidR="00830305" w:rsidRDefault="00830305" w:rsidP="00830305">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1.095.096/2004 del Registro del MINISTERIO DE TRABAJO, EMPLEO Y SEGURIDAD SOCIAL, la Ley Nº 24.013 y sus modificatorias, los artículos 25 a 27 del Decreto Nº 2725 de fecha 26 de diciembre de 1991, el Decreto Nº 1095 de fecha 25 de agosto de 2004, la Resolución del Presidente del CONSEJO NACIONAL DEL EMPLEO, LA PRODUCTIVIDAD Y EL SALARIO MINIMO, VITAL Y MOVIL Nº 2 de fecha 22 de julio de 2013, y</w:t>
      </w:r>
    </w:p>
    <w:p w14:paraId="0707FDD8"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8A1EAC2" w14:textId="77777777" w:rsidR="00830305" w:rsidRDefault="00830305" w:rsidP="0083030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6B80385"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C6BE67F" w14:textId="77777777" w:rsidR="00830305" w:rsidRDefault="00830305" w:rsidP="00830305">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corresponde al CONSEJO NACIONAL DEL EMPLEO, LA PRODUCTIVIDAD Y EL SALARIO MINIMO, VITAL Y</w:t>
      </w:r>
    </w:p>
    <w:p w14:paraId="02768689" w14:textId="77777777" w:rsidR="00830305" w:rsidRDefault="00830305" w:rsidP="00830305">
      <w:pPr>
        <w:widowControl w:val="0"/>
        <w:autoSpaceDE w:val="0"/>
        <w:autoSpaceDN w:val="0"/>
        <w:adjustRightInd w:val="0"/>
        <w:spacing w:before="1" w:after="0" w:line="240" w:lineRule="auto"/>
        <w:ind w:right="-1"/>
        <w:jc w:val="both"/>
        <w:rPr>
          <w:rFonts w:ascii="Times New Roman" w:hAnsi="Times New Roman" w:cs="Times New Roman"/>
          <w:sz w:val="20"/>
          <w:szCs w:val="20"/>
          <w:lang w:val="es-ES"/>
        </w:rPr>
      </w:pPr>
    </w:p>
    <w:p w14:paraId="1813D491"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BCE8B41" w14:textId="77777777" w:rsidR="00830305" w:rsidRDefault="00830305" w:rsidP="00830305">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MOVIL determinar periódicamente el salario mínimo, vital y móvil.</w:t>
      </w:r>
    </w:p>
    <w:p w14:paraId="4DC11F85"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4E3022B"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lo dispone el artículo 139 de la Ley Nº 24.013, el SALARIO MINIMO, VITAL Y MOVIL garantizado por el artículo 14 bis de la CONSTITUCION NACIONAL y previsto por el artículo 116 de la Ley de Contrato de Trabajo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1976) será determinado por el CONSEJO NACIONAL DEL EMPLEO, LA PRODUCTIVIDAD Y EL SALARIO MINIMO, VITAL Y MOVIL teniendo en cuenta los datos de la situación socioeconómica, los objetivos del instituto y la razonabilidad de la adecuación entre ambos.</w:t>
      </w:r>
    </w:p>
    <w:p w14:paraId="13D6DEBA"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2B3467"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según lo dispuesto por el Artículo 137 de la Ley Nº 24.013, las decisiones del Consejo deben ser adoptadas por mayoría de DOS TERCIOS (2/3), consentimiento que se ha alcanzado expresamente en la sesión plenaria del día 25 de Julio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2013.</w:t>
      </w:r>
    </w:p>
    <w:p w14:paraId="55861B0C" w14:textId="77777777" w:rsidR="00830305" w:rsidRDefault="00830305" w:rsidP="0083030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4C88E14"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consenso obtenido en el ámbito del CONSEJO NACIONAL DEL EMPLEO, LA PRODUCTIVIDAD Y EL  SALARIO MINIMO, VITAL Y MOVIL, por décimo año consecutivo, contribuye al fortalecimiento del diálogo social y de la cultura democrática en el campo de las relaciones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p>
    <w:p w14:paraId="6CFF4C43"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1D8C9F"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atribuciones y deberes conferidos por el artículo 5°, inciso 8, del Reglamento de Funcionamiento del Consejo aprobado mediante Resolución del MINISTERIO DE TRABAJO, EMPLEO Y SEGURIDAD SOCIAL Nº 617 del 2 de septiembre de 2004.</w:t>
      </w:r>
    </w:p>
    <w:p w14:paraId="1DA860FE"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9DB0B6"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3F91180C" w14:textId="77777777" w:rsidR="00830305" w:rsidRDefault="00830305" w:rsidP="00830305">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3C546DB6" w14:textId="77777777" w:rsidR="00830305" w:rsidRDefault="00830305" w:rsidP="00830305">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PRESIDENTE DEL CONSEJO NACIONAL DEL EMPLEO, LA PRODUCTIVIDAD Y EL SALARIO MINIMO, VITAL Y MOVIL</w:t>
      </w:r>
    </w:p>
    <w:p w14:paraId="0E01A16F" w14:textId="77777777" w:rsidR="00830305" w:rsidRDefault="00830305" w:rsidP="0083030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6F9AC948" w14:textId="77777777" w:rsidR="00830305" w:rsidRDefault="00830305" w:rsidP="0083030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028C492" w14:textId="77777777" w:rsidR="00830305" w:rsidRDefault="00830305" w:rsidP="0083030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w:t>
      </w:r>
      <w:proofErr w:type="spellStart"/>
      <w:r>
        <w:rPr>
          <w:rFonts w:ascii="Trebuchet MS" w:hAnsi="Trebuchet MS" w:cs="Trebuchet MS"/>
          <w:kern w:val="1"/>
          <w:sz w:val="20"/>
          <w:szCs w:val="20"/>
          <w:lang w:val="es-ES"/>
        </w:rPr>
        <w:t>Fíjase</w:t>
      </w:r>
      <w:proofErr w:type="spellEnd"/>
      <w:r>
        <w:rPr>
          <w:rFonts w:ascii="Trebuchet MS" w:hAnsi="Trebuchet MS" w:cs="Trebuchet MS"/>
          <w:kern w:val="1"/>
          <w:sz w:val="20"/>
          <w:szCs w:val="20"/>
          <w:lang w:val="es-ES"/>
        </w:rPr>
        <w:t xml:space="preserve"> para todos los trabajadores comprendidos en la Ley de Contrato de Trabajo Nº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de la Administración Pública Nacional y de todas las entidades y organismos en que el Estado Nacional actúe como empleador, un SALARIO MINIMO, VITAL Y MOVIL excluidas las asignaciones familiares, y de conformidad con lo normado en el artículo 140 de la Ley Nº 24.013, de:</w:t>
      </w:r>
    </w:p>
    <w:p w14:paraId="5709E0CA" w14:textId="77777777" w:rsidR="00830305" w:rsidRDefault="00830305" w:rsidP="00830305">
      <w:pPr>
        <w:widowControl w:val="0"/>
        <w:numPr>
          <w:ilvl w:val="0"/>
          <w:numId w:val="12"/>
        </w:numPr>
        <w:tabs>
          <w:tab w:val="left" w:pos="4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partir del 1° de Agosto de 2013, en PESOS TRES MIL TRESCIENTOS ($ 3.300.-) para los trabajadores </w:t>
      </w:r>
      <w:proofErr w:type="spellStart"/>
      <w:r>
        <w:rPr>
          <w:rFonts w:ascii="Trebuchet MS" w:hAnsi="Trebuchet MS" w:cs="Trebuchet MS"/>
          <w:kern w:val="1"/>
          <w:sz w:val="20"/>
          <w:szCs w:val="20"/>
          <w:lang w:val="es-ES"/>
        </w:rPr>
        <w:lastRenderedPageBreak/>
        <w:t>mensualizados</w:t>
      </w:r>
      <w:proofErr w:type="spellEnd"/>
      <w:r>
        <w:rPr>
          <w:rFonts w:ascii="Trebuchet MS" w:hAnsi="Trebuchet MS" w:cs="Trebuchet MS"/>
          <w:kern w:val="1"/>
          <w:sz w:val="20"/>
          <w:szCs w:val="20"/>
          <w:lang w:val="es-ES"/>
        </w:rPr>
        <w:t xml:space="preserve"> que cumplen la jornada legal completa de trabajo, conforme al artículo 116 de la L.C.T., con excepción de las situaciones previstas en los artículos 92 ter y 198, primera parte, del mismo cuerpo legal, que lo percibirán en su debida proporción, y de PESOS DIECISEIS CON CINCUENTA CENTAVOS ($ 16,50) por hora, para los trabajadores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jornalizados</w:t>
      </w:r>
      <w:proofErr w:type="spellEnd"/>
      <w:r>
        <w:rPr>
          <w:rFonts w:ascii="Trebuchet MS" w:hAnsi="Trebuchet MS" w:cs="Trebuchet MS"/>
          <w:kern w:val="1"/>
          <w:sz w:val="20"/>
          <w:szCs w:val="20"/>
          <w:lang w:val="es-ES"/>
        </w:rPr>
        <w:t>.</w:t>
      </w:r>
    </w:p>
    <w:p w14:paraId="310197BA" w14:textId="77777777" w:rsidR="00830305" w:rsidRDefault="00830305" w:rsidP="00830305">
      <w:pPr>
        <w:widowControl w:val="0"/>
        <w:numPr>
          <w:ilvl w:val="0"/>
          <w:numId w:val="12"/>
        </w:numPr>
        <w:tabs>
          <w:tab w:val="left" w:pos="381"/>
        </w:tabs>
        <w:autoSpaceDE w:val="0"/>
        <w:autoSpaceDN w:val="0"/>
        <w:adjustRightInd w:val="0"/>
        <w:spacing w:before="90"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p>
    <w:p w14:paraId="25267517"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kern w:val="1"/>
          <w:lang w:val="es-ES"/>
        </w:rPr>
      </w:pPr>
    </w:p>
    <w:p w14:paraId="4F66C7E0" w14:textId="77777777" w:rsidR="00830305" w:rsidRDefault="00830305" w:rsidP="00830305">
      <w:pPr>
        <w:widowControl w:val="0"/>
        <w:numPr>
          <w:ilvl w:val="0"/>
          <w:numId w:val="13"/>
        </w:numPr>
        <w:tabs>
          <w:tab w:val="left" w:pos="381"/>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partir del 1° de Enero del año 2014, en PESOS TRES MIL SEISCIENTOS ($ 3.600.-) para los trabajadores </w:t>
      </w:r>
      <w:proofErr w:type="spellStart"/>
      <w:r>
        <w:rPr>
          <w:rFonts w:ascii="Trebuchet MS" w:hAnsi="Trebuchet MS" w:cs="Trebuchet MS"/>
          <w:kern w:val="1"/>
          <w:sz w:val="20"/>
          <w:szCs w:val="20"/>
          <w:lang w:val="es-ES"/>
        </w:rPr>
        <w:t>mensualizados</w:t>
      </w:r>
      <w:proofErr w:type="spellEnd"/>
      <w:r>
        <w:rPr>
          <w:rFonts w:ascii="Trebuchet MS" w:hAnsi="Trebuchet MS" w:cs="Trebuchet MS"/>
          <w:kern w:val="1"/>
          <w:sz w:val="20"/>
          <w:szCs w:val="20"/>
          <w:lang w:val="es-ES"/>
        </w:rPr>
        <w:t xml:space="preserve"> que cumplen la jornada legal completa conforme al artículo 116 de la L.C.T., con excepción de las situaciones previstas en los artículos 92 ter y 198, primera parte, del mismo cuerpo legal, que lo percibirán en su debida proporción, y de PESOS DIECIOCHO ($ 18,00) por hora, para los trabajadores </w:t>
      </w:r>
      <w:proofErr w:type="spellStart"/>
      <w:r>
        <w:rPr>
          <w:rFonts w:ascii="Trebuchet MS" w:hAnsi="Trebuchet MS" w:cs="Trebuchet MS"/>
          <w:kern w:val="1"/>
          <w:sz w:val="20"/>
          <w:szCs w:val="20"/>
          <w:lang w:val="es-ES"/>
        </w:rPr>
        <w:t>jornalizados</w:t>
      </w:r>
      <w:proofErr w:type="spellEnd"/>
      <w:r>
        <w:rPr>
          <w:rFonts w:ascii="Trebuchet MS" w:hAnsi="Trebuchet MS" w:cs="Trebuchet MS"/>
          <w:kern w:val="1"/>
          <w:sz w:val="20"/>
          <w:szCs w:val="20"/>
          <w:lang w:val="es-ES"/>
        </w:rPr>
        <w:t>.</w:t>
      </w:r>
    </w:p>
    <w:p w14:paraId="350EB205" w14:textId="77777777" w:rsidR="00830305" w:rsidRDefault="00830305" w:rsidP="0083030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D034E6" w14:textId="77777777" w:rsidR="00830305" w:rsidRDefault="00830305" w:rsidP="0083030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2°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Carlos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Tomada.</w:t>
      </w:r>
    </w:p>
    <w:p w14:paraId="6CDB0543" w14:textId="39F7095A" w:rsidR="00592F1B" w:rsidRPr="00AC3BA6" w:rsidRDefault="00592F1B" w:rsidP="0083030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0305"/>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3228</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2021-05-19T19:14:00Z</dcterms:created>
  <dcterms:modified xsi:type="dcterms:W3CDTF">2021-05-19T19:14:00Z</dcterms:modified>
</cp:coreProperties>
</file>