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88BB0" w14:textId="77777777" w:rsidR="00AD3DD5" w:rsidRDefault="00AD3DD5" w:rsidP="00AD3DD5">
      <w:pPr>
        <w:widowControl w:val="0"/>
        <w:autoSpaceDE w:val="0"/>
        <w:autoSpaceDN w:val="0"/>
        <w:adjustRightInd w:val="0"/>
        <w:spacing w:before="7" w:after="0" w:line="240" w:lineRule="auto"/>
        <w:ind w:right="-1"/>
        <w:rPr>
          <w:rFonts w:ascii="Times New Roman" w:hAnsi="Times New Roman" w:cs="Times New Roman"/>
          <w:sz w:val="29"/>
          <w:szCs w:val="29"/>
          <w:lang w:val="es-ES"/>
        </w:rPr>
      </w:pPr>
    </w:p>
    <w:p w14:paraId="6393AE49" w14:textId="77777777" w:rsidR="00AD3DD5" w:rsidRDefault="00AD3DD5" w:rsidP="00AD3DD5">
      <w:pPr>
        <w:widowControl w:val="0"/>
        <w:autoSpaceDE w:val="0"/>
        <w:autoSpaceDN w:val="0"/>
        <w:adjustRightInd w:val="0"/>
        <w:spacing w:before="99" w:after="0" w:line="220"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INFLUENZA A (H1N1).</w:t>
      </w:r>
    </w:p>
    <w:p w14:paraId="33920E12" w14:textId="77777777" w:rsidR="00AD3DD5" w:rsidRDefault="00AD3DD5" w:rsidP="00AD3DD5">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PRORRÓGASE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PLAZO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ESTABLECIDO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RESOLUCIÓN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M.T.E.</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S.S.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Nº</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471/09</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LICENCIA PREVENTIVA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PARA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LOS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TRABAJADORES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ADMINISTRACIÓN</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PÚBLICA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SECTOR</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PRIVADO</w:t>
      </w:r>
    </w:p>
    <w:p w14:paraId="314A6487" w14:textId="77777777" w:rsidR="00AD3DD5" w:rsidRDefault="00AD3DD5" w:rsidP="00AD3DD5">
      <w:pPr>
        <w:widowControl w:val="0"/>
        <w:autoSpaceDE w:val="0"/>
        <w:autoSpaceDN w:val="0"/>
        <w:adjustRightInd w:val="0"/>
        <w:spacing w:before="1"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MINISTERIO DE TRABAJO, EMPLEO Y SEGURIDAD SOCIAL</w:t>
      </w:r>
    </w:p>
    <w:p w14:paraId="02B4731B" w14:textId="0DFF540E" w:rsidR="00AD3DD5" w:rsidRDefault="00AD3DD5" w:rsidP="00AD3DD5">
      <w:pPr>
        <w:widowControl w:val="0"/>
        <w:autoSpaceDE w:val="0"/>
        <w:autoSpaceDN w:val="0"/>
        <w:adjustRightInd w:val="0"/>
        <w:spacing w:before="1" w:after="0" w:line="475" w:lineRule="auto"/>
        <w:ind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RESOLUCIÓN 598/2009</w:t>
      </w:r>
    </w:p>
    <w:p w14:paraId="5FB07280" w14:textId="77777777" w:rsidR="00AD3DD5" w:rsidRDefault="00AD3DD5" w:rsidP="00AD3DD5">
      <w:pPr>
        <w:widowControl w:val="0"/>
        <w:autoSpaceDE w:val="0"/>
        <w:autoSpaceDN w:val="0"/>
        <w:adjustRightInd w:val="0"/>
        <w:spacing w:before="3" w:after="0" w:line="240" w:lineRule="auto"/>
        <w:ind w:right="-1"/>
        <w:rPr>
          <w:rFonts w:ascii="Times New Roman" w:hAnsi="Times New Roman" w:cs="Times New Roman"/>
          <w:b/>
          <w:bCs/>
          <w:kern w:val="1"/>
          <w:sz w:val="10"/>
          <w:szCs w:val="10"/>
          <w:lang w:val="es-ES"/>
        </w:rPr>
      </w:pPr>
    </w:p>
    <w:p w14:paraId="0F259257" w14:textId="77777777" w:rsidR="00AD3DD5" w:rsidRDefault="00AD3DD5" w:rsidP="00AD3DD5">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17 de julio de 2009</w:t>
      </w:r>
    </w:p>
    <w:p w14:paraId="2F6BC50F" w14:textId="77777777" w:rsidR="00AD3DD5" w:rsidRDefault="00AD3DD5" w:rsidP="00AD3DD5">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473A5CB" w14:textId="77777777" w:rsidR="00AD3DD5" w:rsidRDefault="00AD3DD5" w:rsidP="00AD3DD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73AC3250" w14:textId="77777777" w:rsidR="00AD3DD5" w:rsidRDefault="00AD3DD5" w:rsidP="00AD3DD5">
      <w:pPr>
        <w:widowControl w:val="0"/>
        <w:autoSpaceDE w:val="0"/>
        <w:autoSpaceDN w:val="0"/>
        <w:adjustRightInd w:val="0"/>
        <w:spacing w:before="3" w:after="0" w:line="240" w:lineRule="auto"/>
        <w:ind w:right="-1"/>
        <w:rPr>
          <w:rFonts w:ascii="Times New Roman" w:hAnsi="Times New Roman" w:cs="Times New Roman"/>
          <w:b/>
          <w:bCs/>
          <w:kern w:val="1"/>
          <w:sz w:val="10"/>
          <w:szCs w:val="10"/>
          <w:lang w:val="es-ES"/>
        </w:rPr>
      </w:pPr>
    </w:p>
    <w:p w14:paraId="30131189" w14:textId="77777777" w:rsidR="00AD3DD5" w:rsidRDefault="00AD3DD5" w:rsidP="00AD3DD5">
      <w:pPr>
        <w:widowControl w:val="0"/>
        <w:autoSpaceDE w:val="0"/>
        <w:autoSpaceDN w:val="0"/>
        <w:adjustRightInd w:val="0"/>
        <w:spacing w:before="10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Ley Nº 26.456, la Ley de Ministerios (texto ordenado por Decreto Nº 438 del 12 de marzo de 1992), sus modificatorios y complementarios, la Resolución del MINISTERIO DE. TRABAJO, EMPLEO Y SEGURIDAD SOCIAL Nº 471 del 1 de julio de 2009, y</w:t>
      </w:r>
    </w:p>
    <w:p w14:paraId="669492F4" w14:textId="77777777" w:rsidR="00AD3DD5" w:rsidRDefault="00AD3DD5" w:rsidP="00AD3DD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CD680D7" w14:textId="77777777" w:rsidR="00AD3DD5" w:rsidRDefault="00AD3DD5" w:rsidP="00AD3DD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7C19AF03" w14:textId="77777777" w:rsidR="00AD3DD5" w:rsidRDefault="00AD3DD5" w:rsidP="00AD3DD5">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D1AFDC3" w14:textId="77777777" w:rsidR="00AD3DD5" w:rsidRDefault="00AD3DD5" w:rsidP="00AD3D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situación producida por la INFLUENZA A (H1N1) y sus eventuales derivaciones en el ámbito laboral hacen necesario, con una finalidad de prevención, adoptar las medidas tendientes a brindar la mejor protección a las personas involucradas, evitando en todo lo posible que se vean afectadas las relaciones laborales y las condiciones productivas de la Nación.</w:t>
      </w:r>
    </w:p>
    <w:p w14:paraId="1F8606EC" w14:textId="77777777" w:rsidR="00AD3DD5" w:rsidRDefault="00AD3DD5" w:rsidP="00AD3D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3C4407B" w14:textId="77777777" w:rsidR="00AD3DD5" w:rsidRDefault="00AD3DD5" w:rsidP="00AD3D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Gobierno nacional, a través de una política activa de intervención, debe procurar realizar todos los esfuerzos tendientes a tutelar y garantizar la protección de la población en general, y en especial, de los grupos de trabajadoras y trabajadores más vulnerables ante la INFLUENZA A (H1N1).</w:t>
      </w:r>
    </w:p>
    <w:p w14:paraId="4AEAAA17" w14:textId="77777777" w:rsidR="00AD3DD5" w:rsidRDefault="00AD3DD5" w:rsidP="00AD3D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78C147E" w14:textId="77777777" w:rsidR="00AD3DD5" w:rsidRDefault="00AD3DD5" w:rsidP="00AD3D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persistencia de riesgos de contagio para ciertos colectivos en particular hace necesario mantener, respecto de los mismos, la licencia preventiva adoptada mediante el dictado de la resolución de este Ministerio señalada en el Visto.</w:t>
      </w:r>
    </w:p>
    <w:p w14:paraId="43FADAF9" w14:textId="77777777" w:rsidR="00AD3DD5" w:rsidRDefault="00AD3DD5" w:rsidP="00AD3D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9AF5AF3" w14:textId="77777777" w:rsidR="00AD3DD5" w:rsidRDefault="00AD3DD5" w:rsidP="00AD3D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menester tener en consideración la actual situación de riesgo de contagio para la población del país, 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identificadas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grupos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riesgo,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circulación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enfermedad INFLUENZA A (H1N1) y mantener la protección de estos</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grupos.</w:t>
      </w:r>
    </w:p>
    <w:p w14:paraId="2740E39C" w14:textId="77777777" w:rsidR="00AD3DD5" w:rsidRDefault="00AD3DD5" w:rsidP="00AD3D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F68AE83" w14:textId="77777777" w:rsidR="00AD3DD5" w:rsidRDefault="00AD3DD5" w:rsidP="00AD3D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el Ministerio de Salud de la Nación fundado en similares razones recomendó también la extensión por SIETE (7) días de la licencia preventiva prevista en el artículo 1º de la Resolución </w:t>
      </w:r>
      <w:proofErr w:type="spellStart"/>
      <w:r>
        <w:rPr>
          <w:rFonts w:ascii="Trebuchet MS" w:hAnsi="Trebuchet MS" w:cs="Trebuchet MS"/>
          <w:kern w:val="1"/>
          <w:sz w:val="19"/>
          <w:szCs w:val="19"/>
          <w:lang w:val="es-ES"/>
        </w:rPr>
        <w:t>M.T.E.y</w:t>
      </w:r>
      <w:proofErr w:type="spellEnd"/>
      <w:r>
        <w:rPr>
          <w:rFonts w:ascii="Trebuchet MS" w:hAnsi="Trebuchet MS" w:cs="Trebuchet MS"/>
          <w:kern w:val="1"/>
          <w:sz w:val="19"/>
          <w:szCs w:val="19"/>
          <w:lang w:val="es-ES"/>
        </w:rPr>
        <w:t xml:space="preserve"> S.S. Nº 471/09.</w:t>
      </w:r>
    </w:p>
    <w:p w14:paraId="6DFBC56F" w14:textId="77777777" w:rsidR="00AD3DD5" w:rsidRDefault="00AD3DD5" w:rsidP="00AD3D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ED21840" w14:textId="77777777" w:rsidR="00AD3DD5" w:rsidRDefault="00AD3DD5" w:rsidP="00AD3D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tal inteligencia, y en concordancia con las demás medidas adoptadas por las autoridades sanitarias nacionales, resulta oportuno continuar extremando los recaudos pertinentes para aquellas personas comprendidas en los grupos de mayor riesgo.</w:t>
      </w:r>
    </w:p>
    <w:p w14:paraId="0CF942DE" w14:textId="77777777" w:rsidR="00AD3DD5" w:rsidRDefault="00AD3DD5" w:rsidP="00AD3D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186FC9D" w14:textId="77777777" w:rsidR="00AD3DD5" w:rsidRDefault="00AD3DD5" w:rsidP="00AD3D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la presente medida se dicta ante las excepcionales circunstancias antes referidas y en uso de las facultades conferidas en el artículo 23 de la Ley de Ministerios (texto ordenado por Decreto Nº 438 del 12 de marzo de 1992), sus modificatorios y complementarios, en concordancia con los preceptos de la Ley Nº 26.204, prorrogada por sus similares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 26.339 y 26.456.</w:t>
      </w:r>
    </w:p>
    <w:p w14:paraId="4295F531" w14:textId="77777777" w:rsidR="00AD3DD5" w:rsidRDefault="00AD3DD5" w:rsidP="00AD3DD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DEC30B2" w14:textId="77777777" w:rsidR="00AD3DD5" w:rsidRDefault="00AD3DD5" w:rsidP="00AD3DD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3914D29D" w14:textId="77777777" w:rsidR="00AD3DD5" w:rsidRDefault="00AD3DD5" w:rsidP="00AD3DD5">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60B3C325" w14:textId="00A51E88" w:rsidR="00AD3DD5" w:rsidRPr="00AD3DD5" w:rsidRDefault="00AD3DD5" w:rsidP="00AD3DD5">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MINISTRO DE TRABAJO, EMPLEO Y SEGURIDAD SOCIAL RESUELVE:</w:t>
      </w:r>
    </w:p>
    <w:p w14:paraId="6B523B01" w14:textId="77777777" w:rsidR="00AD3DD5" w:rsidRDefault="00AD3DD5" w:rsidP="00AD3DD5">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 1 - </w:t>
      </w:r>
      <w:proofErr w:type="spellStart"/>
      <w:r>
        <w:rPr>
          <w:rFonts w:ascii="Trebuchet MS" w:hAnsi="Trebuchet MS" w:cs="Trebuchet MS"/>
          <w:kern w:val="1"/>
          <w:sz w:val="19"/>
          <w:szCs w:val="19"/>
          <w:lang w:val="es-ES"/>
        </w:rPr>
        <w:t>Prorrógase</w:t>
      </w:r>
      <w:proofErr w:type="spellEnd"/>
      <w:r>
        <w:rPr>
          <w:rFonts w:ascii="Trebuchet MS" w:hAnsi="Trebuchet MS" w:cs="Trebuchet MS"/>
          <w:kern w:val="1"/>
          <w:sz w:val="19"/>
          <w:szCs w:val="19"/>
          <w:lang w:val="es-ES"/>
        </w:rPr>
        <w:t xml:space="preserve"> el plazo de la licencia preventiva establecida en el artículo 1º de la Resolución del MINISTERIO DE TRABAJO, EMPLEO Y SEGURIDAD SOCIAL Nº 471/09, por el término de SIETE (7) días corridos.</w:t>
      </w:r>
    </w:p>
    <w:p w14:paraId="4CAE8A07" w14:textId="77777777" w:rsidR="00AD3DD5" w:rsidRDefault="00AD3DD5" w:rsidP="00AD3DD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EF20156" w14:textId="77777777" w:rsidR="00AD3DD5" w:rsidRDefault="00AD3DD5" w:rsidP="00AD3DD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 2 - La presente regirá a partir del 18 de julio del corriente año, con los mismos alcances y efectos establecidos por la Resolución </w:t>
      </w:r>
      <w:proofErr w:type="spellStart"/>
      <w:r>
        <w:rPr>
          <w:rFonts w:ascii="Trebuchet MS" w:hAnsi="Trebuchet MS" w:cs="Trebuchet MS"/>
          <w:kern w:val="1"/>
          <w:sz w:val="19"/>
          <w:szCs w:val="19"/>
          <w:lang w:val="es-ES"/>
        </w:rPr>
        <w:t>M.T.E.y</w:t>
      </w:r>
      <w:proofErr w:type="spellEnd"/>
      <w:r>
        <w:rPr>
          <w:rFonts w:ascii="Trebuchet MS" w:hAnsi="Trebuchet MS" w:cs="Trebuchet MS"/>
          <w:kern w:val="1"/>
          <w:sz w:val="19"/>
          <w:szCs w:val="19"/>
          <w:lang w:val="es-ES"/>
        </w:rPr>
        <w:t xml:space="preserve"> S.S. Nº 471/09, en sus artículos 5º, 6º, 8º y 10.</w:t>
      </w:r>
    </w:p>
    <w:p w14:paraId="052A356F" w14:textId="77777777" w:rsidR="00AD3DD5" w:rsidRDefault="00AD3DD5" w:rsidP="00AD3D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F509A19" w14:textId="77777777" w:rsidR="00AD3DD5" w:rsidRDefault="00AD3DD5" w:rsidP="00AD3DD5">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 3 - Regístrese,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Carlos A. Tomada.</w:t>
      </w:r>
    </w:p>
    <w:p w14:paraId="6CDB0543" w14:textId="39F7095A" w:rsidR="00592F1B" w:rsidRPr="00AC3BA6" w:rsidRDefault="00592F1B" w:rsidP="00AD3DD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AD3DD5"/>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2711</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2021-05-27T20:15:00Z</dcterms:created>
  <dcterms:modified xsi:type="dcterms:W3CDTF">2021-05-27T20:15:00Z</dcterms:modified>
</cp:coreProperties>
</file>