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AD264" w14:textId="77777777" w:rsidR="007E0BC1" w:rsidRDefault="00E92FFD" w:rsidP="007E0BC1">
      <w:pPr>
        <w:autoSpaceDE w:val="0"/>
        <w:autoSpaceDN w:val="0"/>
        <w:adjustRightInd w:val="0"/>
        <w:rPr>
          <w:rFonts w:ascii="Trebuchet MS" w:hAnsi="Trebuchet MS"/>
          <w:b/>
        </w:rPr>
      </w:pPr>
      <w:r>
        <w:t xml:space="preserve"> </w:t>
      </w:r>
    </w:p>
    <w:p w14:paraId="242607E4" w14:textId="77777777" w:rsidR="007E0BC1" w:rsidRDefault="007E0BC1" w:rsidP="007E0BC1">
      <w:pPr>
        <w:autoSpaceDE w:val="0"/>
        <w:autoSpaceDN w:val="0"/>
        <w:adjustRightInd w:val="0"/>
        <w:spacing w:line="240" w:lineRule="exact"/>
        <w:jc w:val="center"/>
        <w:rPr>
          <w:rFonts w:ascii="Trebuchet MS" w:hAnsi="Trebuchet MS" w:cs="Arial"/>
          <w:b/>
        </w:rPr>
      </w:pPr>
      <w:r>
        <w:rPr>
          <w:rFonts w:ascii="Trebuchet MS" w:hAnsi="Trebuchet MS" w:cs="Arial"/>
          <w:b/>
        </w:rPr>
        <w:t xml:space="preserve">PROCEDIMIENTO PARA LA APROBACIÓN DE PLANES DE ESTUDIO O MODIFICACIÓN </w:t>
      </w:r>
    </w:p>
    <w:p w14:paraId="62098D31" w14:textId="77777777" w:rsidR="007E0BC1" w:rsidRDefault="007E0BC1" w:rsidP="007E0BC1">
      <w:pPr>
        <w:autoSpaceDE w:val="0"/>
        <w:autoSpaceDN w:val="0"/>
        <w:adjustRightInd w:val="0"/>
        <w:spacing w:line="240" w:lineRule="exact"/>
        <w:jc w:val="center"/>
        <w:rPr>
          <w:rFonts w:ascii="Trebuchet MS" w:hAnsi="Trebuchet MS" w:cs="Arial"/>
          <w:b/>
        </w:rPr>
      </w:pPr>
      <w:r>
        <w:rPr>
          <w:rFonts w:ascii="Trebuchet MS" w:hAnsi="Trebuchet MS" w:cs="Arial"/>
          <w:b/>
        </w:rPr>
        <w:t>DE LOS VIGENTES – MODIFICACIÓN</w:t>
      </w:r>
    </w:p>
    <w:p w14:paraId="237A8910" w14:textId="77777777" w:rsidR="007E0BC1" w:rsidRDefault="007E0BC1" w:rsidP="007E0BC1">
      <w:pPr>
        <w:autoSpaceDE w:val="0"/>
        <w:autoSpaceDN w:val="0"/>
        <w:adjustRightInd w:val="0"/>
        <w:spacing w:line="240" w:lineRule="exact"/>
        <w:jc w:val="center"/>
        <w:rPr>
          <w:rFonts w:ascii="Trebuchet MS" w:hAnsi="Trebuchet MS" w:cs="Arial"/>
          <w:b/>
        </w:rPr>
      </w:pPr>
    </w:p>
    <w:p w14:paraId="2EE8F2BF" w14:textId="77777777" w:rsidR="007E0BC1" w:rsidRDefault="007E0BC1" w:rsidP="007E0BC1">
      <w:pPr>
        <w:autoSpaceDE w:val="0"/>
        <w:autoSpaceDN w:val="0"/>
        <w:adjustRightInd w:val="0"/>
        <w:spacing w:line="240" w:lineRule="exact"/>
        <w:jc w:val="center"/>
        <w:rPr>
          <w:rFonts w:ascii="Trebuchet MS" w:hAnsi="Trebuchet MS" w:cs="Arial"/>
          <w:b/>
        </w:rPr>
      </w:pPr>
      <w:r>
        <w:rPr>
          <w:rFonts w:ascii="Trebuchet MS" w:hAnsi="Trebuchet MS" w:cs="Arial"/>
          <w:b/>
        </w:rPr>
        <w:t>SE MODIFICAN ANEXOS DE LA RESOLUCIÓN N° 734-MEGC/10</w:t>
      </w:r>
    </w:p>
    <w:p w14:paraId="39B54B40" w14:textId="77777777" w:rsidR="007E0BC1" w:rsidRDefault="007E0BC1" w:rsidP="007E0BC1">
      <w:pPr>
        <w:autoSpaceDE w:val="0"/>
        <w:autoSpaceDN w:val="0"/>
        <w:adjustRightInd w:val="0"/>
        <w:spacing w:line="240" w:lineRule="exact"/>
        <w:jc w:val="center"/>
        <w:rPr>
          <w:rFonts w:ascii="Trebuchet MS" w:hAnsi="Trebuchet MS" w:cs="Arial"/>
          <w:b/>
        </w:rPr>
      </w:pPr>
    </w:p>
    <w:p w14:paraId="7B14A320" w14:textId="77777777" w:rsidR="007E0BC1" w:rsidRDefault="007E0BC1" w:rsidP="007E0BC1">
      <w:pPr>
        <w:pStyle w:val="Encabezado"/>
        <w:jc w:val="center"/>
        <w:rPr>
          <w:rFonts w:ascii="Trebuchet MS" w:hAnsi="Trebuchet MS"/>
          <w:b/>
        </w:rPr>
      </w:pPr>
      <w:r>
        <w:rPr>
          <w:rFonts w:ascii="Trebuchet MS" w:hAnsi="Trebuchet MS"/>
          <w:b/>
        </w:rPr>
        <w:t xml:space="preserve">GOBIERNO DE LA CIUDAD AUTONOMA DE </w:t>
      </w:r>
      <w:proofErr w:type="gramStart"/>
      <w:r>
        <w:rPr>
          <w:rFonts w:ascii="Trebuchet MS" w:hAnsi="Trebuchet MS"/>
          <w:b/>
        </w:rPr>
        <w:t>BUENOS AIRES</w:t>
      </w:r>
      <w:proofErr w:type="gramEnd"/>
    </w:p>
    <w:p w14:paraId="61C2EA66" w14:textId="77777777" w:rsidR="007E0BC1" w:rsidRDefault="007E0BC1" w:rsidP="007E0BC1">
      <w:pPr>
        <w:jc w:val="center"/>
        <w:rPr>
          <w:rFonts w:ascii="Trebuchet MS" w:hAnsi="Trebuchet MS"/>
          <w:b/>
        </w:rPr>
      </w:pPr>
    </w:p>
    <w:p w14:paraId="0DA73AED" w14:textId="77777777" w:rsidR="007E0BC1" w:rsidRDefault="007E0BC1" w:rsidP="007E0BC1">
      <w:pPr>
        <w:jc w:val="center"/>
        <w:rPr>
          <w:rFonts w:ascii="Trebuchet MS" w:hAnsi="Trebuchet MS"/>
          <w:b/>
          <w:lang w:val="es-ES_tradnl"/>
        </w:rPr>
      </w:pPr>
      <w:r>
        <w:rPr>
          <w:rFonts w:ascii="Trebuchet MS" w:hAnsi="Trebuchet MS"/>
          <w:b/>
          <w:lang w:val="es-ES_tradnl"/>
        </w:rPr>
        <w:t>MINISTERIO DE EDUCACIÓN</w:t>
      </w:r>
    </w:p>
    <w:p w14:paraId="638C50D7" w14:textId="77777777" w:rsidR="007E0BC1" w:rsidRDefault="007E0BC1" w:rsidP="007E0BC1">
      <w:pPr>
        <w:jc w:val="center"/>
        <w:rPr>
          <w:rFonts w:ascii="Trebuchet MS" w:hAnsi="Trebuchet MS"/>
          <w:b/>
          <w:lang w:val="es-ES_tradnl"/>
        </w:rPr>
      </w:pPr>
    </w:p>
    <w:p w14:paraId="19063188" w14:textId="77777777" w:rsidR="007E0BC1" w:rsidRDefault="007E0BC1" w:rsidP="007E0BC1">
      <w:pPr>
        <w:jc w:val="center"/>
        <w:rPr>
          <w:rFonts w:ascii="Trebuchet MS" w:hAnsi="Trebuchet MS"/>
          <w:b/>
          <w:bCs/>
        </w:rPr>
      </w:pPr>
    </w:p>
    <w:p w14:paraId="1DA6F7B0" w14:textId="77777777" w:rsidR="007E0BC1" w:rsidRDefault="007E0BC1" w:rsidP="007E0BC1">
      <w:pPr>
        <w:jc w:val="center"/>
        <w:rPr>
          <w:rFonts w:ascii="Trebuchet MS" w:hAnsi="Trebuchet MS"/>
          <w:b/>
          <w:bCs/>
        </w:rPr>
      </w:pPr>
      <w:r>
        <w:rPr>
          <w:rFonts w:ascii="Trebuchet MS" w:hAnsi="Trebuchet MS"/>
          <w:b/>
          <w:bCs/>
        </w:rPr>
        <w:t>RESOLUCIÓN Nº 6437 / 2011</w:t>
      </w:r>
    </w:p>
    <w:p w14:paraId="2978E724" w14:textId="77777777" w:rsidR="007E0BC1" w:rsidRDefault="007E0BC1" w:rsidP="007E0BC1">
      <w:pPr>
        <w:autoSpaceDE w:val="0"/>
        <w:autoSpaceDN w:val="0"/>
        <w:adjustRightInd w:val="0"/>
        <w:spacing w:line="240" w:lineRule="exact"/>
        <w:jc w:val="center"/>
        <w:rPr>
          <w:rFonts w:ascii="Trebuchet MS" w:hAnsi="Trebuchet MS" w:cs="Arial"/>
          <w:b/>
        </w:rPr>
      </w:pPr>
    </w:p>
    <w:p w14:paraId="1E481F81" w14:textId="77777777" w:rsidR="007E0BC1" w:rsidRDefault="007E0BC1" w:rsidP="007E0BC1">
      <w:pPr>
        <w:autoSpaceDE w:val="0"/>
        <w:autoSpaceDN w:val="0"/>
        <w:adjustRightInd w:val="0"/>
        <w:spacing w:line="240" w:lineRule="exact"/>
        <w:jc w:val="both"/>
        <w:rPr>
          <w:rFonts w:ascii="Trebuchet MS" w:hAnsi="Trebuchet MS" w:cs="Arial"/>
          <w:b/>
          <w:bCs/>
        </w:rPr>
      </w:pPr>
    </w:p>
    <w:p w14:paraId="4FED6005" w14:textId="77777777" w:rsidR="007E0BC1" w:rsidRDefault="007E0BC1" w:rsidP="007E0BC1">
      <w:pPr>
        <w:autoSpaceDE w:val="0"/>
        <w:autoSpaceDN w:val="0"/>
        <w:adjustRightInd w:val="0"/>
        <w:spacing w:line="240" w:lineRule="exact"/>
        <w:jc w:val="right"/>
        <w:rPr>
          <w:rFonts w:ascii="Trebuchet MS" w:hAnsi="Trebuchet MS" w:cs="Arial"/>
        </w:rPr>
      </w:pPr>
      <w:r>
        <w:rPr>
          <w:rFonts w:ascii="Trebuchet MS" w:hAnsi="Trebuchet MS" w:cs="Arial"/>
        </w:rPr>
        <w:t xml:space="preserve">Buenos Aires, </w:t>
      </w:r>
      <w:proofErr w:type="gramStart"/>
      <w:r>
        <w:rPr>
          <w:rFonts w:ascii="Trebuchet MS" w:hAnsi="Trebuchet MS" w:cs="Arial"/>
        </w:rPr>
        <w:t>30 de</w:t>
      </w:r>
      <w:proofErr w:type="gramEnd"/>
      <w:r>
        <w:rPr>
          <w:rFonts w:ascii="Trebuchet MS" w:hAnsi="Trebuchet MS" w:cs="Arial"/>
        </w:rPr>
        <w:t xml:space="preserve"> junio de 2011</w:t>
      </w:r>
    </w:p>
    <w:p w14:paraId="60897695" w14:textId="77777777" w:rsidR="007E0BC1" w:rsidRDefault="007E0BC1" w:rsidP="007E0BC1">
      <w:pPr>
        <w:autoSpaceDE w:val="0"/>
        <w:autoSpaceDN w:val="0"/>
        <w:adjustRightInd w:val="0"/>
        <w:spacing w:line="240" w:lineRule="exact"/>
        <w:jc w:val="both"/>
        <w:rPr>
          <w:rFonts w:ascii="Trebuchet MS" w:hAnsi="Trebuchet MS" w:cs="Arial"/>
          <w:b/>
          <w:bCs/>
        </w:rPr>
      </w:pPr>
    </w:p>
    <w:p w14:paraId="14971902" w14:textId="77777777" w:rsidR="007E0BC1" w:rsidRDefault="007E0BC1" w:rsidP="007E0BC1">
      <w:pPr>
        <w:autoSpaceDE w:val="0"/>
        <w:autoSpaceDN w:val="0"/>
        <w:adjustRightInd w:val="0"/>
        <w:spacing w:line="240" w:lineRule="exact"/>
        <w:jc w:val="both"/>
        <w:rPr>
          <w:rFonts w:ascii="Trebuchet MS" w:hAnsi="Trebuchet MS" w:cs="Arial"/>
          <w:b/>
          <w:bCs/>
        </w:rPr>
      </w:pPr>
      <w:r>
        <w:rPr>
          <w:rFonts w:ascii="Trebuchet MS" w:hAnsi="Trebuchet MS" w:cs="Arial"/>
          <w:b/>
          <w:bCs/>
        </w:rPr>
        <w:t>VISTO:</w:t>
      </w:r>
    </w:p>
    <w:p w14:paraId="03A72444" w14:textId="77777777" w:rsidR="007E0BC1" w:rsidRDefault="007E0BC1" w:rsidP="007E0BC1">
      <w:pPr>
        <w:autoSpaceDE w:val="0"/>
        <w:autoSpaceDN w:val="0"/>
        <w:adjustRightInd w:val="0"/>
        <w:spacing w:line="240" w:lineRule="exact"/>
        <w:jc w:val="both"/>
        <w:rPr>
          <w:rFonts w:ascii="Trebuchet MS" w:hAnsi="Trebuchet MS" w:cs="Arial"/>
          <w:b/>
          <w:bCs/>
        </w:rPr>
      </w:pPr>
    </w:p>
    <w:p w14:paraId="3E270392" w14:textId="77777777" w:rsidR="007E0BC1" w:rsidRDefault="007E0BC1" w:rsidP="007E0BC1">
      <w:pPr>
        <w:autoSpaceDE w:val="0"/>
        <w:autoSpaceDN w:val="0"/>
        <w:adjustRightInd w:val="0"/>
        <w:spacing w:line="240" w:lineRule="exact"/>
        <w:jc w:val="both"/>
        <w:rPr>
          <w:rFonts w:ascii="Trebuchet MS" w:hAnsi="Trebuchet MS" w:cs="Arial"/>
        </w:rPr>
      </w:pPr>
      <w:proofErr w:type="gramStart"/>
      <w:r>
        <w:rPr>
          <w:rFonts w:ascii="Trebuchet MS" w:hAnsi="Trebuchet MS" w:cs="Arial"/>
        </w:rPr>
        <w:t>la</w:t>
      </w:r>
      <w:proofErr w:type="gramEnd"/>
      <w:r>
        <w:rPr>
          <w:rFonts w:ascii="Trebuchet MS" w:hAnsi="Trebuchet MS" w:cs="Arial"/>
        </w:rPr>
        <w:t xml:space="preserve"> Ley Nº 33, la Resolución Nº 734/MEGC/2010, el Expediente Nº /2011, y;</w:t>
      </w:r>
    </w:p>
    <w:p w14:paraId="79C0BAB9" w14:textId="77777777" w:rsidR="007E0BC1" w:rsidRDefault="007E0BC1" w:rsidP="007E0BC1">
      <w:pPr>
        <w:autoSpaceDE w:val="0"/>
        <w:autoSpaceDN w:val="0"/>
        <w:adjustRightInd w:val="0"/>
        <w:spacing w:line="240" w:lineRule="exact"/>
        <w:jc w:val="both"/>
        <w:rPr>
          <w:rFonts w:ascii="Trebuchet MS" w:hAnsi="Trebuchet MS" w:cs="Arial"/>
        </w:rPr>
      </w:pPr>
    </w:p>
    <w:p w14:paraId="71C83E5E" w14:textId="77777777" w:rsidR="007E0BC1" w:rsidRDefault="007E0BC1" w:rsidP="007E0BC1">
      <w:pPr>
        <w:autoSpaceDE w:val="0"/>
        <w:autoSpaceDN w:val="0"/>
        <w:adjustRightInd w:val="0"/>
        <w:spacing w:line="240" w:lineRule="exact"/>
        <w:jc w:val="both"/>
        <w:rPr>
          <w:rFonts w:ascii="Trebuchet MS" w:hAnsi="Trebuchet MS" w:cs="Arial"/>
          <w:bCs/>
        </w:rPr>
      </w:pPr>
    </w:p>
    <w:p w14:paraId="2A0DA365" w14:textId="77777777" w:rsidR="007E0BC1" w:rsidRDefault="007E0BC1" w:rsidP="007E0BC1">
      <w:pPr>
        <w:autoSpaceDE w:val="0"/>
        <w:autoSpaceDN w:val="0"/>
        <w:adjustRightInd w:val="0"/>
        <w:spacing w:line="240" w:lineRule="exact"/>
        <w:jc w:val="both"/>
        <w:rPr>
          <w:rFonts w:ascii="Trebuchet MS" w:hAnsi="Trebuchet MS" w:cs="Arial"/>
          <w:b/>
          <w:bCs/>
        </w:rPr>
      </w:pPr>
      <w:r>
        <w:rPr>
          <w:rFonts w:ascii="Trebuchet MS" w:hAnsi="Trebuchet MS" w:cs="Arial"/>
          <w:b/>
          <w:bCs/>
        </w:rPr>
        <w:t>CONSIDERANDO:</w:t>
      </w:r>
    </w:p>
    <w:p w14:paraId="68422E49" w14:textId="77777777" w:rsidR="007E0BC1" w:rsidRDefault="007E0BC1" w:rsidP="007E0BC1">
      <w:pPr>
        <w:autoSpaceDE w:val="0"/>
        <w:autoSpaceDN w:val="0"/>
        <w:adjustRightInd w:val="0"/>
        <w:spacing w:line="240" w:lineRule="exact"/>
        <w:jc w:val="both"/>
        <w:rPr>
          <w:rFonts w:ascii="Trebuchet MS" w:hAnsi="Trebuchet MS" w:cs="Arial"/>
          <w:b/>
          <w:bCs/>
        </w:rPr>
      </w:pPr>
    </w:p>
    <w:p w14:paraId="4DF68321"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rPr>
        <w:t>Que es objetivo primordial del Ministerio de Educación desarrollar acciones que conlleven al mejoramiento de la calidad de la enseñanza y de las propuestas formativas y que, a su vez, aseguren la coherencia y consistencia del conjunto de las ofertas brindadas por las instituciones educativas de gestión estatal y gestión privada;</w:t>
      </w:r>
    </w:p>
    <w:p w14:paraId="05117650" w14:textId="77777777" w:rsidR="007E0BC1" w:rsidRDefault="007E0BC1" w:rsidP="007E0BC1">
      <w:pPr>
        <w:autoSpaceDE w:val="0"/>
        <w:autoSpaceDN w:val="0"/>
        <w:adjustRightInd w:val="0"/>
        <w:spacing w:line="240" w:lineRule="exact"/>
        <w:jc w:val="both"/>
        <w:rPr>
          <w:rFonts w:ascii="Trebuchet MS" w:hAnsi="Trebuchet MS" w:cs="Arial"/>
        </w:rPr>
      </w:pPr>
    </w:p>
    <w:p w14:paraId="09F48F11"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rPr>
        <w:t>Que la Ley Nº 33 dispone que todo nuevo plan de estudio o cualquier modificación a ser aplicada en los contenidos o carga horaria de los planes de estudio vigentes en los establecimientos educativos de cualquier nivel, modalidad y tipo de gestión dependientes o supervisados por el Gobierno de la Ciudad Autónoma de Buenos Aires, para lograr validez, deberán estar sujetos a la aprobación del Ministerio de Educación, mediante el dictado de resolución fundada para cada caso concreto;</w:t>
      </w:r>
    </w:p>
    <w:p w14:paraId="062134E7" w14:textId="77777777" w:rsidR="007E0BC1" w:rsidRDefault="007E0BC1" w:rsidP="007E0BC1">
      <w:pPr>
        <w:autoSpaceDE w:val="0"/>
        <w:autoSpaceDN w:val="0"/>
        <w:adjustRightInd w:val="0"/>
        <w:spacing w:line="240" w:lineRule="exact"/>
        <w:jc w:val="both"/>
        <w:rPr>
          <w:rFonts w:ascii="Trebuchet MS" w:hAnsi="Trebuchet MS" w:cs="Arial"/>
        </w:rPr>
      </w:pPr>
    </w:p>
    <w:p w14:paraId="42F73E76"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rPr>
        <w:t xml:space="preserve">Que conforme lo estatuido en la Ley de Ministerios Nº 2506 es competencia del Ministerio de Educación diseñar, promover, implementar y evaluar las políticas y programas educativos que conformen un sistema educativo único e integrado a fin de contribuir al desarrollo individual y </w:t>
      </w:r>
      <w:r>
        <w:rPr>
          <w:rFonts w:ascii="Trebuchet MS" w:hAnsi="Trebuchet MS" w:cs="Arial"/>
        </w:rPr>
        <w:lastRenderedPageBreak/>
        <w:t>social; asegurar la formación y jerarquización profesional del personal docente, y ejercer la autoridad de reconocimiento de institutos educativos con capacidad de otorgar títulos académicos y habilitantes en todos los niveles y modalidades;</w:t>
      </w:r>
    </w:p>
    <w:p w14:paraId="222405B8" w14:textId="77777777" w:rsidR="007E0BC1" w:rsidRDefault="007E0BC1" w:rsidP="007E0BC1">
      <w:pPr>
        <w:autoSpaceDE w:val="0"/>
        <w:autoSpaceDN w:val="0"/>
        <w:adjustRightInd w:val="0"/>
        <w:spacing w:line="240" w:lineRule="exact"/>
        <w:jc w:val="both"/>
        <w:rPr>
          <w:rFonts w:ascii="Trebuchet MS" w:hAnsi="Trebuchet MS" w:cs="Arial"/>
        </w:rPr>
      </w:pPr>
    </w:p>
    <w:p w14:paraId="5AFC16F2"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rPr>
        <w:t>Que, para ello, el Ministerio de Educación regula, fiscaliza, controla y decide de modo indelegable que los Planes de Estudios, Postítulos Docente y Cursos de Capacitación Docente, se encuentren adecuadamente estructurados, con precisa enunciación de sus fines, procedimientos, fundamentos filosófico-pedagógicos, justificación socioeconómica, su articulación con el sistema educativo, los plazos de cumplimiento y las normas de evaluación parcial y final, como asimismo, los requerimientos de los establecimientos en que se apliquen, las condiciones del personal afectado y las necesidades profesionales del mismo;</w:t>
      </w:r>
    </w:p>
    <w:p w14:paraId="1409171C" w14:textId="77777777" w:rsidR="007E0BC1" w:rsidRDefault="007E0BC1" w:rsidP="007E0BC1">
      <w:pPr>
        <w:autoSpaceDE w:val="0"/>
        <w:autoSpaceDN w:val="0"/>
        <w:adjustRightInd w:val="0"/>
        <w:spacing w:line="240" w:lineRule="exact"/>
        <w:jc w:val="both"/>
        <w:rPr>
          <w:rFonts w:ascii="Trebuchet MS" w:hAnsi="Trebuchet MS" w:cs="Arial"/>
        </w:rPr>
      </w:pPr>
    </w:p>
    <w:p w14:paraId="3BC854CE"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rPr>
        <w:t>Que por Resolución Nº 734/MEGC/2010 se creó el Consejo Asesor para la evaluación de Planes de Estudio, Postítulos Docentes y Cursos de Capacitación Docente en el ámbito de la Subsecretaría de Inclusión Escolar y Coordinación Pedagógica;</w:t>
      </w:r>
    </w:p>
    <w:p w14:paraId="0F6A2F31" w14:textId="77777777" w:rsidR="007E0BC1" w:rsidRDefault="007E0BC1" w:rsidP="007E0BC1">
      <w:pPr>
        <w:autoSpaceDE w:val="0"/>
        <w:autoSpaceDN w:val="0"/>
        <w:adjustRightInd w:val="0"/>
        <w:spacing w:line="240" w:lineRule="exact"/>
        <w:jc w:val="both"/>
        <w:rPr>
          <w:rFonts w:ascii="Trebuchet MS" w:hAnsi="Trebuchet MS" w:cs="Arial"/>
        </w:rPr>
      </w:pPr>
    </w:p>
    <w:p w14:paraId="77A121CC"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rPr>
        <w:t>Que por la citada norma se estableció el circuito de los trámites administrativos ante el Ministerio de Educación para la aprobación y modificación de los Planes de Estudio, diferenciándolo del que se aplique a los Postítulos Docente y a los Cursos de Capacitación Docente;</w:t>
      </w:r>
    </w:p>
    <w:p w14:paraId="7B9A7562" w14:textId="77777777" w:rsidR="007E0BC1" w:rsidRDefault="007E0BC1" w:rsidP="007E0BC1">
      <w:pPr>
        <w:autoSpaceDE w:val="0"/>
        <w:autoSpaceDN w:val="0"/>
        <w:adjustRightInd w:val="0"/>
        <w:spacing w:line="240" w:lineRule="exact"/>
        <w:jc w:val="both"/>
        <w:rPr>
          <w:rFonts w:ascii="Trebuchet MS" w:hAnsi="Trebuchet MS" w:cs="Arial"/>
        </w:rPr>
      </w:pPr>
    </w:p>
    <w:p w14:paraId="6F962E8E" w14:textId="77777777" w:rsidR="007E0BC1" w:rsidRDefault="007E0BC1" w:rsidP="007E0BC1">
      <w:pPr>
        <w:autoSpaceDE w:val="0"/>
        <w:autoSpaceDN w:val="0"/>
        <w:adjustRightInd w:val="0"/>
        <w:spacing w:line="240" w:lineRule="exact"/>
        <w:jc w:val="both"/>
        <w:rPr>
          <w:rFonts w:ascii="Trebuchet MS" w:hAnsi="Trebuchet MS" w:cs="Arial"/>
        </w:rPr>
      </w:pPr>
    </w:p>
    <w:p w14:paraId="6F84E476" w14:textId="77777777" w:rsidR="007E0BC1" w:rsidRDefault="007E0BC1" w:rsidP="007E0BC1">
      <w:pPr>
        <w:autoSpaceDE w:val="0"/>
        <w:autoSpaceDN w:val="0"/>
        <w:adjustRightInd w:val="0"/>
        <w:spacing w:line="240" w:lineRule="exact"/>
        <w:jc w:val="both"/>
        <w:rPr>
          <w:rFonts w:ascii="Trebuchet MS" w:hAnsi="Trebuchet MS" w:cs="Arial"/>
        </w:rPr>
      </w:pPr>
    </w:p>
    <w:p w14:paraId="583D6BD7"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rPr>
        <w:t xml:space="preserve">Que luego de </w:t>
      </w:r>
      <w:proofErr w:type="gramStart"/>
      <w:r>
        <w:rPr>
          <w:rFonts w:ascii="Trebuchet MS" w:hAnsi="Trebuchet MS" w:cs="Arial"/>
        </w:rPr>
        <w:t>un</w:t>
      </w:r>
      <w:proofErr w:type="gramEnd"/>
      <w:r>
        <w:rPr>
          <w:rFonts w:ascii="Trebuchet MS" w:hAnsi="Trebuchet MS" w:cs="Arial"/>
        </w:rPr>
        <w:t xml:space="preserve"> año de implementación de los circuitos establecidos por la norma de referencia resulta necesario modificar algunos aspectos de la misma;</w:t>
      </w:r>
    </w:p>
    <w:p w14:paraId="475F0360" w14:textId="77777777" w:rsidR="007E0BC1" w:rsidRDefault="007E0BC1" w:rsidP="007E0BC1">
      <w:pPr>
        <w:autoSpaceDE w:val="0"/>
        <w:autoSpaceDN w:val="0"/>
        <w:adjustRightInd w:val="0"/>
        <w:spacing w:line="240" w:lineRule="exact"/>
        <w:jc w:val="both"/>
        <w:rPr>
          <w:rFonts w:ascii="Trebuchet MS" w:hAnsi="Trebuchet MS" w:cs="Arial"/>
        </w:rPr>
      </w:pPr>
    </w:p>
    <w:p w14:paraId="231165C6"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rPr>
        <w:t>Que la Subsecretaría de Inclusión Escolar y Coordinación Pedagógica es el organismo con competencia específica para analizar y evaluar técnicamente los proyectos de planes de estudios y propuestas de cursos, como asimismo, quien tiene idoneidad para llevar el registro de las ofertas educativas y de capacitación presentadas y aprobadas, evitando de ese modo la dispersión generada por la sola existencia de diferentes unidades de evaluación;</w:t>
      </w:r>
    </w:p>
    <w:p w14:paraId="6D7A25FB" w14:textId="77777777" w:rsidR="007E0BC1" w:rsidRDefault="007E0BC1" w:rsidP="007E0BC1">
      <w:pPr>
        <w:autoSpaceDE w:val="0"/>
        <w:autoSpaceDN w:val="0"/>
        <w:adjustRightInd w:val="0"/>
        <w:spacing w:line="240" w:lineRule="exact"/>
        <w:jc w:val="both"/>
        <w:rPr>
          <w:rFonts w:ascii="Trebuchet MS" w:hAnsi="Trebuchet MS" w:cs="Arial"/>
        </w:rPr>
      </w:pPr>
    </w:p>
    <w:p w14:paraId="02101236"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rPr>
        <w:t>Que la Subsecretaría de Inclusión Escolar y Coordinación Pedagógica, las Direcciones Generales de Planeamiento Educativo, de Educación de Gestión Estatal, de Educación de Gestión Privada, y de Coordinación Legal e Institucional han tomado la intervención que le compete;</w:t>
      </w:r>
    </w:p>
    <w:p w14:paraId="3D975731"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rPr>
        <w:t xml:space="preserve">Por ello, y en </w:t>
      </w:r>
      <w:proofErr w:type="gramStart"/>
      <w:r>
        <w:rPr>
          <w:rFonts w:ascii="Trebuchet MS" w:hAnsi="Trebuchet MS" w:cs="Arial"/>
        </w:rPr>
        <w:t>uso</w:t>
      </w:r>
      <w:proofErr w:type="gramEnd"/>
      <w:r>
        <w:rPr>
          <w:rFonts w:ascii="Trebuchet MS" w:hAnsi="Trebuchet MS" w:cs="Arial"/>
        </w:rPr>
        <w:t xml:space="preserve"> de las facultades que le son propias,</w:t>
      </w:r>
    </w:p>
    <w:p w14:paraId="71F8C7C5" w14:textId="77777777" w:rsidR="007E0BC1" w:rsidRDefault="007E0BC1" w:rsidP="007E0BC1">
      <w:pPr>
        <w:autoSpaceDE w:val="0"/>
        <w:autoSpaceDN w:val="0"/>
        <w:adjustRightInd w:val="0"/>
        <w:spacing w:line="240" w:lineRule="exact"/>
        <w:jc w:val="both"/>
        <w:rPr>
          <w:rFonts w:ascii="Trebuchet MS" w:hAnsi="Trebuchet MS" w:cs="Arial"/>
        </w:rPr>
      </w:pPr>
    </w:p>
    <w:p w14:paraId="7014C0A8" w14:textId="77777777" w:rsidR="007E0BC1" w:rsidRDefault="007E0BC1" w:rsidP="007E0BC1">
      <w:pPr>
        <w:autoSpaceDE w:val="0"/>
        <w:autoSpaceDN w:val="0"/>
        <w:adjustRightInd w:val="0"/>
        <w:spacing w:line="240" w:lineRule="exact"/>
        <w:jc w:val="both"/>
        <w:rPr>
          <w:rFonts w:ascii="Trebuchet MS" w:hAnsi="Trebuchet MS" w:cs="Arial"/>
          <w:b/>
          <w:bCs/>
        </w:rPr>
      </w:pPr>
    </w:p>
    <w:p w14:paraId="672FE30B" w14:textId="77777777" w:rsidR="007E0BC1" w:rsidRDefault="007E0BC1" w:rsidP="007E0BC1">
      <w:pPr>
        <w:autoSpaceDE w:val="0"/>
        <w:autoSpaceDN w:val="0"/>
        <w:adjustRightInd w:val="0"/>
        <w:spacing w:line="240" w:lineRule="exact"/>
        <w:jc w:val="center"/>
        <w:rPr>
          <w:rFonts w:ascii="Trebuchet MS" w:hAnsi="Trebuchet MS" w:cs="Arial"/>
          <w:b/>
          <w:bCs/>
        </w:rPr>
      </w:pPr>
      <w:r>
        <w:rPr>
          <w:rFonts w:ascii="Trebuchet MS" w:hAnsi="Trebuchet MS" w:cs="Arial"/>
          <w:b/>
          <w:bCs/>
        </w:rPr>
        <w:t>EL MINISTRO DE EDUCACIÓN</w:t>
      </w:r>
    </w:p>
    <w:p w14:paraId="3325FA22" w14:textId="77777777" w:rsidR="007E0BC1" w:rsidRDefault="007E0BC1" w:rsidP="007E0BC1">
      <w:pPr>
        <w:autoSpaceDE w:val="0"/>
        <w:autoSpaceDN w:val="0"/>
        <w:adjustRightInd w:val="0"/>
        <w:spacing w:line="240" w:lineRule="exact"/>
        <w:jc w:val="center"/>
        <w:rPr>
          <w:rFonts w:ascii="Trebuchet MS" w:hAnsi="Trebuchet MS" w:cs="Arial"/>
          <w:b/>
          <w:bCs/>
        </w:rPr>
      </w:pPr>
      <w:r>
        <w:rPr>
          <w:rFonts w:ascii="Trebuchet MS" w:hAnsi="Trebuchet MS" w:cs="Arial"/>
          <w:b/>
          <w:bCs/>
        </w:rPr>
        <w:t xml:space="preserve">DE LA CIUDAD AUTÓNOMA DE </w:t>
      </w:r>
      <w:proofErr w:type="gramStart"/>
      <w:r>
        <w:rPr>
          <w:rFonts w:ascii="Trebuchet MS" w:hAnsi="Trebuchet MS" w:cs="Arial"/>
          <w:b/>
          <w:bCs/>
        </w:rPr>
        <w:t>BUENOS AIRES</w:t>
      </w:r>
      <w:proofErr w:type="gramEnd"/>
    </w:p>
    <w:p w14:paraId="52F9BBB9" w14:textId="77777777" w:rsidR="007E0BC1" w:rsidRDefault="007E0BC1" w:rsidP="007E0BC1">
      <w:pPr>
        <w:autoSpaceDE w:val="0"/>
        <w:autoSpaceDN w:val="0"/>
        <w:adjustRightInd w:val="0"/>
        <w:spacing w:line="240" w:lineRule="exact"/>
        <w:jc w:val="center"/>
        <w:rPr>
          <w:rFonts w:ascii="Trebuchet MS" w:hAnsi="Trebuchet MS" w:cs="Arial"/>
          <w:b/>
          <w:bCs/>
        </w:rPr>
      </w:pPr>
      <w:r>
        <w:rPr>
          <w:rFonts w:ascii="Trebuchet MS" w:hAnsi="Trebuchet MS" w:cs="Arial"/>
          <w:b/>
          <w:bCs/>
        </w:rPr>
        <w:t>RESUELVE</w:t>
      </w:r>
    </w:p>
    <w:p w14:paraId="51A38C16" w14:textId="77777777" w:rsidR="007E0BC1" w:rsidRDefault="007E0BC1" w:rsidP="007E0BC1">
      <w:pPr>
        <w:autoSpaceDE w:val="0"/>
        <w:autoSpaceDN w:val="0"/>
        <w:adjustRightInd w:val="0"/>
        <w:spacing w:line="240" w:lineRule="exact"/>
        <w:jc w:val="center"/>
        <w:rPr>
          <w:rFonts w:ascii="Trebuchet MS" w:hAnsi="Trebuchet MS" w:cs="Arial"/>
          <w:b/>
          <w:bCs/>
        </w:rPr>
      </w:pPr>
    </w:p>
    <w:p w14:paraId="0A4206B5" w14:textId="77777777" w:rsidR="007E0BC1" w:rsidRDefault="007E0BC1" w:rsidP="007E0BC1">
      <w:pPr>
        <w:autoSpaceDE w:val="0"/>
        <w:autoSpaceDN w:val="0"/>
        <w:adjustRightInd w:val="0"/>
        <w:spacing w:line="240" w:lineRule="exact"/>
        <w:jc w:val="both"/>
        <w:rPr>
          <w:rFonts w:ascii="Trebuchet MS" w:hAnsi="Trebuchet MS" w:cs="Arial"/>
        </w:rPr>
      </w:pPr>
    </w:p>
    <w:p w14:paraId="2207F1A6"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b/>
        </w:rPr>
        <w:t>Artículo 1º</w:t>
      </w:r>
      <w:proofErr w:type="gramStart"/>
      <w:r>
        <w:rPr>
          <w:rFonts w:ascii="Trebuchet MS" w:hAnsi="Trebuchet MS" w:cs="Arial"/>
          <w:b/>
        </w:rPr>
        <w:t>.-</w:t>
      </w:r>
      <w:proofErr w:type="gramEnd"/>
      <w:r>
        <w:rPr>
          <w:rFonts w:ascii="Trebuchet MS" w:hAnsi="Trebuchet MS" w:cs="Arial"/>
        </w:rPr>
        <w:t xml:space="preserve"> Modifíquese el Anexo I de la Resolución Nº 734/MEGC/2010 el que quedará redactado en la forma dispuesto en el Anexo I, que a todos sus efectos forma parte integrante de la presente.</w:t>
      </w:r>
    </w:p>
    <w:p w14:paraId="25CE2102" w14:textId="77777777" w:rsidR="007E0BC1" w:rsidRDefault="007E0BC1" w:rsidP="007E0BC1">
      <w:pPr>
        <w:autoSpaceDE w:val="0"/>
        <w:autoSpaceDN w:val="0"/>
        <w:adjustRightInd w:val="0"/>
        <w:spacing w:line="240" w:lineRule="exact"/>
        <w:jc w:val="both"/>
        <w:rPr>
          <w:rFonts w:ascii="Trebuchet MS" w:hAnsi="Trebuchet MS" w:cs="Arial"/>
        </w:rPr>
      </w:pPr>
    </w:p>
    <w:p w14:paraId="6FD509F0"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b/>
        </w:rPr>
        <w:t>Artículo 2º</w:t>
      </w:r>
      <w:proofErr w:type="gramStart"/>
      <w:r>
        <w:rPr>
          <w:rFonts w:ascii="Trebuchet MS" w:hAnsi="Trebuchet MS" w:cs="Arial"/>
          <w:b/>
        </w:rPr>
        <w:t>.-</w:t>
      </w:r>
      <w:proofErr w:type="gramEnd"/>
      <w:r>
        <w:rPr>
          <w:rFonts w:ascii="Trebuchet MS" w:hAnsi="Trebuchet MS" w:cs="Arial"/>
        </w:rPr>
        <w:t xml:space="preserve"> Modifíquese el Anexo II de la Resolución Nº 734/MEGC/2010 el que quedará redactado en la forma dispuesto en el Anexo II, que a todos sus efectos forma parte integrante de la presente.</w:t>
      </w:r>
    </w:p>
    <w:p w14:paraId="5AEB2F93" w14:textId="77777777" w:rsidR="007E0BC1" w:rsidRDefault="007E0BC1" w:rsidP="007E0BC1">
      <w:pPr>
        <w:autoSpaceDE w:val="0"/>
        <w:autoSpaceDN w:val="0"/>
        <w:adjustRightInd w:val="0"/>
        <w:spacing w:line="240" w:lineRule="exact"/>
        <w:jc w:val="both"/>
        <w:rPr>
          <w:rFonts w:ascii="Trebuchet MS" w:hAnsi="Trebuchet MS" w:cs="Arial"/>
        </w:rPr>
      </w:pPr>
    </w:p>
    <w:p w14:paraId="0B8D101E"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b/>
        </w:rPr>
        <w:t>Artículo 3º</w:t>
      </w:r>
      <w:proofErr w:type="gramStart"/>
      <w:r>
        <w:rPr>
          <w:rFonts w:ascii="Trebuchet MS" w:hAnsi="Trebuchet MS" w:cs="Arial"/>
          <w:b/>
        </w:rPr>
        <w:t>.-</w:t>
      </w:r>
      <w:proofErr w:type="gramEnd"/>
      <w:r>
        <w:rPr>
          <w:rFonts w:ascii="Trebuchet MS" w:hAnsi="Trebuchet MS" w:cs="Arial"/>
        </w:rPr>
        <w:t xml:space="preserve"> Modifíquese el Anexo III de la Resolución Nº 734/MEGC/2010 el que quedará redactado en la forma dispuesto en el Anexo III, que a todos sus efectos forma parte integrante de la presente.</w:t>
      </w:r>
    </w:p>
    <w:p w14:paraId="3DB01016" w14:textId="77777777" w:rsidR="007E0BC1" w:rsidRDefault="007E0BC1" w:rsidP="007E0BC1">
      <w:pPr>
        <w:autoSpaceDE w:val="0"/>
        <w:autoSpaceDN w:val="0"/>
        <w:adjustRightInd w:val="0"/>
        <w:spacing w:line="240" w:lineRule="exact"/>
        <w:jc w:val="both"/>
        <w:rPr>
          <w:rFonts w:ascii="Trebuchet MS" w:hAnsi="Trebuchet MS" w:cs="Arial"/>
        </w:rPr>
      </w:pPr>
    </w:p>
    <w:p w14:paraId="2665F6E2"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b/>
        </w:rPr>
        <w:t>Artículo 4º</w:t>
      </w:r>
      <w:proofErr w:type="gramStart"/>
      <w:r>
        <w:rPr>
          <w:rFonts w:ascii="Trebuchet MS" w:hAnsi="Trebuchet MS" w:cs="Arial"/>
          <w:b/>
        </w:rPr>
        <w:t>.-</w:t>
      </w:r>
      <w:proofErr w:type="gramEnd"/>
      <w:r>
        <w:rPr>
          <w:rFonts w:ascii="Trebuchet MS" w:hAnsi="Trebuchet MS" w:cs="Arial"/>
        </w:rPr>
        <w:t xml:space="preserve"> Modifíquese el Anexo IV de la Resolución Nº 734/MEGC/2010 el que quedará redactado en la forma dispuesto en el Anexo IV, que a todos sus efectos forma parte integrante de la presente.</w:t>
      </w:r>
    </w:p>
    <w:p w14:paraId="30BCFC3E" w14:textId="77777777" w:rsidR="007E0BC1" w:rsidRDefault="007E0BC1" w:rsidP="007E0BC1">
      <w:pPr>
        <w:autoSpaceDE w:val="0"/>
        <w:autoSpaceDN w:val="0"/>
        <w:adjustRightInd w:val="0"/>
        <w:spacing w:line="240" w:lineRule="exact"/>
        <w:jc w:val="both"/>
        <w:rPr>
          <w:rFonts w:ascii="Trebuchet MS" w:hAnsi="Trebuchet MS" w:cs="Arial"/>
        </w:rPr>
      </w:pPr>
    </w:p>
    <w:p w14:paraId="5D259C94"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b/>
        </w:rPr>
        <w:t>Artículo 5º</w:t>
      </w:r>
      <w:proofErr w:type="gramStart"/>
      <w:r>
        <w:rPr>
          <w:rFonts w:ascii="Trebuchet MS" w:hAnsi="Trebuchet MS" w:cs="Arial"/>
          <w:b/>
        </w:rPr>
        <w:t>.-</w:t>
      </w:r>
      <w:proofErr w:type="gramEnd"/>
      <w:r>
        <w:rPr>
          <w:rFonts w:ascii="Trebuchet MS" w:hAnsi="Trebuchet MS" w:cs="Arial"/>
        </w:rPr>
        <w:t xml:space="preserve"> Dése al Registro. Publíquese en el Boletín Oficial de la Ciudad de Buenos Aires y comuníquese a la Subsecretaría de Inclusión Escolar y Coordinación Pedagógica y a la de Gestión Económica, Financiera y Administración de Recursos y, para su conocimiento y demás efectos, pase a las Direcciones Generales de Planeamiento Educativo, de Educación Estatal, de Educación de Gestión Privada, de Administración de Recursos y de Coordinación Legal e Institucional y a la Dirección Operativa de Educación y Trabajo. </w:t>
      </w:r>
    </w:p>
    <w:p w14:paraId="06F4D39A" w14:textId="77777777" w:rsidR="007E0BC1" w:rsidRDefault="007E0BC1" w:rsidP="007E0BC1">
      <w:pPr>
        <w:autoSpaceDE w:val="0"/>
        <w:autoSpaceDN w:val="0"/>
        <w:adjustRightInd w:val="0"/>
        <w:spacing w:line="240" w:lineRule="exact"/>
        <w:jc w:val="both"/>
        <w:rPr>
          <w:rFonts w:ascii="Trebuchet MS" w:hAnsi="Trebuchet MS" w:cs="Arial"/>
        </w:rPr>
      </w:pPr>
      <w:proofErr w:type="gramStart"/>
      <w:r>
        <w:rPr>
          <w:rFonts w:ascii="Trebuchet MS" w:hAnsi="Trebuchet MS" w:cs="Arial"/>
        </w:rPr>
        <w:t>Cumplido, archívese.</w:t>
      </w:r>
      <w:proofErr w:type="gramEnd"/>
      <w:r>
        <w:rPr>
          <w:rFonts w:ascii="Trebuchet MS" w:hAnsi="Trebuchet MS" w:cs="Arial"/>
        </w:rPr>
        <w:t xml:space="preserve"> </w:t>
      </w:r>
    </w:p>
    <w:p w14:paraId="79667BC1" w14:textId="77777777" w:rsidR="007E0BC1" w:rsidRDefault="007E0BC1" w:rsidP="007E0BC1">
      <w:pPr>
        <w:autoSpaceDE w:val="0"/>
        <w:autoSpaceDN w:val="0"/>
        <w:adjustRightInd w:val="0"/>
        <w:spacing w:line="240" w:lineRule="exact"/>
        <w:jc w:val="both"/>
        <w:rPr>
          <w:rFonts w:ascii="Trebuchet MS" w:hAnsi="Trebuchet MS" w:cs="Arial"/>
        </w:rPr>
      </w:pPr>
    </w:p>
    <w:p w14:paraId="6BA69FE2" w14:textId="77777777" w:rsidR="007E0BC1" w:rsidRDefault="007E0BC1" w:rsidP="007E0BC1">
      <w:pPr>
        <w:autoSpaceDE w:val="0"/>
        <w:autoSpaceDN w:val="0"/>
        <w:adjustRightInd w:val="0"/>
        <w:spacing w:line="240" w:lineRule="exact"/>
        <w:jc w:val="both"/>
        <w:rPr>
          <w:rFonts w:ascii="Trebuchet MS" w:hAnsi="Trebuchet MS" w:cs="Arial"/>
        </w:rPr>
      </w:pPr>
      <w:r>
        <w:rPr>
          <w:rFonts w:ascii="Trebuchet MS" w:hAnsi="Trebuchet MS" w:cs="Arial"/>
          <w:b/>
          <w:bCs/>
        </w:rPr>
        <w:t>Bullrich</w:t>
      </w:r>
    </w:p>
    <w:p w14:paraId="72509C35" w14:textId="77777777" w:rsidR="007E0BC1" w:rsidRDefault="007E0BC1" w:rsidP="007E0BC1">
      <w:pPr>
        <w:spacing w:line="240" w:lineRule="exact"/>
        <w:jc w:val="both"/>
        <w:rPr>
          <w:rFonts w:ascii="Trebuchet MS" w:hAnsi="Trebuchet MS"/>
        </w:rPr>
      </w:pPr>
    </w:p>
    <w:p w14:paraId="198587E1" w14:textId="77777777" w:rsidR="007E0BC1" w:rsidRDefault="007E0BC1" w:rsidP="007E0BC1">
      <w:pPr>
        <w:autoSpaceDE w:val="0"/>
        <w:autoSpaceDN w:val="0"/>
        <w:adjustRightInd w:val="0"/>
        <w:spacing w:line="240" w:lineRule="exact"/>
        <w:jc w:val="center"/>
        <w:rPr>
          <w:rFonts w:ascii="Trebuchet MS" w:hAnsi="Trebuchet MS" w:cs="Arial-BoldMT"/>
          <w:b/>
          <w:bCs/>
        </w:rPr>
      </w:pPr>
      <w:r>
        <w:rPr>
          <w:rFonts w:ascii="Trebuchet MS" w:hAnsi="Trebuchet MS" w:cs="Arial-BoldMT"/>
          <w:b/>
          <w:bCs/>
        </w:rPr>
        <w:t>RESOLUCIÓN Nº 6.437 /MEGC/11</w:t>
      </w:r>
    </w:p>
    <w:p w14:paraId="32BA887F" w14:textId="77777777" w:rsidR="007E0BC1" w:rsidRDefault="007E0BC1" w:rsidP="007E0BC1">
      <w:pPr>
        <w:autoSpaceDE w:val="0"/>
        <w:autoSpaceDN w:val="0"/>
        <w:adjustRightInd w:val="0"/>
        <w:spacing w:line="240" w:lineRule="exact"/>
        <w:jc w:val="center"/>
        <w:rPr>
          <w:rFonts w:ascii="Trebuchet MS" w:hAnsi="Trebuchet MS" w:cs="Arial-BoldMT"/>
          <w:b/>
          <w:bCs/>
        </w:rPr>
      </w:pPr>
      <w:r>
        <w:rPr>
          <w:rFonts w:ascii="Trebuchet MS" w:hAnsi="Trebuchet MS" w:cs="Arial-BoldMT"/>
          <w:b/>
          <w:bCs/>
        </w:rPr>
        <w:t>ANEXO I</w:t>
      </w:r>
    </w:p>
    <w:p w14:paraId="39134E19" w14:textId="77777777" w:rsidR="007E0BC1" w:rsidRDefault="007E0BC1" w:rsidP="007E0BC1">
      <w:pPr>
        <w:autoSpaceDE w:val="0"/>
        <w:autoSpaceDN w:val="0"/>
        <w:adjustRightInd w:val="0"/>
        <w:spacing w:line="240" w:lineRule="exact"/>
        <w:jc w:val="center"/>
        <w:rPr>
          <w:rFonts w:ascii="Trebuchet MS" w:hAnsi="Trebuchet MS" w:cs="Arial-BoldMT"/>
          <w:b/>
          <w:bCs/>
        </w:rPr>
      </w:pPr>
    </w:p>
    <w:p w14:paraId="34A7E661" w14:textId="77777777" w:rsidR="007E0BC1" w:rsidRDefault="007E0BC1" w:rsidP="007E0BC1">
      <w:pPr>
        <w:autoSpaceDE w:val="0"/>
        <w:autoSpaceDN w:val="0"/>
        <w:adjustRightInd w:val="0"/>
        <w:spacing w:line="240" w:lineRule="exact"/>
        <w:rPr>
          <w:rFonts w:ascii="Trebuchet MS" w:hAnsi="Trebuchet MS" w:cs="Arial-BoldMT"/>
          <w:b/>
          <w:bCs/>
        </w:rPr>
      </w:pPr>
    </w:p>
    <w:p w14:paraId="283DF427" w14:textId="77777777" w:rsidR="007E0BC1" w:rsidRDefault="007E0BC1" w:rsidP="007E0BC1">
      <w:pPr>
        <w:autoSpaceDE w:val="0"/>
        <w:autoSpaceDN w:val="0"/>
        <w:adjustRightInd w:val="0"/>
        <w:spacing w:line="240" w:lineRule="exact"/>
        <w:jc w:val="center"/>
        <w:rPr>
          <w:rFonts w:ascii="Trebuchet MS" w:hAnsi="Trebuchet MS" w:cs="Arial-BoldMT"/>
          <w:b/>
          <w:bCs/>
        </w:rPr>
      </w:pPr>
      <w:r>
        <w:rPr>
          <w:rFonts w:ascii="Trebuchet MS" w:hAnsi="Trebuchet MS" w:cs="Arial-BoldMT"/>
          <w:b/>
          <w:bCs/>
        </w:rPr>
        <w:t>CONSEJO ASESOR PARA LA EVALUACION DE PLANES DE ESTUDIOS, POSTÍTULOS</w:t>
      </w:r>
    </w:p>
    <w:p w14:paraId="6BCC38A2" w14:textId="77777777" w:rsidR="007E0BC1" w:rsidRDefault="007E0BC1" w:rsidP="007E0BC1">
      <w:pPr>
        <w:autoSpaceDE w:val="0"/>
        <w:autoSpaceDN w:val="0"/>
        <w:adjustRightInd w:val="0"/>
        <w:spacing w:line="240" w:lineRule="exact"/>
        <w:jc w:val="center"/>
        <w:rPr>
          <w:rFonts w:ascii="Trebuchet MS" w:hAnsi="Trebuchet MS" w:cs="Arial-BoldMT"/>
          <w:b/>
          <w:bCs/>
        </w:rPr>
      </w:pPr>
      <w:r>
        <w:rPr>
          <w:rFonts w:ascii="Trebuchet MS" w:hAnsi="Trebuchet MS" w:cs="Arial-BoldMT"/>
          <w:b/>
          <w:bCs/>
        </w:rPr>
        <w:t>DOCENTES Y CURSOS DE CAPACITACIÓN DOCENTE</w:t>
      </w:r>
    </w:p>
    <w:p w14:paraId="14A58F19" w14:textId="77777777" w:rsidR="007E0BC1" w:rsidRDefault="007E0BC1" w:rsidP="007E0BC1">
      <w:pPr>
        <w:autoSpaceDE w:val="0"/>
        <w:autoSpaceDN w:val="0"/>
        <w:adjustRightInd w:val="0"/>
        <w:spacing w:line="240" w:lineRule="exact"/>
        <w:jc w:val="center"/>
        <w:rPr>
          <w:rFonts w:ascii="Trebuchet MS" w:hAnsi="Trebuchet MS" w:cs="Arial-BoldMT"/>
          <w:b/>
          <w:bCs/>
        </w:rPr>
      </w:pPr>
    </w:p>
    <w:p w14:paraId="2E6F6975" w14:textId="77777777" w:rsidR="007E0BC1" w:rsidRDefault="007E0BC1" w:rsidP="007E0BC1">
      <w:pPr>
        <w:autoSpaceDE w:val="0"/>
        <w:autoSpaceDN w:val="0"/>
        <w:adjustRightInd w:val="0"/>
        <w:spacing w:line="240" w:lineRule="exact"/>
        <w:rPr>
          <w:rFonts w:ascii="Trebuchet MS" w:hAnsi="Trebuchet MS" w:cs="ArialMT"/>
        </w:rPr>
      </w:pPr>
    </w:p>
    <w:p w14:paraId="032D69E6" w14:textId="77777777" w:rsidR="007E0BC1" w:rsidRDefault="007E0BC1" w:rsidP="007E0BC1">
      <w:pPr>
        <w:autoSpaceDE w:val="0"/>
        <w:autoSpaceDN w:val="0"/>
        <w:adjustRightInd w:val="0"/>
        <w:spacing w:line="240" w:lineRule="exact"/>
        <w:rPr>
          <w:rFonts w:ascii="Trebuchet MS" w:hAnsi="Trebuchet MS" w:cs="ArialMT"/>
        </w:rPr>
      </w:pPr>
      <w:r>
        <w:rPr>
          <w:rFonts w:ascii="Trebuchet MS" w:hAnsi="Trebuchet MS" w:cs="ArialMT"/>
          <w:b/>
        </w:rPr>
        <w:t>Art. 1°</w:t>
      </w:r>
      <w:proofErr w:type="gramStart"/>
      <w:r>
        <w:rPr>
          <w:rFonts w:ascii="Trebuchet MS" w:hAnsi="Trebuchet MS" w:cs="ArialMT"/>
        </w:rPr>
        <w:t>.-</w:t>
      </w:r>
      <w:proofErr w:type="gramEnd"/>
      <w:r>
        <w:rPr>
          <w:rFonts w:ascii="Trebuchet MS" w:hAnsi="Trebuchet MS" w:cs="ArialMT"/>
        </w:rPr>
        <w:t xml:space="preserve"> El Consejo Asesor para la Evaluación de Planes de Estudio, Postítulos Docentes y Cursos de Capacitación Docente estará integrado por 8 miembros titulares y por 4 miembros suplentes.</w:t>
      </w:r>
    </w:p>
    <w:p w14:paraId="00445F78" w14:textId="77777777" w:rsidR="007E0BC1" w:rsidRDefault="007E0BC1" w:rsidP="007E0BC1">
      <w:pPr>
        <w:autoSpaceDE w:val="0"/>
        <w:autoSpaceDN w:val="0"/>
        <w:adjustRightInd w:val="0"/>
        <w:spacing w:line="240" w:lineRule="exact"/>
        <w:rPr>
          <w:rFonts w:ascii="Trebuchet MS" w:hAnsi="Trebuchet MS" w:cs="ArialMT"/>
        </w:rPr>
      </w:pPr>
    </w:p>
    <w:p w14:paraId="5A0F39F0" w14:textId="77777777" w:rsidR="007E0BC1" w:rsidRDefault="007E0BC1" w:rsidP="007E0BC1">
      <w:pPr>
        <w:autoSpaceDE w:val="0"/>
        <w:autoSpaceDN w:val="0"/>
        <w:adjustRightInd w:val="0"/>
        <w:spacing w:line="240" w:lineRule="exact"/>
        <w:rPr>
          <w:rFonts w:ascii="Trebuchet MS" w:hAnsi="Trebuchet MS" w:cs="ArialMT"/>
        </w:rPr>
      </w:pPr>
    </w:p>
    <w:p w14:paraId="152E97A2" w14:textId="77777777" w:rsidR="007E0BC1" w:rsidRDefault="007E0BC1" w:rsidP="007E0BC1">
      <w:pPr>
        <w:autoSpaceDE w:val="0"/>
        <w:autoSpaceDN w:val="0"/>
        <w:adjustRightInd w:val="0"/>
        <w:spacing w:line="240" w:lineRule="exact"/>
        <w:rPr>
          <w:rFonts w:ascii="Trebuchet MS" w:hAnsi="Trebuchet MS" w:cs="ArialMT"/>
        </w:rPr>
      </w:pPr>
    </w:p>
    <w:p w14:paraId="377BD734" w14:textId="77777777" w:rsidR="007E0BC1" w:rsidRDefault="007E0BC1" w:rsidP="007E0BC1">
      <w:pPr>
        <w:autoSpaceDE w:val="0"/>
        <w:autoSpaceDN w:val="0"/>
        <w:adjustRightInd w:val="0"/>
        <w:spacing w:line="240" w:lineRule="exact"/>
        <w:rPr>
          <w:rFonts w:ascii="Trebuchet MS" w:hAnsi="Trebuchet MS" w:cs="ArialMT"/>
        </w:rPr>
      </w:pPr>
    </w:p>
    <w:p w14:paraId="24FBA5F5" w14:textId="77777777" w:rsidR="007E0BC1" w:rsidRDefault="007E0BC1" w:rsidP="007E0BC1">
      <w:pPr>
        <w:autoSpaceDE w:val="0"/>
        <w:autoSpaceDN w:val="0"/>
        <w:adjustRightInd w:val="0"/>
        <w:spacing w:line="240" w:lineRule="exact"/>
        <w:rPr>
          <w:rFonts w:ascii="Trebuchet MS" w:hAnsi="Trebuchet MS" w:cs="ArialMT"/>
        </w:rPr>
      </w:pPr>
    </w:p>
    <w:p w14:paraId="651A6717" w14:textId="77777777" w:rsidR="007E0BC1" w:rsidRDefault="007E0BC1" w:rsidP="007E0BC1">
      <w:pPr>
        <w:autoSpaceDE w:val="0"/>
        <w:autoSpaceDN w:val="0"/>
        <w:adjustRightInd w:val="0"/>
        <w:spacing w:line="240" w:lineRule="exact"/>
        <w:rPr>
          <w:rFonts w:ascii="Trebuchet MS" w:hAnsi="Trebuchet MS" w:cs="ArialMT"/>
        </w:rPr>
      </w:pPr>
      <w:r>
        <w:rPr>
          <w:rFonts w:ascii="Trebuchet MS" w:hAnsi="Trebuchet MS" w:cs="ArialMT"/>
          <w:b/>
        </w:rPr>
        <w:t>Art. 2°</w:t>
      </w:r>
      <w:proofErr w:type="gramStart"/>
      <w:r>
        <w:rPr>
          <w:rFonts w:ascii="Trebuchet MS" w:hAnsi="Trebuchet MS" w:cs="ArialMT"/>
          <w:b/>
        </w:rPr>
        <w:t>.-</w:t>
      </w:r>
      <w:proofErr w:type="gramEnd"/>
      <w:r>
        <w:rPr>
          <w:rFonts w:ascii="Trebuchet MS" w:hAnsi="Trebuchet MS" w:cs="ArialMT"/>
        </w:rPr>
        <w:t xml:space="preserve"> Las funciones del Consejo Asesor son las siguientes:</w:t>
      </w:r>
    </w:p>
    <w:p w14:paraId="40F1DB4F" w14:textId="77777777" w:rsidR="007E0BC1" w:rsidRDefault="007E0BC1" w:rsidP="007E0BC1">
      <w:pPr>
        <w:autoSpaceDE w:val="0"/>
        <w:autoSpaceDN w:val="0"/>
        <w:adjustRightInd w:val="0"/>
        <w:spacing w:line="240" w:lineRule="exact"/>
        <w:rPr>
          <w:rFonts w:ascii="Trebuchet MS" w:hAnsi="Trebuchet MS" w:cs="ArialMT"/>
        </w:rPr>
      </w:pPr>
    </w:p>
    <w:p w14:paraId="19774C81"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 Evaluar los proyectos sometidos a su conocimiento y emitir consideraciones y/o recomendaciones y, en su caso, convocar </w:t>
      </w:r>
      <w:proofErr w:type="gramStart"/>
      <w:r>
        <w:rPr>
          <w:rFonts w:ascii="Trebuchet MS" w:hAnsi="Trebuchet MS" w:cs="ArialMT"/>
        </w:rPr>
        <w:t>a</w:t>
      </w:r>
      <w:proofErr w:type="gramEnd"/>
      <w:r>
        <w:rPr>
          <w:rFonts w:ascii="Trebuchet MS" w:hAnsi="Trebuchet MS" w:cs="ArialMT"/>
        </w:rPr>
        <w:t xml:space="preserve"> especialistas que aporten su conocimiento específico asesorando en materias que exceden al Consejo Asesor.</w:t>
      </w:r>
    </w:p>
    <w:p w14:paraId="10BEAC6F" w14:textId="77777777" w:rsidR="007E0BC1" w:rsidRDefault="007E0BC1" w:rsidP="007E0BC1">
      <w:pPr>
        <w:autoSpaceDE w:val="0"/>
        <w:autoSpaceDN w:val="0"/>
        <w:adjustRightInd w:val="0"/>
        <w:spacing w:line="240" w:lineRule="exact"/>
        <w:jc w:val="both"/>
        <w:rPr>
          <w:rFonts w:ascii="Trebuchet MS" w:hAnsi="Trebuchet MS" w:cs="ArialMT"/>
        </w:rPr>
      </w:pPr>
    </w:p>
    <w:p w14:paraId="7DE9E14F"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Elaborar recomendaciones sobre los proyectos de Planes de Estudio, Postítulos Docentes, y las propuestas de Cursos de Capacitación Docente, sometidos a su conocimiento y elevarlas a la Subsecretaría de Inclusión Escolar y Coordinación Pedagógica. Cada recomendación deberá ponderar todos los aspectos formales y sustanciales estipulados en los Anexos II, III y IV</w:t>
      </w:r>
      <w:proofErr w:type="gramStart"/>
      <w:r>
        <w:rPr>
          <w:rFonts w:ascii="Trebuchet MS" w:hAnsi="Trebuchet MS" w:cs="ArialMT"/>
        </w:rPr>
        <w:t>.-</w:t>
      </w:r>
      <w:proofErr w:type="gramEnd"/>
    </w:p>
    <w:p w14:paraId="10757C61" w14:textId="77777777" w:rsidR="007E0BC1" w:rsidRDefault="007E0BC1" w:rsidP="007E0BC1">
      <w:pPr>
        <w:autoSpaceDE w:val="0"/>
        <w:autoSpaceDN w:val="0"/>
        <w:adjustRightInd w:val="0"/>
        <w:spacing w:line="240" w:lineRule="exact"/>
        <w:jc w:val="both"/>
        <w:rPr>
          <w:rFonts w:ascii="Trebuchet MS" w:hAnsi="Trebuchet MS" w:cs="ArialMT"/>
        </w:rPr>
      </w:pPr>
    </w:p>
    <w:p w14:paraId="06313F47"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 Presentar anualmente </w:t>
      </w:r>
      <w:proofErr w:type="gramStart"/>
      <w:r>
        <w:rPr>
          <w:rFonts w:ascii="Trebuchet MS" w:hAnsi="Trebuchet MS" w:cs="ArialMT"/>
        </w:rPr>
        <w:t>un</w:t>
      </w:r>
      <w:proofErr w:type="gramEnd"/>
      <w:r>
        <w:rPr>
          <w:rFonts w:ascii="Trebuchet MS" w:hAnsi="Trebuchet MS" w:cs="ArialMT"/>
        </w:rPr>
        <w:t xml:space="preserve"> informe de la oferta formativa de planes de estudio, postítulos docentes y cursos de capacitación docente para detectar vacancias y/o superposiciones que generen información sustantiva para el planeamiento educativo.</w:t>
      </w:r>
    </w:p>
    <w:p w14:paraId="2A553673" w14:textId="77777777" w:rsidR="007E0BC1" w:rsidRDefault="007E0BC1" w:rsidP="007E0BC1">
      <w:pPr>
        <w:autoSpaceDE w:val="0"/>
        <w:autoSpaceDN w:val="0"/>
        <w:adjustRightInd w:val="0"/>
        <w:spacing w:line="240" w:lineRule="exact"/>
        <w:jc w:val="both"/>
        <w:rPr>
          <w:rFonts w:ascii="Trebuchet MS" w:hAnsi="Trebuchet MS" w:cs="ArialMT"/>
        </w:rPr>
      </w:pPr>
    </w:p>
    <w:p w14:paraId="2216A156"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3°</w:t>
      </w:r>
      <w:proofErr w:type="gramStart"/>
      <w:r>
        <w:rPr>
          <w:rFonts w:ascii="Trebuchet MS" w:hAnsi="Trebuchet MS" w:cs="ArialMT"/>
          <w:b/>
        </w:rPr>
        <w:t>.-</w:t>
      </w:r>
      <w:proofErr w:type="gramEnd"/>
      <w:r>
        <w:rPr>
          <w:rFonts w:ascii="Trebuchet MS" w:hAnsi="Trebuchet MS" w:cs="ArialMT"/>
        </w:rPr>
        <w:t xml:space="preserve"> El Consejo Asesor se integra de la siguiente manera:</w:t>
      </w:r>
    </w:p>
    <w:p w14:paraId="593825A0" w14:textId="77777777" w:rsidR="007E0BC1" w:rsidRDefault="007E0BC1" w:rsidP="007E0BC1">
      <w:pPr>
        <w:autoSpaceDE w:val="0"/>
        <w:autoSpaceDN w:val="0"/>
        <w:adjustRightInd w:val="0"/>
        <w:spacing w:line="240" w:lineRule="exact"/>
        <w:jc w:val="both"/>
        <w:rPr>
          <w:rFonts w:ascii="Trebuchet MS" w:hAnsi="Trebuchet MS" w:cs="ArialMT"/>
        </w:rPr>
      </w:pPr>
    </w:p>
    <w:p w14:paraId="5A084C9B" w14:textId="77777777" w:rsidR="007E0BC1" w:rsidRDefault="007E0BC1" w:rsidP="007E0BC1">
      <w:pPr>
        <w:autoSpaceDE w:val="0"/>
        <w:autoSpaceDN w:val="0"/>
        <w:adjustRightInd w:val="0"/>
        <w:spacing w:line="240" w:lineRule="exact"/>
        <w:jc w:val="both"/>
        <w:rPr>
          <w:rFonts w:ascii="Trebuchet MS" w:hAnsi="Trebuchet MS" w:cs="ArialMT"/>
        </w:rPr>
      </w:pPr>
      <w:proofErr w:type="gramStart"/>
      <w:r>
        <w:rPr>
          <w:rFonts w:ascii="Trebuchet MS" w:hAnsi="Trebuchet MS" w:cs="ArialMT"/>
        </w:rPr>
        <w:t>2 miembros titulares y 1 suplente representante de la Dirección General de Planeamiento Educativo.</w:t>
      </w:r>
      <w:proofErr w:type="gramEnd"/>
    </w:p>
    <w:p w14:paraId="0B6FBC37" w14:textId="77777777" w:rsidR="007E0BC1" w:rsidRDefault="007E0BC1" w:rsidP="007E0BC1">
      <w:pPr>
        <w:autoSpaceDE w:val="0"/>
        <w:autoSpaceDN w:val="0"/>
        <w:adjustRightInd w:val="0"/>
        <w:spacing w:line="240" w:lineRule="exact"/>
        <w:jc w:val="both"/>
        <w:rPr>
          <w:rFonts w:ascii="Trebuchet MS" w:hAnsi="Trebuchet MS" w:cs="ArialMT"/>
        </w:rPr>
      </w:pPr>
      <w:proofErr w:type="gramStart"/>
      <w:r>
        <w:rPr>
          <w:rFonts w:ascii="Trebuchet MS" w:hAnsi="Trebuchet MS" w:cs="ArialMT"/>
        </w:rPr>
        <w:t>2 miembros titulares y 1 suplente representante de la Dirección General de Educación de Gestión Estatal.</w:t>
      </w:r>
      <w:proofErr w:type="gramEnd"/>
    </w:p>
    <w:p w14:paraId="58943EA7" w14:textId="77777777" w:rsidR="007E0BC1" w:rsidRDefault="007E0BC1" w:rsidP="007E0BC1">
      <w:pPr>
        <w:autoSpaceDE w:val="0"/>
        <w:autoSpaceDN w:val="0"/>
        <w:adjustRightInd w:val="0"/>
        <w:spacing w:line="240" w:lineRule="exact"/>
        <w:jc w:val="both"/>
        <w:rPr>
          <w:rFonts w:ascii="Trebuchet MS" w:hAnsi="Trebuchet MS" w:cs="ArialMT"/>
        </w:rPr>
      </w:pPr>
      <w:proofErr w:type="gramStart"/>
      <w:r>
        <w:rPr>
          <w:rFonts w:ascii="Trebuchet MS" w:hAnsi="Trebuchet MS" w:cs="ArialMT"/>
        </w:rPr>
        <w:t>2 miembros titulares y 1 suplente representante de la Dirección General de Educación de Gestión Privada.</w:t>
      </w:r>
      <w:proofErr w:type="gramEnd"/>
    </w:p>
    <w:p w14:paraId="4A34811B" w14:textId="77777777" w:rsidR="007E0BC1" w:rsidRDefault="007E0BC1" w:rsidP="007E0BC1">
      <w:pPr>
        <w:autoSpaceDE w:val="0"/>
        <w:autoSpaceDN w:val="0"/>
        <w:adjustRightInd w:val="0"/>
        <w:spacing w:line="240" w:lineRule="exact"/>
        <w:jc w:val="both"/>
        <w:rPr>
          <w:rFonts w:ascii="Trebuchet MS" w:hAnsi="Trebuchet MS" w:cs="ArialMT"/>
        </w:rPr>
      </w:pPr>
      <w:proofErr w:type="gramStart"/>
      <w:r>
        <w:rPr>
          <w:rFonts w:ascii="Trebuchet MS" w:hAnsi="Trebuchet MS" w:cs="ArialMT"/>
        </w:rPr>
        <w:t>2 miembros titulares y 1 suplente representante de la Subsecretaría de Inclusión Escolar y Coordinación Pedagógica.</w:t>
      </w:r>
      <w:proofErr w:type="gramEnd"/>
    </w:p>
    <w:p w14:paraId="5B49CCFD" w14:textId="77777777" w:rsidR="007E0BC1" w:rsidRDefault="007E0BC1" w:rsidP="007E0BC1">
      <w:pPr>
        <w:autoSpaceDE w:val="0"/>
        <w:autoSpaceDN w:val="0"/>
        <w:adjustRightInd w:val="0"/>
        <w:spacing w:line="240" w:lineRule="exact"/>
        <w:jc w:val="both"/>
        <w:rPr>
          <w:rFonts w:ascii="Trebuchet MS" w:hAnsi="Trebuchet MS" w:cs="ArialMT"/>
        </w:rPr>
      </w:pPr>
    </w:p>
    <w:p w14:paraId="3949DA21"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Cada uno de los integrantes del Consejo Asesor será designado mediante acto administrativo del órgano al que representen.</w:t>
      </w:r>
    </w:p>
    <w:p w14:paraId="6142041F" w14:textId="77777777" w:rsidR="007E0BC1" w:rsidRDefault="007E0BC1" w:rsidP="007E0BC1">
      <w:pPr>
        <w:autoSpaceDE w:val="0"/>
        <w:autoSpaceDN w:val="0"/>
        <w:adjustRightInd w:val="0"/>
        <w:spacing w:line="240" w:lineRule="exact"/>
        <w:jc w:val="both"/>
        <w:rPr>
          <w:rFonts w:ascii="Trebuchet MS" w:hAnsi="Trebuchet MS" w:cs="ArialMT"/>
        </w:rPr>
      </w:pPr>
    </w:p>
    <w:p w14:paraId="3CA4F4D3"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La Dirección General de Coordinación Legal e Institucional actuará </w:t>
      </w:r>
      <w:proofErr w:type="gramStart"/>
      <w:r>
        <w:rPr>
          <w:rFonts w:ascii="Trebuchet MS" w:hAnsi="Trebuchet MS" w:cs="ArialMT"/>
        </w:rPr>
        <w:t>como</w:t>
      </w:r>
      <w:proofErr w:type="gramEnd"/>
      <w:r>
        <w:rPr>
          <w:rFonts w:ascii="Trebuchet MS" w:hAnsi="Trebuchet MS" w:cs="ArialMT"/>
        </w:rPr>
        <w:t xml:space="preserve"> órgano consultor brindando asesoría técnico legal al Consejo Asesor cuando éste lo requiera, a tal fin nombrará un referente de contacto.</w:t>
      </w:r>
    </w:p>
    <w:p w14:paraId="1F511B25" w14:textId="77777777" w:rsidR="007E0BC1" w:rsidRDefault="007E0BC1" w:rsidP="007E0BC1">
      <w:pPr>
        <w:autoSpaceDE w:val="0"/>
        <w:autoSpaceDN w:val="0"/>
        <w:adjustRightInd w:val="0"/>
        <w:spacing w:line="240" w:lineRule="exact"/>
        <w:rPr>
          <w:rFonts w:ascii="Trebuchet MS" w:hAnsi="Trebuchet MS" w:cs="ArialMT"/>
        </w:rPr>
      </w:pPr>
    </w:p>
    <w:p w14:paraId="058B21C7"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4°</w:t>
      </w:r>
      <w:proofErr w:type="gramStart"/>
      <w:r>
        <w:rPr>
          <w:rFonts w:ascii="Trebuchet MS" w:hAnsi="Trebuchet MS" w:cs="ArialMT"/>
          <w:b/>
        </w:rPr>
        <w:t>.-</w:t>
      </w:r>
      <w:proofErr w:type="gramEnd"/>
      <w:r>
        <w:rPr>
          <w:rFonts w:ascii="Trebuchet MS" w:hAnsi="Trebuchet MS" w:cs="ArialMT"/>
        </w:rPr>
        <w:t xml:space="preserve"> Facúltase al Consejo Asesor a rechazar y girar al órgano remitente, los trámites que no reúnan los requisitos formales previstos en esta Resolución y en las normas que en su consecuencia se dicten, en todos los casos se remitirá informe fundado.</w:t>
      </w:r>
    </w:p>
    <w:p w14:paraId="459B7FC6" w14:textId="77777777" w:rsidR="007E0BC1" w:rsidRDefault="007E0BC1" w:rsidP="007E0BC1">
      <w:pPr>
        <w:autoSpaceDE w:val="0"/>
        <w:autoSpaceDN w:val="0"/>
        <w:adjustRightInd w:val="0"/>
        <w:spacing w:line="240" w:lineRule="exact"/>
        <w:rPr>
          <w:rFonts w:ascii="Trebuchet MS" w:hAnsi="Trebuchet MS" w:cs="ArialMT"/>
        </w:rPr>
      </w:pPr>
    </w:p>
    <w:p w14:paraId="79819668"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lastRenderedPageBreak/>
        <w:t>Art. 5°</w:t>
      </w:r>
      <w:proofErr w:type="gramStart"/>
      <w:r>
        <w:rPr>
          <w:rFonts w:ascii="Trebuchet MS" w:hAnsi="Trebuchet MS" w:cs="ArialMT"/>
          <w:b/>
        </w:rPr>
        <w:t>.-</w:t>
      </w:r>
      <w:proofErr w:type="gramEnd"/>
      <w:r>
        <w:rPr>
          <w:rFonts w:ascii="Trebuchet MS" w:hAnsi="Trebuchet MS" w:cs="ArialMT"/>
        </w:rPr>
        <w:t xml:space="preserve"> El órgano inicialmente receptor de un trámite rechazado por el Consejo Asesor por defectos de forma, lo devolverá a la institución solicitante quien podrá subsanar el defecto dentro del plazo de presentación previsto en los Anexos II, III y IV. Si así no lo hiciere, la institución podrá reiniciar el trámite en el siguiente período calendario previsto para la presentación.</w:t>
      </w:r>
    </w:p>
    <w:p w14:paraId="7B741EEB" w14:textId="77777777" w:rsidR="007E0BC1" w:rsidRDefault="007E0BC1" w:rsidP="007E0BC1">
      <w:pPr>
        <w:autoSpaceDE w:val="0"/>
        <w:autoSpaceDN w:val="0"/>
        <w:adjustRightInd w:val="0"/>
        <w:spacing w:line="240" w:lineRule="exact"/>
        <w:rPr>
          <w:rFonts w:ascii="Trebuchet MS" w:hAnsi="Trebuchet MS" w:cs="ArialMT"/>
        </w:rPr>
      </w:pPr>
    </w:p>
    <w:p w14:paraId="30D3296A"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6º</w:t>
      </w:r>
      <w:proofErr w:type="gramStart"/>
      <w:r>
        <w:rPr>
          <w:rFonts w:ascii="Trebuchet MS" w:hAnsi="Trebuchet MS" w:cs="ArialMT"/>
          <w:b/>
        </w:rPr>
        <w:t>.-</w:t>
      </w:r>
      <w:proofErr w:type="gramEnd"/>
      <w:r>
        <w:rPr>
          <w:rFonts w:ascii="Trebuchet MS" w:hAnsi="Trebuchet MS" w:cs="ArialMT"/>
        </w:rPr>
        <w:t xml:space="preserve"> El Consejo Asesor evaluará las presentaciones ingresadas en su seno hasta el 15 de noviembre del año anterior al pedido de implementación.</w:t>
      </w:r>
    </w:p>
    <w:p w14:paraId="2FE88DB8" w14:textId="77777777" w:rsidR="007E0BC1" w:rsidRDefault="007E0BC1" w:rsidP="007E0BC1">
      <w:pPr>
        <w:spacing w:line="240" w:lineRule="exact"/>
        <w:jc w:val="both"/>
        <w:rPr>
          <w:rFonts w:ascii="Trebuchet MS" w:hAnsi="Trebuchet MS"/>
          <w:sz w:val="24"/>
          <w:u w:val="single"/>
        </w:rPr>
      </w:pPr>
    </w:p>
    <w:p w14:paraId="079186E4" w14:textId="77777777" w:rsidR="007E0BC1" w:rsidRDefault="007E0BC1" w:rsidP="007E0BC1">
      <w:pPr>
        <w:spacing w:line="240" w:lineRule="exact"/>
        <w:jc w:val="both"/>
        <w:rPr>
          <w:rFonts w:ascii="Trebuchet MS" w:hAnsi="Trebuchet MS"/>
          <w:sz w:val="24"/>
          <w:u w:val="single"/>
        </w:rPr>
      </w:pPr>
    </w:p>
    <w:p w14:paraId="74F09165" w14:textId="77777777" w:rsidR="007E0BC1" w:rsidRDefault="007E0BC1" w:rsidP="007E0BC1">
      <w:pPr>
        <w:jc w:val="center"/>
        <w:rPr>
          <w:rFonts w:ascii="Trebuchet MS" w:hAnsi="Trebuchet MS"/>
          <w:color w:val="999999"/>
          <w:sz w:val="16"/>
          <w:szCs w:val="16"/>
        </w:rPr>
      </w:pPr>
      <w:r>
        <w:rPr>
          <w:rFonts w:ascii="Trebuchet MS" w:hAnsi="Trebuchet MS" w:cs="Arial-BoldMT"/>
          <w:b/>
          <w:bCs/>
          <w:color w:val="000000"/>
        </w:rPr>
        <w:t xml:space="preserve">RESOLUCIÓN Nº 6.437 /MEGC/11 </w:t>
      </w:r>
    </w:p>
    <w:p w14:paraId="4C06D537" w14:textId="77777777" w:rsidR="007E0BC1" w:rsidRDefault="007E0BC1" w:rsidP="007E0BC1">
      <w:pPr>
        <w:autoSpaceDE w:val="0"/>
        <w:autoSpaceDN w:val="0"/>
        <w:adjustRightInd w:val="0"/>
        <w:spacing w:line="240" w:lineRule="exact"/>
        <w:jc w:val="center"/>
        <w:rPr>
          <w:rFonts w:ascii="Trebuchet MS" w:hAnsi="Trebuchet MS" w:cs="Arial-BoldMT"/>
          <w:b/>
          <w:bCs/>
          <w:color w:val="000000"/>
        </w:rPr>
      </w:pPr>
      <w:r>
        <w:rPr>
          <w:rFonts w:ascii="Trebuchet MS" w:hAnsi="Trebuchet MS" w:cs="Arial-BoldMT"/>
          <w:b/>
          <w:bCs/>
          <w:color w:val="000000"/>
        </w:rPr>
        <w:t>ANEXO II</w:t>
      </w:r>
    </w:p>
    <w:p w14:paraId="3D2E6CD5" w14:textId="77777777" w:rsidR="007E0BC1" w:rsidRDefault="007E0BC1" w:rsidP="007E0BC1">
      <w:pPr>
        <w:autoSpaceDE w:val="0"/>
        <w:autoSpaceDN w:val="0"/>
        <w:adjustRightInd w:val="0"/>
        <w:spacing w:line="240" w:lineRule="exact"/>
        <w:rPr>
          <w:rFonts w:ascii="Trebuchet MS" w:hAnsi="Trebuchet MS" w:cs="Arial-BoldMT"/>
          <w:b/>
          <w:bCs/>
          <w:color w:val="000000"/>
        </w:rPr>
      </w:pPr>
    </w:p>
    <w:p w14:paraId="3911F6A7" w14:textId="77777777" w:rsidR="007E0BC1" w:rsidRDefault="007E0BC1" w:rsidP="007E0BC1">
      <w:pPr>
        <w:autoSpaceDE w:val="0"/>
        <w:autoSpaceDN w:val="0"/>
        <w:adjustRightInd w:val="0"/>
        <w:spacing w:line="240" w:lineRule="exact"/>
        <w:jc w:val="both"/>
        <w:rPr>
          <w:rFonts w:ascii="Trebuchet MS" w:hAnsi="Trebuchet MS" w:cs="Arial-BoldMT"/>
          <w:b/>
          <w:bCs/>
          <w:color w:val="000000"/>
        </w:rPr>
      </w:pPr>
      <w:r>
        <w:rPr>
          <w:rFonts w:ascii="Trebuchet MS" w:hAnsi="Trebuchet MS" w:cs="Arial-BoldMT"/>
          <w:b/>
          <w:bCs/>
          <w:color w:val="000000"/>
        </w:rPr>
        <w:t>PROCEDIMIENTO PARA LA APROBACIÓN DE PLANES DE ESTUDIO O MODIFICACIÓN DE LOS VIGENTES, CORRESPONDIENTES A LOS ESTABLECIMIENTOS EDUCATIVOS DE CUALQUIER NIVEL, MODALIDAD Y TIPO DE GESTIÓN, DEPENDIENTES O SUPERVISADOS POR EL MINISTERIO DE EDUCACIÓN.</w:t>
      </w:r>
    </w:p>
    <w:p w14:paraId="01304541" w14:textId="77777777" w:rsidR="007E0BC1" w:rsidRDefault="007E0BC1" w:rsidP="007E0BC1">
      <w:pPr>
        <w:autoSpaceDE w:val="0"/>
        <w:autoSpaceDN w:val="0"/>
        <w:adjustRightInd w:val="0"/>
        <w:spacing w:line="240" w:lineRule="exact"/>
        <w:jc w:val="both"/>
        <w:rPr>
          <w:rFonts w:ascii="Trebuchet MS" w:hAnsi="Trebuchet MS" w:cs="Arial-BoldMT"/>
          <w:b/>
          <w:bCs/>
          <w:color w:val="000000"/>
        </w:rPr>
      </w:pPr>
    </w:p>
    <w:p w14:paraId="33DD8743" w14:textId="77777777" w:rsidR="007E0BC1" w:rsidRDefault="007E0BC1" w:rsidP="007E0BC1">
      <w:pPr>
        <w:autoSpaceDE w:val="0"/>
        <w:autoSpaceDN w:val="0"/>
        <w:adjustRightInd w:val="0"/>
        <w:spacing w:line="240" w:lineRule="exact"/>
        <w:jc w:val="both"/>
        <w:rPr>
          <w:rFonts w:ascii="Trebuchet MS" w:hAnsi="Trebuchet MS" w:cs="Arial-BoldMT"/>
          <w:b/>
          <w:bCs/>
          <w:color w:val="000000"/>
        </w:rPr>
      </w:pPr>
      <w:r>
        <w:rPr>
          <w:rFonts w:ascii="Trebuchet MS" w:hAnsi="Trebuchet MS" w:cs="Arial-BoldMT"/>
          <w:b/>
          <w:bCs/>
          <w:color w:val="000000"/>
        </w:rPr>
        <w:t>Período y lugar de presentación – Proceso de orientación</w:t>
      </w:r>
    </w:p>
    <w:p w14:paraId="549AD51B"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52EE41E4"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Art. 1°-</w:t>
      </w:r>
      <w:r>
        <w:rPr>
          <w:rFonts w:ascii="Trebuchet MS" w:hAnsi="Trebuchet MS" w:cs="ArialMT"/>
          <w:color w:val="000000"/>
        </w:rPr>
        <w:t xml:space="preserve"> Toda solicitud de aprobación creación y/o modificación de planes de estudio, será presentada por la institución o el organismo que formula el proyecto, ante la Dirección General de Planeamiento Educativo, para el caso de las instituciones de gestión estatal o ante la Dirección General de Educación de Gestión </w:t>
      </w:r>
    </w:p>
    <w:p w14:paraId="19629827"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7673DF37"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56473305" w14:textId="77777777" w:rsidR="007E0BC1" w:rsidRDefault="007E0BC1" w:rsidP="007E0BC1">
      <w:pPr>
        <w:autoSpaceDE w:val="0"/>
        <w:autoSpaceDN w:val="0"/>
        <w:adjustRightInd w:val="0"/>
        <w:spacing w:line="240" w:lineRule="exact"/>
        <w:jc w:val="both"/>
        <w:rPr>
          <w:rFonts w:ascii="Trebuchet MS" w:hAnsi="Trebuchet MS" w:cs="ArialMT"/>
          <w:color w:val="000000"/>
        </w:rPr>
      </w:pPr>
      <w:proofErr w:type="gramStart"/>
      <w:r>
        <w:rPr>
          <w:rFonts w:ascii="Trebuchet MS" w:hAnsi="Trebuchet MS" w:cs="ArialMT"/>
          <w:color w:val="000000"/>
        </w:rPr>
        <w:t>Privada, para el caso de las instituciones de gestión privada.</w:t>
      </w:r>
      <w:proofErr w:type="gramEnd"/>
      <w:r>
        <w:rPr>
          <w:rFonts w:ascii="Trebuchet MS" w:hAnsi="Trebuchet MS" w:cs="ArialMT"/>
          <w:color w:val="000000"/>
        </w:rPr>
        <w:t xml:space="preserve"> Las presentaciones se realizarán a partir del 1º de marzo hasta el 30 de septiembre para los planes de estudio </w:t>
      </w:r>
      <w:proofErr w:type="gramStart"/>
      <w:r>
        <w:rPr>
          <w:rFonts w:ascii="Trebuchet MS" w:hAnsi="Trebuchet MS" w:cs="ArialMT"/>
          <w:color w:val="000000"/>
        </w:rPr>
        <w:t>a</w:t>
      </w:r>
      <w:proofErr w:type="gramEnd"/>
      <w:r>
        <w:rPr>
          <w:rFonts w:ascii="Trebuchet MS" w:hAnsi="Trebuchet MS" w:cs="ArialMT"/>
          <w:color w:val="000000"/>
        </w:rPr>
        <w:t xml:space="preserve"> implementarse en el siguiente año.</w:t>
      </w:r>
    </w:p>
    <w:p w14:paraId="047D3258"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5201002E"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 xml:space="preserve">Art. </w:t>
      </w:r>
      <w:proofErr w:type="gramStart"/>
      <w:r>
        <w:rPr>
          <w:rFonts w:ascii="Trebuchet MS" w:hAnsi="Trebuchet MS" w:cs="ArialMT"/>
          <w:b/>
          <w:color w:val="000000"/>
        </w:rPr>
        <w:t>2°</w:t>
      </w:r>
      <w:r>
        <w:rPr>
          <w:rFonts w:ascii="Trebuchet MS" w:hAnsi="Trebuchet MS" w:cs="ArialMT"/>
          <w:color w:val="000000"/>
        </w:rPr>
        <w:t xml:space="preserve">- </w:t>
      </w:r>
      <w:r>
        <w:rPr>
          <w:rFonts w:ascii="Trebuchet MS" w:hAnsi="Trebuchet MS" w:cs="Arial-BoldMT"/>
          <w:b/>
          <w:bCs/>
          <w:color w:val="000000"/>
        </w:rPr>
        <w:t>Proceso de orientación.</w:t>
      </w:r>
      <w:proofErr w:type="gramEnd"/>
      <w:r>
        <w:rPr>
          <w:rFonts w:ascii="Trebuchet MS" w:hAnsi="Trebuchet MS" w:cs="Arial-BoldMT"/>
          <w:b/>
          <w:bCs/>
          <w:color w:val="000000"/>
        </w:rPr>
        <w:t xml:space="preserve"> </w:t>
      </w:r>
      <w:proofErr w:type="gramStart"/>
      <w:r>
        <w:rPr>
          <w:rFonts w:ascii="Trebuchet MS" w:hAnsi="Trebuchet MS" w:cs="Arial-BoldMT"/>
          <w:b/>
          <w:bCs/>
          <w:color w:val="000000"/>
        </w:rPr>
        <w:t>Plazos</w:t>
      </w:r>
      <w:r>
        <w:rPr>
          <w:rFonts w:ascii="Trebuchet MS" w:hAnsi="Trebuchet MS" w:cs="ArialMT"/>
          <w:color w:val="000000"/>
        </w:rPr>
        <w:t>: El proceso de orientación y desarrollo del diseño del proyecto, se efectuará en la Dirección General ante la que ha sido presentado según el artículo precedente, y tendrá una duración que no superará los treinta (30) días hábiles desde su presentación inicial.</w:t>
      </w:r>
      <w:proofErr w:type="gramEnd"/>
      <w:r>
        <w:rPr>
          <w:rFonts w:ascii="Trebuchet MS" w:hAnsi="Trebuchet MS" w:cs="ArialMT"/>
          <w:color w:val="000000"/>
        </w:rPr>
        <w:t xml:space="preserve"> Si durante la etapa de orientación, se detectaran defectos formales en la presentación, el trámite será devuelto a la institución o al organismo solicitante, expresando por escrito las observaciones que correspondan, e indicando fehacientemente la fecha límite para realizar las correcciones, la que no superará los treinta (30) días hábiles. Las presentaciones iniciales realizadas hasta el 30 de septiembre en la Dirección General de origen, y que hubieran sido observadas, tendrán plazo hasta el último día hábil de octubre para la presentación final con las modificaciones indicadas en la misma dirección; en caso contrario las mismas deberán ser presentadas a partir del 1º de marzo del año siguiente.</w:t>
      </w:r>
    </w:p>
    <w:p w14:paraId="0B70D6FB"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02F40EBD"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lastRenderedPageBreak/>
        <w:t>Art. 3°-</w:t>
      </w:r>
      <w:r>
        <w:rPr>
          <w:rFonts w:ascii="Trebuchet MS" w:hAnsi="Trebuchet MS" w:cs="ArialMT"/>
          <w:color w:val="000000"/>
        </w:rPr>
        <w:t xml:space="preserve"> </w:t>
      </w:r>
      <w:r>
        <w:rPr>
          <w:rFonts w:ascii="Trebuchet MS" w:hAnsi="Trebuchet MS" w:cs="Arial-BoldMT"/>
          <w:b/>
          <w:bCs/>
          <w:color w:val="000000"/>
        </w:rPr>
        <w:t>Dictamen</w:t>
      </w:r>
      <w:r>
        <w:rPr>
          <w:rFonts w:ascii="Trebuchet MS" w:hAnsi="Trebuchet MS" w:cs="ArialMT"/>
          <w:color w:val="000000"/>
        </w:rPr>
        <w:t xml:space="preserve">: Concluido el proceso de orientación y desarrollo del proyecto la Dirección General de </w:t>
      </w:r>
      <w:proofErr w:type="gramStart"/>
      <w:r>
        <w:rPr>
          <w:rFonts w:ascii="Trebuchet MS" w:hAnsi="Trebuchet MS" w:cs="ArialMT"/>
          <w:color w:val="000000"/>
        </w:rPr>
        <w:t>origen</w:t>
      </w:r>
      <w:proofErr w:type="gramEnd"/>
      <w:r>
        <w:rPr>
          <w:rFonts w:ascii="Trebuchet MS" w:hAnsi="Trebuchet MS" w:cs="ArialMT"/>
          <w:color w:val="000000"/>
        </w:rPr>
        <w:t xml:space="preserve"> emitirá dictamen fundado. En caso de dictamen favorable el trámite será remitido dentro de los diez (10) días hábiles a la Subsecretaría de Inclusión Escolar y Coordinación Pedagógica para consideración del Consejo Asesor en los casos que corresponda.</w:t>
      </w:r>
    </w:p>
    <w:p w14:paraId="67E61AEF"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01A43E76"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Art. 4°-</w:t>
      </w:r>
      <w:r>
        <w:rPr>
          <w:rFonts w:ascii="Trebuchet MS" w:hAnsi="Trebuchet MS" w:cs="ArialMT"/>
          <w:color w:val="000000"/>
        </w:rPr>
        <w:t xml:space="preserve"> Cuando se trate de proyectos, o de planes de estudio que deban ser modificados para responder a los requerimientos de la normativa vigente, impulsados por instituciones de gestión estatal o privada y que históricamente han desarrollado planes vinculados con la misma familia profesional o modalidad de la formación docente inicial a la que pertenece el nuevo plan, se procederá en los términos de la Resolución Nº 1384/MEGC/2009. El plan tendrá carácter de plan experimental, de acuerdo con lo previsto en la Resolución Nº 6939/MEGC/2009.</w:t>
      </w:r>
    </w:p>
    <w:p w14:paraId="14FCF41C" w14:textId="77777777" w:rsidR="007E0BC1" w:rsidRDefault="007E0BC1" w:rsidP="007E0BC1">
      <w:pPr>
        <w:autoSpaceDE w:val="0"/>
        <w:autoSpaceDN w:val="0"/>
        <w:adjustRightInd w:val="0"/>
        <w:spacing w:line="240" w:lineRule="exact"/>
        <w:jc w:val="both"/>
        <w:rPr>
          <w:rFonts w:ascii="Trebuchet MS" w:hAnsi="Trebuchet MS" w:cs="Arial-BoldMT"/>
          <w:b/>
          <w:bCs/>
          <w:color w:val="000000"/>
        </w:rPr>
      </w:pPr>
    </w:p>
    <w:p w14:paraId="472D9556" w14:textId="77777777" w:rsidR="007E0BC1" w:rsidRDefault="007E0BC1" w:rsidP="007E0BC1">
      <w:pPr>
        <w:autoSpaceDE w:val="0"/>
        <w:autoSpaceDN w:val="0"/>
        <w:adjustRightInd w:val="0"/>
        <w:spacing w:line="240" w:lineRule="exact"/>
        <w:jc w:val="both"/>
        <w:rPr>
          <w:rFonts w:ascii="Trebuchet MS" w:hAnsi="Trebuchet MS" w:cs="Arial-BoldMT"/>
          <w:b/>
          <w:bCs/>
          <w:color w:val="000000"/>
        </w:rPr>
      </w:pPr>
      <w:proofErr w:type="gramStart"/>
      <w:r>
        <w:rPr>
          <w:rFonts w:ascii="Trebuchet MS" w:hAnsi="Trebuchet MS" w:cs="Arial-BoldMT"/>
          <w:b/>
          <w:bCs/>
          <w:color w:val="000000"/>
        </w:rPr>
        <w:t>Procedimiento para trámites iniciados en la Dirección General de Planeamiento Educativo.</w:t>
      </w:r>
      <w:proofErr w:type="gramEnd"/>
    </w:p>
    <w:p w14:paraId="3AC6EE4E"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7CB0F143"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Art. 5°-</w:t>
      </w:r>
      <w:r>
        <w:rPr>
          <w:rFonts w:ascii="Trebuchet MS" w:hAnsi="Trebuchet MS" w:cs="ArialMT"/>
          <w:color w:val="000000"/>
        </w:rPr>
        <w:t xml:space="preserve"> Previo a todo trámite, la Dirección General de Planeamiento Educativo cuando se trate de instituciones de gestión estatal constatará el cumplimiento de los requisitos formales y el trámite será remitido a la Dirección de Currícula y Enseñanza, que evaluará el proyecto y emitirá el pertinente dictamen dentro de los treinta (30) días hábiles de la presentación definitiva, ponderando cada uno de los aspectos estipulados en los artículos 18°, 19º, 20º y 21º de este Anexo.</w:t>
      </w:r>
    </w:p>
    <w:p w14:paraId="2B2489C2"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33C5990A"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Art. 6°-</w:t>
      </w:r>
      <w:r>
        <w:rPr>
          <w:rFonts w:ascii="Trebuchet MS" w:hAnsi="Trebuchet MS" w:cs="ArialMT"/>
          <w:color w:val="000000"/>
        </w:rPr>
        <w:t xml:space="preserve"> En todos los casos de dictamen favorable de la Dirección de Currícula y Enseñanza, la Dirección General de Planeamiento Educativo elaborará el anteproyecto de Resolución aprobatoria, detallando en su motivación todos los aspectos formales y sustanciales ponderados por la Dirección de Currícula y Enseñanza, y remitirá las actuaciones a la Subsecretaría de Inclusión Escolar y Coordinación Pedagógica para intervención del Consejo Asesor, salvo en los casos señalados en el artículo 4º. </w:t>
      </w:r>
      <w:r>
        <w:rPr>
          <w:rFonts w:ascii="Trebuchet MS" w:hAnsi="Trebuchet MS" w:cs="Arial"/>
          <w:color w:val="000000"/>
        </w:rPr>
        <w:t>N° 3707 - 18/7/2011 Separata del Boletín Oficial de la Ciudad de Buenos Aires N° 9</w:t>
      </w:r>
    </w:p>
    <w:p w14:paraId="3E8CEC00" w14:textId="77777777" w:rsidR="007E0BC1" w:rsidRDefault="007E0BC1" w:rsidP="007E0BC1">
      <w:pPr>
        <w:autoSpaceDE w:val="0"/>
        <w:autoSpaceDN w:val="0"/>
        <w:adjustRightInd w:val="0"/>
        <w:spacing w:line="240" w:lineRule="exact"/>
        <w:jc w:val="both"/>
        <w:rPr>
          <w:rFonts w:ascii="Trebuchet MS" w:hAnsi="Trebuchet MS" w:cs="Arial-BoldMT"/>
          <w:b/>
          <w:bCs/>
          <w:color w:val="000000"/>
        </w:rPr>
      </w:pPr>
    </w:p>
    <w:p w14:paraId="3F468DE6"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Art. 7°-</w:t>
      </w:r>
      <w:r>
        <w:rPr>
          <w:rFonts w:ascii="Trebuchet MS" w:hAnsi="Trebuchet MS" w:cs="ArialMT"/>
          <w:color w:val="000000"/>
        </w:rPr>
        <w:t xml:space="preserve"> En todos los casos de dictamen desfavorable de la Dirección de Currícula y Enseñanza, la Dirección General de Planeamiento Educativo, atendiendo a los plazos establecidos en el artículo 2º del presente anexo, notificará a la institución solicitante, haciéndole saber que podrá realizar modificaciones para la obtención de un dictamen favorable.</w:t>
      </w:r>
    </w:p>
    <w:p w14:paraId="10BE787D" w14:textId="77777777" w:rsidR="007E0BC1" w:rsidRDefault="007E0BC1" w:rsidP="007E0BC1">
      <w:pPr>
        <w:autoSpaceDE w:val="0"/>
        <w:autoSpaceDN w:val="0"/>
        <w:adjustRightInd w:val="0"/>
        <w:spacing w:line="240" w:lineRule="exact"/>
        <w:jc w:val="both"/>
        <w:rPr>
          <w:rFonts w:ascii="Trebuchet MS" w:hAnsi="Trebuchet MS" w:cs="Arial-BoldMT"/>
          <w:b/>
          <w:bCs/>
          <w:color w:val="000000"/>
        </w:rPr>
      </w:pPr>
    </w:p>
    <w:p w14:paraId="76211545" w14:textId="77777777" w:rsidR="007E0BC1" w:rsidRDefault="007E0BC1" w:rsidP="007E0BC1">
      <w:pPr>
        <w:autoSpaceDE w:val="0"/>
        <w:autoSpaceDN w:val="0"/>
        <w:adjustRightInd w:val="0"/>
        <w:spacing w:line="240" w:lineRule="exact"/>
        <w:jc w:val="both"/>
        <w:rPr>
          <w:rFonts w:ascii="Trebuchet MS" w:hAnsi="Trebuchet MS" w:cs="Arial-BoldMT"/>
          <w:b/>
          <w:bCs/>
          <w:color w:val="000000"/>
        </w:rPr>
      </w:pPr>
      <w:proofErr w:type="gramStart"/>
      <w:r>
        <w:rPr>
          <w:rFonts w:ascii="Trebuchet MS" w:hAnsi="Trebuchet MS" w:cs="Arial-BoldMT"/>
          <w:b/>
          <w:bCs/>
          <w:color w:val="000000"/>
        </w:rPr>
        <w:t>Procedimiento para trámites iniciados en la Dirección General de Educación de Gestión Privada.</w:t>
      </w:r>
      <w:proofErr w:type="gramEnd"/>
    </w:p>
    <w:p w14:paraId="6E39EB4E"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3F04F743"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Art. 8°</w:t>
      </w:r>
      <w:r>
        <w:rPr>
          <w:rFonts w:ascii="Trebuchet MS" w:hAnsi="Trebuchet MS" w:cs="ArialMT"/>
          <w:color w:val="000000"/>
        </w:rPr>
        <w:t>- Previo a todo trámite, la Dirección General de Educación de Gestión Privada, constatará el cumplimiento de los requisitos formales y si la institución solicitante ha completado o ha iniciado satisfactoriamente el trámite de incorporación a la enseñanza oficial, evaluará el proyecto y emitirá el pertinente dictamen dentro de los treinta (30) días hábiles de la presentación definitiva, ponderando cada uno de los aspectos estipulados en los artículos 18°, 19º, 20º y 21º de este Anexo.</w:t>
      </w:r>
    </w:p>
    <w:p w14:paraId="3C8E9CC8"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46217D85" w14:textId="77777777" w:rsidR="007E0BC1" w:rsidRDefault="007E0BC1" w:rsidP="007E0BC1">
      <w:pPr>
        <w:autoSpaceDE w:val="0"/>
        <w:autoSpaceDN w:val="0"/>
        <w:adjustRightInd w:val="0"/>
        <w:spacing w:line="240" w:lineRule="exact"/>
        <w:jc w:val="both"/>
        <w:rPr>
          <w:rFonts w:ascii="Trebuchet MS" w:hAnsi="Trebuchet MS" w:cs="ArialMT"/>
          <w:b/>
          <w:color w:val="000000"/>
        </w:rPr>
      </w:pPr>
    </w:p>
    <w:p w14:paraId="0DD9417E" w14:textId="77777777" w:rsidR="007E0BC1" w:rsidRDefault="007E0BC1" w:rsidP="007E0BC1">
      <w:pPr>
        <w:autoSpaceDE w:val="0"/>
        <w:autoSpaceDN w:val="0"/>
        <w:adjustRightInd w:val="0"/>
        <w:spacing w:line="240" w:lineRule="exact"/>
        <w:jc w:val="both"/>
        <w:rPr>
          <w:rFonts w:ascii="Trebuchet MS" w:hAnsi="Trebuchet MS" w:cs="ArialMT"/>
          <w:b/>
          <w:color w:val="000000"/>
        </w:rPr>
      </w:pPr>
    </w:p>
    <w:p w14:paraId="62B24102"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lastRenderedPageBreak/>
        <w:t>Art. 9°-</w:t>
      </w:r>
      <w:r>
        <w:rPr>
          <w:rFonts w:ascii="Trebuchet MS" w:hAnsi="Trebuchet MS" w:cs="ArialMT"/>
          <w:color w:val="000000"/>
        </w:rPr>
        <w:t xml:space="preserve"> En todos los casos de dictamen favorable la Dirección General de Educación de Gestión Privada, elaborará el anteproyecto de Resolución aprobatoria, detallando en su motivación todos los aspectos formales y sustanciales ponderados y remitirá las actuaciones a la Subsecretaría de Inclusión Escolar y Coordinación Pedagógica para intervención del Consejo Asesor, salvo en los casos señalados en el artículo 4º.</w:t>
      </w:r>
    </w:p>
    <w:p w14:paraId="6B74D971"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7CC6BD95"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Art. 10°-</w:t>
      </w:r>
      <w:r>
        <w:rPr>
          <w:rFonts w:ascii="Trebuchet MS" w:hAnsi="Trebuchet MS" w:cs="ArialMT"/>
          <w:color w:val="000000"/>
        </w:rPr>
        <w:t xml:space="preserve"> En todos los casos de dictamen desfavorable de la Dirección General de Educación de Gestión Privada, atendiendo a los plazos establecidos en el artículo 2º del presente anexo, notificará a la institución solicitante, haciéndole saber que podrá realizar modificaciones para la obtención de un dictamen favorable.</w:t>
      </w:r>
    </w:p>
    <w:p w14:paraId="6F63EEF1" w14:textId="77777777" w:rsidR="007E0BC1" w:rsidRDefault="007E0BC1" w:rsidP="007E0BC1">
      <w:pPr>
        <w:autoSpaceDE w:val="0"/>
        <w:autoSpaceDN w:val="0"/>
        <w:adjustRightInd w:val="0"/>
        <w:spacing w:line="240" w:lineRule="exact"/>
        <w:jc w:val="both"/>
        <w:rPr>
          <w:rFonts w:ascii="Trebuchet MS" w:hAnsi="Trebuchet MS" w:cs="Arial-BoldMT"/>
          <w:b/>
          <w:bCs/>
          <w:color w:val="000000"/>
        </w:rPr>
      </w:pPr>
    </w:p>
    <w:p w14:paraId="67D29074" w14:textId="77777777" w:rsidR="007E0BC1" w:rsidRDefault="007E0BC1" w:rsidP="007E0BC1">
      <w:pPr>
        <w:autoSpaceDE w:val="0"/>
        <w:autoSpaceDN w:val="0"/>
        <w:adjustRightInd w:val="0"/>
        <w:spacing w:line="240" w:lineRule="exact"/>
        <w:jc w:val="both"/>
        <w:rPr>
          <w:rFonts w:ascii="Trebuchet MS" w:hAnsi="Trebuchet MS" w:cs="Arial-BoldMT"/>
          <w:b/>
          <w:bCs/>
          <w:color w:val="000000"/>
        </w:rPr>
      </w:pPr>
      <w:r>
        <w:rPr>
          <w:rFonts w:ascii="Trebuchet MS" w:hAnsi="Trebuchet MS" w:cs="Arial-BoldMT"/>
          <w:b/>
          <w:bCs/>
          <w:color w:val="000000"/>
        </w:rPr>
        <w:t>Procedimiento ante la Subsecretaría de Inclusión Escolar y Coordinación Pedagógica.</w:t>
      </w:r>
    </w:p>
    <w:p w14:paraId="13FCAA8E"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5F27B917"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Art. 11°-</w:t>
      </w:r>
      <w:r>
        <w:rPr>
          <w:rFonts w:ascii="Trebuchet MS" w:hAnsi="Trebuchet MS" w:cs="ArialMT"/>
          <w:color w:val="000000"/>
        </w:rPr>
        <w:t xml:space="preserve"> Recibido el trámite en la Subsecretaría de Inclusión Escolar y Coordinación Pedagógica se dará intervención al Consejo Asesor para que emita dictamen en el término de treinta (30) días hábiles, a excepción de los casos incluidos en las Resoluciones Nº 1384/MEGC/2009 y Nº 6939/MEGC/2009.</w:t>
      </w:r>
    </w:p>
    <w:p w14:paraId="11F48757"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6CF8E23B"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Art. 12°-</w:t>
      </w:r>
      <w:r>
        <w:rPr>
          <w:rFonts w:ascii="Trebuchet MS" w:hAnsi="Trebuchet MS" w:cs="ArialMT"/>
          <w:color w:val="000000"/>
        </w:rPr>
        <w:t xml:space="preserve"> En caso de discrepancias con el dictamen emitido por la Dirección General de origen, el Consejo Asesor deberá fundar las mismas en forma detallada en un nuevo dictamen en el que además deberá especificar el grado de acuerdo o no sobre las mismas. En estos casos el Consejo Asesor elevará el trámite a la Subsecretaria de Inclusión Escolar y Coordinación Pedagógica en un plazo de 10 (diez) días hábiles para remisión a la Dirección General de origen, quién procederá en los términos establecidos en el artículo 2º de este Anexo</w:t>
      </w:r>
      <w:r>
        <w:rPr>
          <w:rFonts w:ascii="Trebuchet MS" w:hAnsi="Trebuchet MS" w:cs="ArialMT"/>
          <w:color w:val="FF250A"/>
        </w:rPr>
        <w:t>.</w:t>
      </w:r>
    </w:p>
    <w:p w14:paraId="230BD22B"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178A8248"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Art. 13°-</w:t>
      </w:r>
      <w:r>
        <w:rPr>
          <w:rFonts w:ascii="Trebuchet MS" w:hAnsi="Trebuchet MS" w:cs="ArialMT"/>
          <w:color w:val="000000"/>
        </w:rPr>
        <w:t xml:space="preserve"> En caso de dictamen favorable del Consejo Asesor, la Subsecretaría de Inclusión Escolar y Coordinación Pedagógica, en un plazo de diez (10) días hábiles, remitirá la actuaciones con el anteproyecto de resolución a la Dirección General de Coordinación Legal e Institucional para que en un plazo de diez (10) días hábiles elabore el proyecto de Resolución con las formalidades de estilo. En el caso de planes de educación a distancia, se procederá conforme lo establecido en el artículo 17° de </w:t>
      </w:r>
      <w:proofErr w:type="gramStart"/>
      <w:r>
        <w:rPr>
          <w:rFonts w:ascii="Trebuchet MS" w:hAnsi="Trebuchet MS" w:cs="ArialMT"/>
          <w:color w:val="000000"/>
        </w:rPr>
        <w:t>este</w:t>
      </w:r>
      <w:proofErr w:type="gramEnd"/>
      <w:r>
        <w:rPr>
          <w:rFonts w:ascii="Trebuchet MS" w:hAnsi="Trebuchet MS" w:cs="ArialMT"/>
          <w:color w:val="000000"/>
        </w:rPr>
        <w:t xml:space="preserve"> Anexo.</w:t>
      </w:r>
    </w:p>
    <w:p w14:paraId="37B4C2A6"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2C9C2084"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 xml:space="preserve">Art. </w:t>
      </w:r>
      <w:proofErr w:type="gramStart"/>
      <w:r>
        <w:rPr>
          <w:rFonts w:ascii="Trebuchet MS" w:hAnsi="Trebuchet MS" w:cs="ArialMT"/>
          <w:b/>
          <w:color w:val="000000"/>
        </w:rPr>
        <w:t>14°-</w:t>
      </w:r>
      <w:r>
        <w:rPr>
          <w:rFonts w:ascii="Trebuchet MS" w:hAnsi="Trebuchet MS" w:cs="ArialMT"/>
          <w:color w:val="000000"/>
        </w:rPr>
        <w:t xml:space="preserve"> La Subsecretaría de Inclusión Escolar y Coordinación Pedagógica podrá cuestionar fundadamente las actuaciones de las Direcciones Generales de Planeamiento Educativo o de Educación de Gestión Privada o del Consejo Asesor.</w:t>
      </w:r>
      <w:proofErr w:type="gramEnd"/>
      <w:r>
        <w:rPr>
          <w:rFonts w:ascii="Trebuchet MS" w:hAnsi="Trebuchet MS" w:cs="ArialMT"/>
          <w:color w:val="000000"/>
        </w:rPr>
        <w:t xml:space="preserve"> En </w:t>
      </w:r>
      <w:proofErr w:type="gramStart"/>
      <w:r>
        <w:rPr>
          <w:rFonts w:ascii="Trebuchet MS" w:hAnsi="Trebuchet MS" w:cs="ArialMT"/>
          <w:color w:val="000000"/>
        </w:rPr>
        <w:t>tal</w:t>
      </w:r>
      <w:proofErr w:type="gramEnd"/>
      <w:r>
        <w:rPr>
          <w:rFonts w:ascii="Trebuchet MS" w:hAnsi="Trebuchet MS" w:cs="ArialMT"/>
          <w:color w:val="000000"/>
        </w:rPr>
        <w:t xml:space="preserve"> caso, devolverá el trámite para que en un plazo de diez (10) días hábiles ratifiquen o rectifiquen la actuación cuestionada.</w:t>
      </w:r>
    </w:p>
    <w:p w14:paraId="7C9822FE"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73836F91"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 xml:space="preserve">Art. 15°- </w:t>
      </w:r>
      <w:r>
        <w:rPr>
          <w:rFonts w:ascii="Trebuchet MS" w:hAnsi="Trebuchet MS" w:cs="ArialMT"/>
          <w:color w:val="000000"/>
        </w:rPr>
        <w:t>Aprobados los planes de estudios presenciales o a distancia de los niveles obligatorios del sistema educativo o de Formación Superior, la Subsecretaría de Inclusión Escolar y Coordinación Pedagógica a través de comunicación oficial informará la Resolución Ministerial a las Direcciones Generales para notificar a las instituciones de sus respectivas áreas.</w:t>
      </w:r>
    </w:p>
    <w:p w14:paraId="145C1347"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2B5C392D"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Art. 16°-</w:t>
      </w:r>
      <w:r>
        <w:rPr>
          <w:rFonts w:ascii="Trebuchet MS" w:hAnsi="Trebuchet MS" w:cs="ArialMT"/>
          <w:color w:val="000000"/>
        </w:rPr>
        <w:t xml:space="preserve"> Aprobados los planes de estudios presenciales o a distancia de Formación Docente, las instituciones oferentes deberán inscribir la oferta aprobada en el Registro Federal de Instituciones </w:t>
      </w:r>
      <w:r>
        <w:rPr>
          <w:rFonts w:ascii="Trebuchet MS" w:hAnsi="Trebuchet MS" w:cs="ArialMT"/>
          <w:color w:val="000000"/>
        </w:rPr>
        <w:lastRenderedPageBreak/>
        <w:t>y Ofertas de Formación Docente en los términos y plazos establecidos por el INFOD a través de la Dirección de origen.</w:t>
      </w:r>
    </w:p>
    <w:p w14:paraId="0C0A3789"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7F01417B"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Art. 17°-</w:t>
      </w:r>
      <w:r>
        <w:rPr>
          <w:rFonts w:ascii="Trebuchet MS" w:hAnsi="Trebuchet MS" w:cs="ArialMT"/>
          <w:color w:val="000000"/>
        </w:rPr>
        <w:t xml:space="preserve"> En los casos de planes de educación a distancia, recibido el trámite la Subsecretaría de Inclusión Escolar y Coordinación Pedagógica, atendiendo a las normas federales y a la previa evaluación e informe fundado de la Dirección General receptora, gestionará la declaración de viabilidad y pertinencia ante la Comisión Federal de Registro y Evaluación Permanente de Ofertas de Educación a Distancia. Recibido el dictamen de la Comisión Federal, en un plazo de diez (10) días hábiles, remitirá el trámite a la Dirección General de Coordinación Legal e Institucional para que en un plazo de diez (10) días elabore el proyecto de Resolución del Ministerio de Educación del Gobierno de la Ciudad, ratificatorio del dictamen de la Comisión Federal y, simultáneamente solicitará la aprobación del plan de estudios.</w:t>
      </w:r>
    </w:p>
    <w:p w14:paraId="6E3A0D28" w14:textId="77777777" w:rsidR="007E0BC1" w:rsidRDefault="007E0BC1" w:rsidP="007E0BC1">
      <w:pPr>
        <w:autoSpaceDE w:val="0"/>
        <w:autoSpaceDN w:val="0"/>
        <w:adjustRightInd w:val="0"/>
        <w:spacing w:line="240" w:lineRule="exact"/>
        <w:jc w:val="both"/>
        <w:rPr>
          <w:rFonts w:ascii="Trebuchet MS" w:hAnsi="Trebuchet MS" w:cs="Arial-BoldMT"/>
          <w:b/>
          <w:bCs/>
          <w:color w:val="000000"/>
        </w:rPr>
      </w:pPr>
    </w:p>
    <w:p w14:paraId="4417B2F0" w14:textId="77777777" w:rsidR="007E0BC1" w:rsidRDefault="007E0BC1" w:rsidP="007E0BC1">
      <w:pPr>
        <w:autoSpaceDE w:val="0"/>
        <w:autoSpaceDN w:val="0"/>
        <w:adjustRightInd w:val="0"/>
        <w:spacing w:line="240" w:lineRule="exact"/>
        <w:jc w:val="both"/>
        <w:rPr>
          <w:rFonts w:ascii="Trebuchet MS" w:hAnsi="Trebuchet MS" w:cs="Arial-BoldMT"/>
          <w:b/>
          <w:bCs/>
          <w:color w:val="000000"/>
        </w:rPr>
      </w:pPr>
      <w:r>
        <w:rPr>
          <w:rFonts w:ascii="Trebuchet MS" w:hAnsi="Trebuchet MS" w:cs="Arial-BoldMT"/>
          <w:b/>
          <w:bCs/>
          <w:color w:val="000000"/>
        </w:rPr>
        <w:t>Aspectos formales de la presentación</w:t>
      </w:r>
    </w:p>
    <w:p w14:paraId="5C388152"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7EC60259"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Art. 18°-</w:t>
      </w:r>
      <w:r>
        <w:rPr>
          <w:rFonts w:ascii="Trebuchet MS" w:hAnsi="Trebuchet MS" w:cs="ArialMT"/>
          <w:color w:val="000000"/>
        </w:rPr>
        <w:t xml:space="preserve"> Los proyectos deberán contener una nota de presentación acompañada de tres (3) ejemplares impresos y </w:t>
      </w:r>
      <w:proofErr w:type="gramStart"/>
      <w:r>
        <w:rPr>
          <w:rFonts w:ascii="Trebuchet MS" w:hAnsi="Trebuchet MS" w:cs="ArialMT"/>
          <w:color w:val="000000"/>
        </w:rPr>
        <w:t>un</w:t>
      </w:r>
      <w:proofErr w:type="gramEnd"/>
      <w:r>
        <w:rPr>
          <w:rFonts w:ascii="Trebuchet MS" w:hAnsi="Trebuchet MS" w:cs="ArialMT"/>
          <w:color w:val="000000"/>
        </w:rPr>
        <w:t xml:space="preserve"> archivo digital sólo para lectura.</w:t>
      </w:r>
    </w:p>
    <w:p w14:paraId="0D550F30"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13346BD9"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 xml:space="preserve">Art. 19°- Para las propuestas con </w:t>
      </w:r>
      <w:proofErr w:type="gramStart"/>
      <w:r>
        <w:rPr>
          <w:rFonts w:ascii="Trebuchet MS" w:hAnsi="Trebuchet MS" w:cs="ArialMT"/>
          <w:color w:val="000000"/>
        </w:rPr>
        <w:t>un</w:t>
      </w:r>
      <w:proofErr w:type="gramEnd"/>
      <w:r>
        <w:rPr>
          <w:rFonts w:ascii="Trebuchet MS" w:hAnsi="Trebuchet MS" w:cs="ArialMT"/>
          <w:color w:val="000000"/>
        </w:rPr>
        <w:t xml:space="preserve"> treinta por ciento (30 %) o más de no presencialidad, se aplicará el formulario vigente publicado por la Comisión Federal de Registro y Evaluación Permanente de Ofertas de Educación a Distancia. Para el resto de las propuestas, los proyectos deberán ajustar su contenido a los siguientes aspectos:</w:t>
      </w:r>
    </w:p>
    <w:p w14:paraId="5D1A1B47"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4D955C84"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1. Denominación del Proyecto.</w:t>
      </w:r>
    </w:p>
    <w:p w14:paraId="760B191A"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2. Información Institucional en el caso de las instituciones dependientes de la Dirección General de Educación de Gestión Privada (presentación, antecedentes y trayectoria).</w:t>
      </w:r>
    </w:p>
    <w:p w14:paraId="22CF02E4"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3. Identificación de los responsables directos de la aplicación del proyecto, en el caso de las instituciones dependientes de la Dirección General de Educación de Gestión Privada.</w:t>
      </w:r>
    </w:p>
    <w:p w14:paraId="7AAEB5D3"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4. Justificación de la necesidad y oportunidad de la propuesta formativa, avalada con estudios de necesidad, demanda y servicios similares disponibles.</w:t>
      </w:r>
    </w:p>
    <w:p w14:paraId="1B82470E"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5. Marco teórico general que fundamenta la propuesta.</w:t>
      </w:r>
    </w:p>
    <w:p w14:paraId="6FECB109"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6. Bibliografía específica.</w:t>
      </w:r>
    </w:p>
    <w:p w14:paraId="66509503"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7. Propuesta de Plan de Estudios y Estructura Curricular:</w:t>
      </w:r>
    </w:p>
    <w:p w14:paraId="3C717FEA"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6944F618"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a) Denominación.</w:t>
      </w:r>
    </w:p>
    <w:p w14:paraId="15A1D881"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b) Título o certificado que otorga.</w:t>
      </w:r>
    </w:p>
    <w:p w14:paraId="7CFB81E9"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c) Características generales: nivel, modalidad, otras especificaciones.</w:t>
      </w:r>
    </w:p>
    <w:p w14:paraId="57B3B88F"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d) Duración total de la carrera (carga horaria total y tiempo estimado de cursado)</w:t>
      </w:r>
    </w:p>
    <w:p w14:paraId="24BC3BF7"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e) Condiciones de ingreso.</w:t>
      </w:r>
    </w:p>
    <w:p w14:paraId="6455296D"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f) Perfil del egresado.</w:t>
      </w:r>
    </w:p>
    <w:p w14:paraId="32232B5E"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lastRenderedPageBreak/>
        <w:t>g) Alcances del título o incumbencias profesionales si correspondiera.</w:t>
      </w:r>
    </w:p>
    <w:p w14:paraId="0A4376CA"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h) Finalidades y objetivos.</w:t>
      </w:r>
    </w:p>
    <w:p w14:paraId="5930DB5A"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i) Organizaciones curriculares: áreas, trayectos, ciclos, etc.</w:t>
      </w:r>
    </w:p>
    <w:p w14:paraId="425BFFD6" w14:textId="77777777" w:rsidR="007E0BC1" w:rsidRDefault="007E0BC1" w:rsidP="007E0BC1">
      <w:pPr>
        <w:autoSpaceDE w:val="0"/>
        <w:autoSpaceDN w:val="0"/>
        <w:adjustRightInd w:val="0"/>
        <w:spacing w:line="240" w:lineRule="exact"/>
        <w:ind w:left="708"/>
        <w:jc w:val="both"/>
        <w:rPr>
          <w:rFonts w:ascii="Trebuchet MS" w:hAnsi="Trebuchet MS" w:cs="ArialMT"/>
          <w:color w:val="000000"/>
        </w:rPr>
      </w:pPr>
      <w:r>
        <w:rPr>
          <w:rFonts w:ascii="Trebuchet MS" w:hAnsi="Trebuchet MS" w:cs="ArialMT"/>
          <w:color w:val="000000"/>
        </w:rPr>
        <w:t>j) Unidad curricular correspondiente a cada espacio curricular: materia, taller, seminario, laboratorio, práctica, etc.</w:t>
      </w:r>
    </w:p>
    <w:p w14:paraId="5E727D0C"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k) Descripción de los espacios curriculares: objetivos generales y alcance de contenidos.</w:t>
      </w:r>
    </w:p>
    <w:p w14:paraId="69341A10" w14:textId="77777777" w:rsidR="007E0BC1" w:rsidRDefault="007E0BC1" w:rsidP="007E0BC1">
      <w:pPr>
        <w:autoSpaceDE w:val="0"/>
        <w:autoSpaceDN w:val="0"/>
        <w:adjustRightInd w:val="0"/>
        <w:spacing w:line="240" w:lineRule="exact"/>
        <w:ind w:left="708"/>
        <w:jc w:val="both"/>
        <w:rPr>
          <w:rFonts w:ascii="Trebuchet MS" w:hAnsi="Trebuchet MS" w:cs="ArialMT"/>
          <w:color w:val="000000"/>
        </w:rPr>
      </w:pPr>
      <w:r>
        <w:rPr>
          <w:rFonts w:ascii="Trebuchet MS" w:hAnsi="Trebuchet MS" w:cs="ArialMT"/>
          <w:color w:val="000000"/>
        </w:rPr>
        <w:t>l) Carga horaria asignada a cada espacio curricular, discriminada para los alumnos y para los docentes.</w:t>
      </w:r>
    </w:p>
    <w:p w14:paraId="0ED8B673"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m) Régimen de cursada por espacio curricular: anual, cuatrimestral; obligatoria, optativa.</w:t>
      </w:r>
    </w:p>
    <w:p w14:paraId="2ADC1D11"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n) Régimen de correlatividades.</w:t>
      </w:r>
    </w:p>
    <w:p w14:paraId="5953CCFF"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o) Régimen de evaluación.</w:t>
      </w:r>
    </w:p>
    <w:p w14:paraId="7EEC38D6" w14:textId="77777777" w:rsidR="007E0BC1" w:rsidRDefault="007E0BC1" w:rsidP="007E0BC1">
      <w:pPr>
        <w:autoSpaceDE w:val="0"/>
        <w:autoSpaceDN w:val="0"/>
        <w:adjustRightInd w:val="0"/>
        <w:spacing w:line="240" w:lineRule="exact"/>
        <w:ind w:left="708"/>
        <w:jc w:val="both"/>
        <w:rPr>
          <w:rFonts w:ascii="Trebuchet MS" w:hAnsi="Trebuchet MS" w:cs="ArialMT"/>
          <w:color w:val="000000"/>
        </w:rPr>
      </w:pPr>
      <w:r>
        <w:rPr>
          <w:rFonts w:ascii="Trebuchet MS" w:hAnsi="Trebuchet MS" w:cs="ArialMT"/>
          <w:color w:val="000000"/>
        </w:rPr>
        <w:t>p) En el caso de modificación del plan de estudios de instituciones dependientes de la Dirección General de Educación de Gestión Estatal se detallará, años y cantidad de secciones/comisiones en que se implementaría: incremento o reducción y tabla de reasignación docente.</w:t>
      </w:r>
    </w:p>
    <w:p w14:paraId="474D60A7"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7E81CAB2"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8. Antecedentes académicos en el caso de las instituciones dependientes de la Dirección General de Educación de Gestión Privada:</w:t>
      </w:r>
    </w:p>
    <w:p w14:paraId="5449FB4F"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353AEE3A" w14:textId="77777777" w:rsidR="007E0BC1" w:rsidRDefault="007E0BC1" w:rsidP="007E0BC1">
      <w:pPr>
        <w:autoSpaceDE w:val="0"/>
        <w:autoSpaceDN w:val="0"/>
        <w:adjustRightInd w:val="0"/>
        <w:spacing w:line="240" w:lineRule="exact"/>
        <w:ind w:left="708"/>
        <w:jc w:val="both"/>
        <w:rPr>
          <w:rFonts w:ascii="Trebuchet MS" w:hAnsi="Trebuchet MS" w:cs="ArialMT"/>
          <w:color w:val="000000"/>
        </w:rPr>
      </w:pPr>
      <w:r>
        <w:rPr>
          <w:rFonts w:ascii="Trebuchet MS" w:hAnsi="Trebuchet MS" w:cs="ArialMT"/>
          <w:color w:val="000000"/>
        </w:rPr>
        <w:t>a) Del director o coordinador académico del proyecto: titulación, antecedentes de desempeño en el nivel correspondiente, y en la conducción, supervisión y evaluación de proyectos.</w:t>
      </w:r>
    </w:p>
    <w:p w14:paraId="30D1E975" w14:textId="77777777" w:rsidR="007E0BC1" w:rsidRDefault="007E0BC1" w:rsidP="007E0BC1">
      <w:pPr>
        <w:autoSpaceDE w:val="0"/>
        <w:autoSpaceDN w:val="0"/>
        <w:adjustRightInd w:val="0"/>
        <w:spacing w:line="240" w:lineRule="exact"/>
        <w:ind w:left="708"/>
        <w:jc w:val="both"/>
        <w:rPr>
          <w:rFonts w:ascii="Trebuchet MS" w:hAnsi="Trebuchet MS" w:cs="ArialMT"/>
          <w:color w:val="000000"/>
        </w:rPr>
      </w:pPr>
      <w:r>
        <w:rPr>
          <w:rFonts w:ascii="Trebuchet MS" w:hAnsi="Trebuchet MS" w:cs="ArialMT"/>
          <w:color w:val="000000"/>
        </w:rPr>
        <w:t>b) De los docentes: titulación y antecedentes de desempeño en el nivel correspondiente o en el campo profesional del proyecto.</w:t>
      </w:r>
    </w:p>
    <w:p w14:paraId="7FF604CB"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1C22D10A"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9. Condiciones operativas:</w:t>
      </w:r>
    </w:p>
    <w:p w14:paraId="7EBA38AE"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p>
    <w:p w14:paraId="491D796D"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proofErr w:type="gramStart"/>
      <w:r>
        <w:rPr>
          <w:rFonts w:ascii="Trebuchet MS" w:hAnsi="Trebuchet MS" w:cs="ArialMT"/>
          <w:color w:val="000000"/>
        </w:rPr>
        <w:t>• Infraestructura edilicia.</w:t>
      </w:r>
      <w:proofErr w:type="gramEnd"/>
    </w:p>
    <w:p w14:paraId="0AC81B26"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 Equipamiento.</w:t>
      </w:r>
    </w:p>
    <w:p w14:paraId="39C63E65"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proofErr w:type="gramStart"/>
      <w:r>
        <w:rPr>
          <w:rFonts w:ascii="Trebuchet MS" w:hAnsi="Trebuchet MS" w:cs="ArialMT"/>
          <w:color w:val="000000"/>
        </w:rPr>
        <w:t>• Organización de los procesos administrativos.</w:t>
      </w:r>
      <w:proofErr w:type="gramEnd"/>
    </w:p>
    <w:p w14:paraId="05548E5F"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17E698A6"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10. Criterios de evaluación del proyecto.</w:t>
      </w:r>
    </w:p>
    <w:p w14:paraId="047ACC62"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75FF884A"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671C8407"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4C01F834" w14:textId="77777777" w:rsidR="007E0BC1" w:rsidRDefault="007E0BC1" w:rsidP="007E0BC1">
      <w:pPr>
        <w:autoSpaceDE w:val="0"/>
        <w:autoSpaceDN w:val="0"/>
        <w:adjustRightInd w:val="0"/>
        <w:spacing w:line="240" w:lineRule="exact"/>
        <w:jc w:val="both"/>
        <w:rPr>
          <w:rFonts w:ascii="Trebuchet MS" w:hAnsi="Trebuchet MS" w:cs="Arial-BoldMT"/>
          <w:b/>
          <w:bCs/>
          <w:color w:val="000000"/>
        </w:rPr>
      </w:pPr>
    </w:p>
    <w:p w14:paraId="029BBFCE" w14:textId="77777777" w:rsidR="007E0BC1" w:rsidRDefault="007E0BC1" w:rsidP="007E0BC1">
      <w:pPr>
        <w:autoSpaceDE w:val="0"/>
        <w:autoSpaceDN w:val="0"/>
        <w:adjustRightInd w:val="0"/>
        <w:spacing w:line="240" w:lineRule="exact"/>
        <w:jc w:val="both"/>
        <w:rPr>
          <w:rFonts w:ascii="Trebuchet MS" w:hAnsi="Trebuchet MS" w:cs="Arial-BoldMT"/>
          <w:b/>
          <w:bCs/>
          <w:color w:val="000000"/>
        </w:rPr>
      </w:pPr>
      <w:r>
        <w:rPr>
          <w:rFonts w:ascii="Trebuchet MS" w:hAnsi="Trebuchet MS" w:cs="Arial-BoldMT"/>
          <w:b/>
          <w:bCs/>
          <w:color w:val="000000"/>
        </w:rPr>
        <w:t>Aspectos sustanciales de la presentación</w:t>
      </w:r>
    </w:p>
    <w:p w14:paraId="2C19FE4E" w14:textId="77777777" w:rsidR="007E0BC1" w:rsidRDefault="007E0BC1" w:rsidP="007E0BC1">
      <w:pPr>
        <w:autoSpaceDE w:val="0"/>
        <w:autoSpaceDN w:val="0"/>
        <w:adjustRightInd w:val="0"/>
        <w:spacing w:line="240" w:lineRule="exact"/>
        <w:jc w:val="both"/>
        <w:rPr>
          <w:rFonts w:ascii="Trebuchet MS" w:hAnsi="Trebuchet MS" w:cs="ArialMT"/>
          <w:b/>
          <w:color w:val="000000"/>
        </w:rPr>
      </w:pPr>
    </w:p>
    <w:p w14:paraId="7C3DC037"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 xml:space="preserve">Art. </w:t>
      </w:r>
      <w:proofErr w:type="gramStart"/>
      <w:r>
        <w:rPr>
          <w:rFonts w:ascii="Trebuchet MS" w:hAnsi="Trebuchet MS" w:cs="ArialMT"/>
          <w:b/>
          <w:color w:val="000000"/>
        </w:rPr>
        <w:t xml:space="preserve">20°- </w:t>
      </w:r>
      <w:r>
        <w:rPr>
          <w:rFonts w:ascii="Trebuchet MS" w:hAnsi="Trebuchet MS" w:cs="ArialMT"/>
          <w:color w:val="000000"/>
        </w:rPr>
        <w:t>En todos los casos, se tomarán en cuenta los criterios establecidos por el Consejo Federal de Educación, además de los criterios jurisdiccionales correspondientes al nivel y/o modalidad de la oferta en análisis.</w:t>
      </w:r>
      <w:proofErr w:type="gramEnd"/>
    </w:p>
    <w:p w14:paraId="6803F291"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7A7D96CA"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b/>
          <w:color w:val="000000"/>
        </w:rPr>
        <w:t>Art. 21°-</w:t>
      </w:r>
      <w:r>
        <w:rPr>
          <w:rFonts w:ascii="Trebuchet MS" w:hAnsi="Trebuchet MS" w:cs="ArialMT"/>
          <w:color w:val="000000"/>
        </w:rPr>
        <w:t xml:space="preserve"> Los aspectos sustanciales que se deberán tener en la ponderación de </w:t>
      </w:r>
      <w:proofErr w:type="gramStart"/>
      <w:r>
        <w:rPr>
          <w:rFonts w:ascii="Trebuchet MS" w:hAnsi="Trebuchet MS" w:cs="ArialMT"/>
          <w:color w:val="000000"/>
        </w:rPr>
        <w:t>un</w:t>
      </w:r>
      <w:proofErr w:type="gramEnd"/>
      <w:r>
        <w:rPr>
          <w:rFonts w:ascii="Trebuchet MS" w:hAnsi="Trebuchet MS" w:cs="ArialMT"/>
          <w:color w:val="000000"/>
        </w:rPr>
        <w:t xml:space="preserve"> plan de estudio, son los siguientes:</w:t>
      </w:r>
    </w:p>
    <w:p w14:paraId="3F0EB5B9"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325E5B3E"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1. Calidad pedagógica de la propuesta curricular</w:t>
      </w:r>
    </w:p>
    <w:p w14:paraId="68DF159D"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514D1BCC"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a) Congruencia interna del proyecto.</w:t>
      </w:r>
    </w:p>
    <w:p w14:paraId="1630534E"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p>
    <w:p w14:paraId="56F883EB"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proofErr w:type="gramStart"/>
      <w:r>
        <w:rPr>
          <w:rFonts w:ascii="Trebuchet MS" w:hAnsi="Trebuchet MS" w:cs="ArialMT"/>
          <w:color w:val="000000"/>
        </w:rPr>
        <w:t>• Congruencia entre la denominación del proyecto y la formación propuesta.</w:t>
      </w:r>
      <w:proofErr w:type="gramEnd"/>
    </w:p>
    <w:p w14:paraId="16E9AB23"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proofErr w:type="gramStart"/>
      <w:r>
        <w:rPr>
          <w:rFonts w:ascii="Trebuchet MS" w:hAnsi="Trebuchet MS" w:cs="ArialMT"/>
          <w:color w:val="000000"/>
        </w:rPr>
        <w:t>• Congruencia entre el perfil que propone, las áreas formativas y los contenidos que aborda.</w:t>
      </w:r>
      <w:proofErr w:type="gramEnd"/>
    </w:p>
    <w:p w14:paraId="1D570C3F" w14:textId="77777777" w:rsidR="007E0BC1" w:rsidRDefault="007E0BC1" w:rsidP="007E0BC1">
      <w:pPr>
        <w:autoSpaceDE w:val="0"/>
        <w:autoSpaceDN w:val="0"/>
        <w:adjustRightInd w:val="0"/>
        <w:spacing w:line="240" w:lineRule="exact"/>
        <w:ind w:left="708"/>
        <w:jc w:val="both"/>
        <w:rPr>
          <w:rFonts w:ascii="Trebuchet MS" w:hAnsi="Trebuchet MS" w:cs="ArialMT"/>
          <w:color w:val="000000"/>
        </w:rPr>
      </w:pPr>
      <w:r>
        <w:rPr>
          <w:rFonts w:ascii="Trebuchet MS" w:hAnsi="Trebuchet MS" w:cs="ArialMT"/>
          <w:color w:val="000000"/>
        </w:rPr>
        <w:t>• Congruencia entre los propósitos que define y la estructura u organización del plan y del régimen académico.</w:t>
      </w:r>
    </w:p>
    <w:p w14:paraId="2F7D9F02"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 Pertinencia de las cargas horarias con relación al perfil de egreso y las áreas formativas.</w:t>
      </w:r>
    </w:p>
    <w:p w14:paraId="0149EC91" w14:textId="77777777" w:rsidR="007E0BC1" w:rsidRDefault="007E0BC1" w:rsidP="007E0BC1">
      <w:pPr>
        <w:autoSpaceDE w:val="0"/>
        <w:autoSpaceDN w:val="0"/>
        <w:adjustRightInd w:val="0"/>
        <w:spacing w:line="240" w:lineRule="exact"/>
        <w:ind w:left="708"/>
        <w:jc w:val="both"/>
        <w:rPr>
          <w:rFonts w:ascii="Trebuchet MS" w:hAnsi="Trebuchet MS" w:cs="ArialMT"/>
          <w:color w:val="000000"/>
        </w:rPr>
      </w:pPr>
      <w:proofErr w:type="gramStart"/>
      <w:r>
        <w:rPr>
          <w:rFonts w:ascii="Trebuchet MS" w:hAnsi="Trebuchet MS" w:cs="ArialMT"/>
          <w:color w:val="000000"/>
        </w:rPr>
        <w:t>• Coherencia entre la articulación, la secuencia y el desarrollo de los espacios curriculares que propone.</w:t>
      </w:r>
      <w:proofErr w:type="gramEnd"/>
    </w:p>
    <w:p w14:paraId="0C052C2E" w14:textId="77777777" w:rsidR="007E0BC1" w:rsidRDefault="007E0BC1" w:rsidP="007E0BC1">
      <w:pPr>
        <w:autoSpaceDE w:val="0"/>
        <w:autoSpaceDN w:val="0"/>
        <w:adjustRightInd w:val="0"/>
        <w:spacing w:line="240" w:lineRule="exact"/>
        <w:ind w:left="708"/>
        <w:jc w:val="both"/>
        <w:rPr>
          <w:rFonts w:ascii="Trebuchet MS" w:hAnsi="Trebuchet MS" w:cs="ArialMT"/>
          <w:color w:val="000000"/>
        </w:rPr>
      </w:pPr>
      <w:r>
        <w:rPr>
          <w:rFonts w:ascii="Trebuchet MS" w:hAnsi="Trebuchet MS" w:cs="ArialMT"/>
          <w:color w:val="000000"/>
        </w:rPr>
        <w:t>• Pertinencia del sistema de evaluación de los aprendizajes de los alumnos con la propuesta formativa.</w:t>
      </w:r>
    </w:p>
    <w:p w14:paraId="3D7C885A" w14:textId="77777777" w:rsidR="007E0BC1" w:rsidRDefault="007E0BC1" w:rsidP="007E0BC1">
      <w:pPr>
        <w:autoSpaceDE w:val="0"/>
        <w:autoSpaceDN w:val="0"/>
        <w:adjustRightInd w:val="0"/>
        <w:spacing w:line="240" w:lineRule="exact"/>
        <w:ind w:left="708"/>
        <w:jc w:val="both"/>
        <w:rPr>
          <w:rFonts w:ascii="Trebuchet MS" w:hAnsi="Trebuchet MS" w:cs="ArialMT"/>
          <w:color w:val="000000"/>
        </w:rPr>
      </w:pPr>
      <w:proofErr w:type="gramStart"/>
      <w:r>
        <w:rPr>
          <w:rFonts w:ascii="Trebuchet MS" w:hAnsi="Trebuchet MS" w:cs="ArialMT"/>
          <w:color w:val="000000"/>
        </w:rPr>
        <w:t>• Adecuación de las condiciones de infraestructura y equipamiento al perfil propuesto, las áreas formativas y contenidos.</w:t>
      </w:r>
      <w:proofErr w:type="gramEnd"/>
    </w:p>
    <w:p w14:paraId="6D87A70B"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082037F4"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570F2EEE"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b) Congruencia externa del proyecto.</w:t>
      </w:r>
    </w:p>
    <w:p w14:paraId="7C884F80"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p>
    <w:p w14:paraId="145EE90C"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proofErr w:type="gramStart"/>
      <w:r>
        <w:rPr>
          <w:rFonts w:ascii="Trebuchet MS" w:hAnsi="Trebuchet MS" w:cs="ArialMT"/>
          <w:color w:val="000000"/>
        </w:rPr>
        <w:t>• Adecuación a la normativa federal, nacional y jurisdiccional vigentes.</w:t>
      </w:r>
      <w:proofErr w:type="gramEnd"/>
    </w:p>
    <w:p w14:paraId="181F3B77" w14:textId="77777777" w:rsidR="007E0BC1" w:rsidRDefault="007E0BC1" w:rsidP="007E0BC1">
      <w:pPr>
        <w:autoSpaceDE w:val="0"/>
        <w:autoSpaceDN w:val="0"/>
        <w:adjustRightInd w:val="0"/>
        <w:spacing w:line="240" w:lineRule="exact"/>
        <w:ind w:left="708"/>
        <w:jc w:val="both"/>
        <w:rPr>
          <w:rFonts w:ascii="Trebuchet MS" w:hAnsi="Trebuchet MS" w:cs="ArialMT"/>
          <w:color w:val="000000"/>
        </w:rPr>
      </w:pPr>
      <w:proofErr w:type="gramStart"/>
      <w:r>
        <w:rPr>
          <w:rFonts w:ascii="Trebuchet MS" w:hAnsi="Trebuchet MS" w:cs="ArialMT"/>
          <w:color w:val="000000"/>
        </w:rPr>
        <w:t>• Relevancia y pertinencia de la propuesta formativa en relación con necesidades e intereses de la sociedad y los sujetos de la formación.</w:t>
      </w:r>
      <w:proofErr w:type="gramEnd"/>
    </w:p>
    <w:p w14:paraId="0139105D" w14:textId="77777777" w:rsidR="007E0BC1" w:rsidRDefault="007E0BC1" w:rsidP="007E0BC1">
      <w:pPr>
        <w:autoSpaceDE w:val="0"/>
        <w:autoSpaceDN w:val="0"/>
        <w:adjustRightInd w:val="0"/>
        <w:spacing w:line="240" w:lineRule="exact"/>
        <w:ind w:left="708"/>
        <w:jc w:val="both"/>
        <w:rPr>
          <w:rFonts w:ascii="Trebuchet MS" w:hAnsi="Trebuchet MS" w:cs="ArialMT"/>
          <w:color w:val="000000"/>
        </w:rPr>
      </w:pPr>
      <w:r>
        <w:rPr>
          <w:rFonts w:ascii="Trebuchet MS" w:hAnsi="Trebuchet MS" w:cs="ArialMT"/>
          <w:color w:val="000000"/>
        </w:rPr>
        <w:t>• Relevancia y pertinencia del plan para la actividad profesional dentro de la especialidad o área que aborda.</w:t>
      </w:r>
    </w:p>
    <w:p w14:paraId="053561E2"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 Relevancia y actualización de los contenidos que define en el campo de referencia.</w:t>
      </w:r>
    </w:p>
    <w:p w14:paraId="6BF8C104"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proofErr w:type="gramStart"/>
      <w:r>
        <w:rPr>
          <w:rFonts w:ascii="Trebuchet MS" w:hAnsi="Trebuchet MS" w:cs="ArialMT"/>
          <w:color w:val="000000"/>
        </w:rPr>
        <w:t>• Cobertura de áreas vacantes de la formación, no cubiertas por ofertas existentes.</w:t>
      </w:r>
      <w:proofErr w:type="gramEnd"/>
    </w:p>
    <w:p w14:paraId="41119858"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5B0E331F"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2. Condiciones académicas.</w:t>
      </w:r>
    </w:p>
    <w:p w14:paraId="4ACC0D38"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1123F8D6"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lastRenderedPageBreak/>
        <w:t>a) Perfil del director o coordinador académico del proyecto.</w:t>
      </w:r>
    </w:p>
    <w:p w14:paraId="2C0DD4E7"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p>
    <w:p w14:paraId="29AD6D5F" w14:textId="77777777" w:rsidR="007E0BC1" w:rsidRDefault="007E0BC1" w:rsidP="007E0BC1">
      <w:pPr>
        <w:autoSpaceDE w:val="0"/>
        <w:autoSpaceDN w:val="0"/>
        <w:adjustRightInd w:val="0"/>
        <w:spacing w:line="240" w:lineRule="exact"/>
        <w:ind w:firstLine="708"/>
        <w:jc w:val="both"/>
        <w:rPr>
          <w:rFonts w:ascii="Trebuchet MS" w:hAnsi="Trebuchet MS" w:cs="ArialMT"/>
          <w:color w:val="000000"/>
        </w:rPr>
      </w:pPr>
      <w:r>
        <w:rPr>
          <w:rFonts w:ascii="Trebuchet MS" w:hAnsi="Trebuchet MS" w:cs="ArialMT"/>
          <w:color w:val="000000"/>
        </w:rPr>
        <w:t>• Titulación de nivel superior</w:t>
      </w:r>
    </w:p>
    <w:p w14:paraId="7D49ABFA" w14:textId="77777777" w:rsidR="007E0BC1" w:rsidRDefault="007E0BC1" w:rsidP="007E0BC1">
      <w:pPr>
        <w:autoSpaceDE w:val="0"/>
        <w:autoSpaceDN w:val="0"/>
        <w:adjustRightInd w:val="0"/>
        <w:spacing w:line="240" w:lineRule="exact"/>
        <w:ind w:left="708"/>
        <w:jc w:val="both"/>
        <w:rPr>
          <w:rFonts w:ascii="Trebuchet MS" w:hAnsi="Trebuchet MS" w:cs="ArialMT"/>
          <w:color w:val="000000"/>
        </w:rPr>
      </w:pPr>
      <w:proofErr w:type="gramStart"/>
      <w:r>
        <w:rPr>
          <w:rFonts w:ascii="Trebuchet MS" w:hAnsi="Trebuchet MS" w:cs="ArialMT"/>
          <w:color w:val="000000"/>
        </w:rPr>
        <w:t>• Congruencia entre el perfil del director o coordinador académico, la finalidad de la formación y el nivel educativo de la misma.</w:t>
      </w:r>
      <w:proofErr w:type="gramEnd"/>
    </w:p>
    <w:p w14:paraId="0E578731"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4EEA0F88"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b) Perfiles de los docentes.</w:t>
      </w:r>
    </w:p>
    <w:p w14:paraId="0462BF1C"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5B4A3B75" w14:textId="77777777" w:rsidR="007E0BC1" w:rsidRDefault="007E0BC1" w:rsidP="007E0BC1">
      <w:pPr>
        <w:autoSpaceDE w:val="0"/>
        <w:autoSpaceDN w:val="0"/>
        <w:adjustRightInd w:val="0"/>
        <w:spacing w:line="240" w:lineRule="exact"/>
        <w:jc w:val="both"/>
        <w:rPr>
          <w:rFonts w:ascii="Trebuchet MS" w:hAnsi="Trebuchet MS" w:cs="ArialMT"/>
          <w:color w:val="000000"/>
        </w:rPr>
      </w:pPr>
      <w:proofErr w:type="gramStart"/>
      <w:r>
        <w:rPr>
          <w:rFonts w:ascii="Trebuchet MS" w:hAnsi="Trebuchet MS" w:cs="ArialMT"/>
          <w:color w:val="000000"/>
        </w:rPr>
        <w:t>Titulación de nivel superior y antecedentes de desempeño acordes al nivel y a la instancia curricular.</w:t>
      </w:r>
      <w:proofErr w:type="gramEnd"/>
    </w:p>
    <w:p w14:paraId="49D7F0BD"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7C3B5873"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 xml:space="preserve">Cuando el campo de especialización propuesto así lo justifique, podrán sustituirse los requisitos anteriores con una experiencia profesional equivalente a </w:t>
      </w:r>
      <w:proofErr w:type="gramStart"/>
      <w:r>
        <w:rPr>
          <w:rFonts w:ascii="Trebuchet MS" w:hAnsi="Trebuchet MS" w:cs="ArialMT"/>
          <w:color w:val="000000"/>
        </w:rPr>
        <w:t>un</w:t>
      </w:r>
      <w:proofErr w:type="gramEnd"/>
      <w:r>
        <w:rPr>
          <w:rFonts w:ascii="Trebuchet MS" w:hAnsi="Trebuchet MS" w:cs="ArialMT"/>
          <w:color w:val="000000"/>
        </w:rPr>
        <w:t xml:space="preserve"> título de nivel superior y/o una experiencia de desempeño docente de nivel superior comprobable fehacientemente. La designación de docentes en establecimientos de gestión estatal deberá regirse por lo dispuesto en el Estatuto del Docente aprobado por Ordenanza Nº 40.593.</w:t>
      </w:r>
    </w:p>
    <w:p w14:paraId="0BBD3329"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74605746"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2F011F27"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5914E56C"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11B23A4D"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3. Condiciones operativas</w:t>
      </w:r>
    </w:p>
    <w:p w14:paraId="7D735C2F" w14:textId="77777777" w:rsidR="007E0BC1" w:rsidRDefault="007E0BC1" w:rsidP="007E0BC1">
      <w:pPr>
        <w:autoSpaceDE w:val="0"/>
        <w:autoSpaceDN w:val="0"/>
        <w:adjustRightInd w:val="0"/>
        <w:spacing w:line="240" w:lineRule="exact"/>
        <w:jc w:val="both"/>
        <w:rPr>
          <w:rFonts w:ascii="Trebuchet MS" w:hAnsi="Trebuchet MS" w:cs="ArialMT"/>
          <w:color w:val="000000"/>
        </w:rPr>
      </w:pPr>
    </w:p>
    <w:p w14:paraId="4DA46A77"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a) Adecuación de la infraestructura edilicia.</w:t>
      </w:r>
    </w:p>
    <w:p w14:paraId="37952695"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b) Pertinencia del equipamiento.</w:t>
      </w:r>
    </w:p>
    <w:p w14:paraId="6FF5E350" w14:textId="77777777" w:rsidR="007E0BC1" w:rsidRDefault="007E0BC1" w:rsidP="007E0BC1">
      <w:pPr>
        <w:autoSpaceDE w:val="0"/>
        <w:autoSpaceDN w:val="0"/>
        <w:adjustRightInd w:val="0"/>
        <w:spacing w:line="240" w:lineRule="exact"/>
        <w:jc w:val="both"/>
        <w:rPr>
          <w:rFonts w:ascii="Trebuchet MS" w:hAnsi="Trebuchet MS" w:cs="ArialMT"/>
          <w:color w:val="000000"/>
        </w:rPr>
      </w:pPr>
      <w:r>
        <w:rPr>
          <w:rFonts w:ascii="Trebuchet MS" w:hAnsi="Trebuchet MS" w:cs="ArialMT"/>
          <w:color w:val="000000"/>
        </w:rPr>
        <w:t>c) Organización adecuada de los procesos administrativos.</w:t>
      </w:r>
    </w:p>
    <w:p w14:paraId="471E7550" w14:textId="77777777" w:rsidR="007E0BC1" w:rsidRDefault="007E0BC1" w:rsidP="007E0BC1">
      <w:pPr>
        <w:spacing w:line="240" w:lineRule="exact"/>
        <w:jc w:val="both"/>
        <w:rPr>
          <w:rFonts w:ascii="Trebuchet MS" w:hAnsi="Trebuchet MS"/>
          <w:u w:val="single"/>
        </w:rPr>
      </w:pPr>
    </w:p>
    <w:p w14:paraId="768764A3" w14:textId="77777777" w:rsidR="007E0BC1" w:rsidRDefault="007E0BC1" w:rsidP="007E0BC1">
      <w:pPr>
        <w:spacing w:line="240" w:lineRule="exact"/>
        <w:jc w:val="both"/>
        <w:rPr>
          <w:rFonts w:ascii="Trebuchet MS" w:hAnsi="Trebuchet MS"/>
          <w:sz w:val="24"/>
          <w:u w:val="single"/>
        </w:rPr>
      </w:pPr>
    </w:p>
    <w:p w14:paraId="432CB49B" w14:textId="77777777" w:rsidR="007E0BC1" w:rsidRDefault="007E0BC1" w:rsidP="007E0BC1">
      <w:pPr>
        <w:spacing w:line="240" w:lineRule="exact"/>
        <w:jc w:val="both"/>
        <w:rPr>
          <w:rFonts w:ascii="Trebuchet MS" w:hAnsi="Trebuchet MS"/>
          <w:sz w:val="24"/>
          <w:u w:val="single"/>
        </w:rPr>
      </w:pPr>
    </w:p>
    <w:p w14:paraId="25196DA9" w14:textId="77777777" w:rsidR="007E0BC1" w:rsidRDefault="007E0BC1" w:rsidP="007E0BC1">
      <w:pPr>
        <w:autoSpaceDE w:val="0"/>
        <w:autoSpaceDN w:val="0"/>
        <w:adjustRightInd w:val="0"/>
        <w:spacing w:line="240" w:lineRule="exact"/>
        <w:jc w:val="center"/>
        <w:rPr>
          <w:rFonts w:ascii="Trebuchet MS" w:hAnsi="Trebuchet MS" w:cs="Arial-BoldItalicMT"/>
          <w:b/>
          <w:bCs/>
          <w:i/>
          <w:iCs/>
        </w:rPr>
      </w:pPr>
      <w:r>
        <w:rPr>
          <w:rFonts w:ascii="Trebuchet MS" w:hAnsi="Trebuchet MS" w:cs="Arial-BoldMT"/>
          <w:b/>
          <w:bCs/>
        </w:rPr>
        <w:t>RESOLUCIÓN Nº 6.437 /MEGC/11</w:t>
      </w:r>
    </w:p>
    <w:p w14:paraId="5B90AD95" w14:textId="77777777" w:rsidR="007E0BC1" w:rsidRDefault="007E0BC1" w:rsidP="007E0BC1">
      <w:pPr>
        <w:autoSpaceDE w:val="0"/>
        <w:autoSpaceDN w:val="0"/>
        <w:adjustRightInd w:val="0"/>
        <w:spacing w:line="240" w:lineRule="exact"/>
        <w:jc w:val="center"/>
        <w:rPr>
          <w:rFonts w:ascii="Trebuchet MS" w:hAnsi="Trebuchet MS" w:cs="Arial-BoldMT"/>
          <w:b/>
          <w:bCs/>
        </w:rPr>
      </w:pPr>
      <w:r>
        <w:rPr>
          <w:rFonts w:ascii="Trebuchet MS" w:hAnsi="Trebuchet MS" w:cs="Arial-BoldMT"/>
          <w:b/>
          <w:bCs/>
        </w:rPr>
        <w:t>ANEXO III</w:t>
      </w:r>
    </w:p>
    <w:p w14:paraId="58600804" w14:textId="77777777" w:rsidR="007E0BC1" w:rsidRDefault="007E0BC1" w:rsidP="007E0BC1">
      <w:pPr>
        <w:autoSpaceDE w:val="0"/>
        <w:autoSpaceDN w:val="0"/>
        <w:adjustRightInd w:val="0"/>
        <w:spacing w:line="240" w:lineRule="exact"/>
        <w:jc w:val="center"/>
        <w:rPr>
          <w:rFonts w:ascii="Trebuchet MS" w:hAnsi="Trebuchet MS" w:cs="Arial-BoldMT"/>
          <w:b/>
          <w:bCs/>
        </w:rPr>
      </w:pPr>
    </w:p>
    <w:p w14:paraId="772067F4" w14:textId="77777777" w:rsidR="007E0BC1" w:rsidRDefault="007E0BC1" w:rsidP="007E0BC1">
      <w:pPr>
        <w:autoSpaceDE w:val="0"/>
        <w:autoSpaceDN w:val="0"/>
        <w:adjustRightInd w:val="0"/>
        <w:spacing w:line="240" w:lineRule="exact"/>
        <w:jc w:val="both"/>
        <w:rPr>
          <w:rFonts w:ascii="Trebuchet MS" w:hAnsi="Trebuchet MS" w:cs="Arial-BoldMT"/>
          <w:b/>
          <w:bCs/>
        </w:rPr>
      </w:pPr>
    </w:p>
    <w:p w14:paraId="3140E810" w14:textId="77777777" w:rsidR="007E0BC1" w:rsidRDefault="007E0BC1" w:rsidP="007E0BC1">
      <w:pPr>
        <w:autoSpaceDE w:val="0"/>
        <w:autoSpaceDN w:val="0"/>
        <w:adjustRightInd w:val="0"/>
        <w:spacing w:line="240" w:lineRule="exact"/>
        <w:jc w:val="both"/>
        <w:rPr>
          <w:rFonts w:ascii="Trebuchet MS" w:hAnsi="Trebuchet MS" w:cs="Arial-BoldMT"/>
          <w:b/>
          <w:bCs/>
        </w:rPr>
      </w:pPr>
      <w:r>
        <w:rPr>
          <w:rFonts w:ascii="Trebuchet MS" w:hAnsi="Trebuchet MS" w:cs="Arial-BoldMT"/>
          <w:b/>
          <w:bCs/>
        </w:rPr>
        <w:t>PROCEDIMIENTO PARA LA APROBACIÓN DE PROYECTOS DE POSTÍTULOS DOCENTES</w:t>
      </w:r>
    </w:p>
    <w:p w14:paraId="2213815C" w14:textId="77777777" w:rsidR="007E0BC1" w:rsidRDefault="007E0BC1" w:rsidP="007E0BC1">
      <w:pPr>
        <w:autoSpaceDE w:val="0"/>
        <w:autoSpaceDN w:val="0"/>
        <w:adjustRightInd w:val="0"/>
        <w:spacing w:line="240" w:lineRule="exact"/>
        <w:jc w:val="both"/>
        <w:rPr>
          <w:rFonts w:ascii="Trebuchet MS" w:hAnsi="Trebuchet MS" w:cs="Arial-BoldMT"/>
          <w:b/>
          <w:bCs/>
        </w:rPr>
      </w:pPr>
    </w:p>
    <w:p w14:paraId="61566E34" w14:textId="77777777" w:rsidR="007E0BC1" w:rsidRDefault="007E0BC1" w:rsidP="007E0BC1">
      <w:pPr>
        <w:autoSpaceDE w:val="0"/>
        <w:autoSpaceDN w:val="0"/>
        <w:adjustRightInd w:val="0"/>
        <w:spacing w:line="240" w:lineRule="exact"/>
        <w:jc w:val="both"/>
        <w:rPr>
          <w:rFonts w:ascii="Trebuchet MS" w:hAnsi="Trebuchet MS" w:cs="Arial-BoldMT"/>
          <w:b/>
          <w:bCs/>
        </w:rPr>
      </w:pPr>
      <w:r>
        <w:rPr>
          <w:rFonts w:ascii="Trebuchet MS" w:hAnsi="Trebuchet MS" w:cs="Arial-BoldMT"/>
          <w:b/>
          <w:bCs/>
        </w:rPr>
        <w:t>Definición</w:t>
      </w:r>
    </w:p>
    <w:p w14:paraId="4BCE9B2E" w14:textId="77777777" w:rsidR="007E0BC1" w:rsidRDefault="007E0BC1" w:rsidP="007E0BC1">
      <w:pPr>
        <w:autoSpaceDE w:val="0"/>
        <w:autoSpaceDN w:val="0"/>
        <w:adjustRightInd w:val="0"/>
        <w:spacing w:line="240" w:lineRule="exact"/>
        <w:jc w:val="both"/>
        <w:rPr>
          <w:rFonts w:ascii="Trebuchet MS" w:hAnsi="Trebuchet MS" w:cs="Arial-BoldMT"/>
          <w:b/>
          <w:bCs/>
        </w:rPr>
      </w:pPr>
    </w:p>
    <w:p w14:paraId="502408D4"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lastRenderedPageBreak/>
        <w:t>Art. 1°-</w:t>
      </w:r>
      <w:r>
        <w:rPr>
          <w:rFonts w:ascii="Trebuchet MS" w:hAnsi="Trebuchet MS" w:cs="ArialMT"/>
        </w:rPr>
        <w:t xml:space="preserve"> Se considera Postítulo Docente a la oferta de formación académica sistemática postinicial dirigida a docentes, que tengan por finalidad la actualización y especialización dentro de un campo disciplinar o de problemáticas específicas del ejercicio docente o de la realidad escolar; y la promoción de nuevas experticias y de la formación educativa.</w:t>
      </w:r>
    </w:p>
    <w:p w14:paraId="1173940C" w14:textId="77777777" w:rsidR="007E0BC1" w:rsidRDefault="007E0BC1" w:rsidP="007E0BC1">
      <w:pPr>
        <w:autoSpaceDE w:val="0"/>
        <w:autoSpaceDN w:val="0"/>
        <w:adjustRightInd w:val="0"/>
        <w:spacing w:line="240" w:lineRule="exact"/>
        <w:jc w:val="both"/>
        <w:rPr>
          <w:rFonts w:ascii="Trebuchet MS" w:hAnsi="Trebuchet MS" w:cs="ArialMT"/>
        </w:rPr>
      </w:pPr>
    </w:p>
    <w:p w14:paraId="1A033A79"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2°-</w:t>
      </w:r>
      <w:r>
        <w:rPr>
          <w:rFonts w:ascii="Trebuchet MS" w:hAnsi="Trebuchet MS" w:cs="ArialMT"/>
        </w:rPr>
        <w:t xml:space="preserve"> Los postítulos no modifican las incumbencias del título de base en el </w:t>
      </w:r>
      <w:proofErr w:type="gramStart"/>
      <w:r>
        <w:rPr>
          <w:rFonts w:ascii="Trebuchet MS" w:hAnsi="Trebuchet MS" w:cs="ArialMT"/>
        </w:rPr>
        <w:t>marco</w:t>
      </w:r>
      <w:proofErr w:type="gramEnd"/>
      <w:r>
        <w:rPr>
          <w:rFonts w:ascii="Trebuchet MS" w:hAnsi="Trebuchet MS" w:cs="ArialMT"/>
        </w:rPr>
        <w:t xml:space="preserve"> de la normativa vigente.</w:t>
      </w:r>
    </w:p>
    <w:p w14:paraId="08E6EA95" w14:textId="77777777" w:rsidR="007E0BC1" w:rsidRDefault="007E0BC1" w:rsidP="007E0BC1">
      <w:pPr>
        <w:autoSpaceDE w:val="0"/>
        <w:autoSpaceDN w:val="0"/>
        <w:adjustRightInd w:val="0"/>
        <w:spacing w:line="240" w:lineRule="exact"/>
        <w:jc w:val="both"/>
        <w:rPr>
          <w:rFonts w:ascii="Trebuchet MS" w:hAnsi="Trebuchet MS" w:cs="Arial-BoldMT"/>
          <w:b/>
          <w:bCs/>
        </w:rPr>
      </w:pPr>
    </w:p>
    <w:p w14:paraId="1DC21991" w14:textId="77777777" w:rsidR="007E0BC1" w:rsidRDefault="007E0BC1" w:rsidP="007E0BC1">
      <w:pPr>
        <w:autoSpaceDE w:val="0"/>
        <w:autoSpaceDN w:val="0"/>
        <w:adjustRightInd w:val="0"/>
        <w:spacing w:line="240" w:lineRule="exact"/>
        <w:jc w:val="both"/>
        <w:rPr>
          <w:rFonts w:ascii="Trebuchet MS" w:hAnsi="Trebuchet MS" w:cs="Arial-BoldMT"/>
          <w:b/>
          <w:bCs/>
        </w:rPr>
      </w:pPr>
      <w:r>
        <w:rPr>
          <w:rFonts w:ascii="Trebuchet MS" w:hAnsi="Trebuchet MS" w:cs="Arial-BoldMT"/>
          <w:b/>
          <w:bCs/>
        </w:rPr>
        <w:t>Período y lugar de presentación – Proceso de orientación</w:t>
      </w:r>
    </w:p>
    <w:p w14:paraId="3A5B956F" w14:textId="77777777" w:rsidR="007E0BC1" w:rsidRDefault="007E0BC1" w:rsidP="007E0BC1">
      <w:pPr>
        <w:autoSpaceDE w:val="0"/>
        <w:autoSpaceDN w:val="0"/>
        <w:adjustRightInd w:val="0"/>
        <w:spacing w:line="240" w:lineRule="exact"/>
        <w:jc w:val="both"/>
        <w:rPr>
          <w:rFonts w:ascii="Trebuchet MS" w:hAnsi="Trebuchet MS" w:cs="ArialMT"/>
        </w:rPr>
      </w:pPr>
    </w:p>
    <w:p w14:paraId="6680A148"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3°-</w:t>
      </w:r>
      <w:r>
        <w:rPr>
          <w:rFonts w:ascii="Trebuchet MS" w:hAnsi="Trebuchet MS" w:cs="ArialMT"/>
        </w:rPr>
        <w:t xml:space="preserve"> Toda solicitud de aprobación de postítulo docente será presentada, por la institución o el organismo que formula el proyecto, ante la Dirección General de Planeamiento Educativo para el caso de las instituciones de gestión estatal o ante la Dirección General de Educación de Gestión Privada para el caso de las instituciones de gestión privada. Las presentaciones se realizarán a partir del 1º de marzo hasta el 30 de septiembre para los postítulos docentes </w:t>
      </w:r>
      <w:proofErr w:type="gramStart"/>
      <w:r>
        <w:rPr>
          <w:rFonts w:ascii="Trebuchet MS" w:hAnsi="Trebuchet MS" w:cs="ArialMT"/>
        </w:rPr>
        <w:t>a</w:t>
      </w:r>
      <w:proofErr w:type="gramEnd"/>
      <w:r>
        <w:rPr>
          <w:rFonts w:ascii="Trebuchet MS" w:hAnsi="Trebuchet MS" w:cs="ArialMT"/>
        </w:rPr>
        <w:t xml:space="preserve"> implementarse en el siguiente año. Se exceptúa de </w:t>
      </w:r>
      <w:proofErr w:type="gramStart"/>
      <w:r>
        <w:rPr>
          <w:rFonts w:ascii="Trebuchet MS" w:hAnsi="Trebuchet MS" w:cs="ArialMT"/>
        </w:rPr>
        <w:t>este</w:t>
      </w:r>
      <w:proofErr w:type="gramEnd"/>
      <w:r>
        <w:rPr>
          <w:rFonts w:ascii="Trebuchet MS" w:hAnsi="Trebuchet MS" w:cs="ArialMT"/>
        </w:rPr>
        <w:t xml:space="preserve"> procedimiento a la Escuela de Capacitación Docente - Centro de Pedagogías de Anticipación (CePA).</w:t>
      </w:r>
    </w:p>
    <w:p w14:paraId="6FB83ED0" w14:textId="77777777" w:rsidR="007E0BC1" w:rsidRDefault="007E0BC1" w:rsidP="007E0BC1">
      <w:pPr>
        <w:autoSpaceDE w:val="0"/>
        <w:autoSpaceDN w:val="0"/>
        <w:adjustRightInd w:val="0"/>
        <w:spacing w:line="240" w:lineRule="exact"/>
        <w:jc w:val="both"/>
        <w:rPr>
          <w:rFonts w:ascii="Trebuchet MS" w:hAnsi="Trebuchet MS" w:cs="ArialMT"/>
        </w:rPr>
      </w:pPr>
    </w:p>
    <w:p w14:paraId="0A4EB4D7"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 xml:space="preserve">Art. </w:t>
      </w:r>
      <w:proofErr w:type="gramStart"/>
      <w:r>
        <w:rPr>
          <w:rFonts w:ascii="Trebuchet MS" w:hAnsi="Trebuchet MS" w:cs="ArialMT"/>
          <w:b/>
        </w:rPr>
        <w:t xml:space="preserve">4°- </w:t>
      </w:r>
      <w:r>
        <w:rPr>
          <w:rFonts w:ascii="Trebuchet MS" w:hAnsi="Trebuchet MS" w:cs="Arial-BoldMT"/>
          <w:b/>
          <w:bCs/>
        </w:rPr>
        <w:t>Proceso de orientación.</w:t>
      </w:r>
      <w:proofErr w:type="gramEnd"/>
      <w:r>
        <w:rPr>
          <w:rFonts w:ascii="Trebuchet MS" w:hAnsi="Trebuchet MS" w:cs="Arial-BoldMT"/>
          <w:b/>
          <w:bCs/>
        </w:rPr>
        <w:t xml:space="preserve"> Plazos</w:t>
      </w:r>
      <w:r>
        <w:rPr>
          <w:rFonts w:ascii="Trebuchet MS" w:hAnsi="Trebuchet MS" w:cs="ArialMT"/>
        </w:rPr>
        <w:t xml:space="preserve">: El proceso de orientación y desarrollo del diseño del proyecto, se efectuará en la Dirección General ante la que ha sido presentado según el artículo precedente, y tendrá </w:t>
      </w:r>
      <w:proofErr w:type="gramStart"/>
      <w:r>
        <w:rPr>
          <w:rFonts w:ascii="Trebuchet MS" w:hAnsi="Trebuchet MS" w:cs="ArialMT"/>
        </w:rPr>
        <w:t>una  presentación</w:t>
      </w:r>
      <w:proofErr w:type="gramEnd"/>
      <w:r>
        <w:rPr>
          <w:rFonts w:ascii="Trebuchet MS" w:hAnsi="Trebuchet MS" w:cs="ArialMT"/>
        </w:rPr>
        <w:t xml:space="preserve"> inicial. Si durante la etapa de orientación, se detectaran defectos formales en la presentación, el trámite será devuelto a la institución o al organismo solicitante, expresando por escrito las observaciones que correspondan, e indicando fehacientemente la fecha límite para realizar las correcciones la que no superará los treinta (30) días hábiles. Las presentaciones iniciales realizadas hasta el 30 de septiembre en la Dirección General de origen, y que hubieran sido observadas, tendrán plazo hasta el último día hábil de octubre para la presentación final con las modificaciones indicadas en la misma dirección; en caso contrario las mismas deberán ser presentadas a partir del 1º de marzo del año siguiente.</w:t>
      </w:r>
    </w:p>
    <w:p w14:paraId="087C5894" w14:textId="77777777" w:rsidR="007E0BC1" w:rsidRDefault="007E0BC1" w:rsidP="007E0BC1">
      <w:pPr>
        <w:autoSpaceDE w:val="0"/>
        <w:autoSpaceDN w:val="0"/>
        <w:adjustRightInd w:val="0"/>
        <w:spacing w:line="240" w:lineRule="exact"/>
        <w:jc w:val="both"/>
        <w:rPr>
          <w:rFonts w:ascii="Trebuchet MS" w:hAnsi="Trebuchet MS" w:cs="ArialMT"/>
        </w:rPr>
      </w:pPr>
    </w:p>
    <w:p w14:paraId="255EC949"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5°-</w:t>
      </w:r>
      <w:r>
        <w:rPr>
          <w:rFonts w:ascii="Trebuchet MS" w:hAnsi="Trebuchet MS" w:cs="ArialMT"/>
        </w:rPr>
        <w:t xml:space="preserve"> </w:t>
      </w:r>
      <w:r>
        <w:rPr>
          <w:rFonts w:ascii="Trebuchet MS" w:hAnsi="Trebuchet MS" w:cs="Arial-BoldMT"/>
          <w:b/>
          <w:bCs/>
        </w:rPr>
        <w:t>Dictamen</w:t>
      </w:r>
      <w:r>
        <w:rPr>
          <w:rFonts w:ascii="Trebuchet MS" w:hAnsi="Trebuchet MS" w:cs="ArialMT"/>
        </w:rPr>
        <w:t xml:space="preserve">: Concluido el proceso de orientación y desarrollo del proyecto la Dirección General de </w:t>
      </w:r>
      <w:proofErr w:type="gramStart"/>
      <w:r>
        <w:rPr>
          <w:rFonts w:ascii="Trebuchet MS" w:hAnsi="Trebuchet MS" w:cs="ArialMT"/>
        </w:rPr>
        <w:t>origen</w:t>
      </w:r>
      <w:proofErr w:type="gramEnd"/>
      <w:r>
        <w:rPr>
          <w:rFonts w:ascii="Trebuchet MS" w:hAnsi="Trebuchet MS" w:cs="ArialMT"/>
        </w:rPr>
        <w:t xml:space="preserve"> emitirá dictamen fundado dentro de los treinta (30) días hábiles de la presentación definitiva. En caso de dictamen favorable el trámite será remitido dentro de los diez (10) días hábiles a la Subsecretaría de Inclusión Escolar y Coordinación Pedagógica para consideración del Consejo Asesor.</w:t>
      </w:r>
    </w:p>
    <w:p w14:paraId="405CACBE" w14:textId="77777777" w:rsidR="007E0BC1" w:rsidRDefault="007E0BC1" w:rsidP="007E0BC1">
      <w:pPr>
        <w:autoSpaceDE w:val="0"/>
        <w:autoSpaceDN w:val="0"/>
        <w:adjustRightInd w:val="0"/>
        <w:spacing w:line="240" w:lineRule="exact"/>
        <w:jc w:val="both"/>
        <w:rPr>
          <w:rFonts w:ascii="Trebuchet MS" w:hAnsi="Trebuchet MS" w:cs="Arial-BoldMT"/>
          <w:b/>
          <w:bCs/>
        </w:rPr>
      </w:pPr>
    </w:p>
    <w:p w14:paraId="3E5BC9D8" w14:textId="77777777" w:rsidR="007E0BC1" w:rsidRDefault="007E0BC1" w:rsidP="007E0BC1">
      <w:pPr>
        <w:autoSpaceDE w:val="0"/>
        <w:autoSpaceDN w:val="0"/>
        <w:adjustRightInd w:val="0"/>
        <w:spacing w:line="240" w:lineRule="exact"/>
        <w:jc w:val="both"/>
        <w:rPr>
          <w:rFonts w:ascii="Trebuchet MS" w:hAnsi="Trebuchet MS" w:cs="Arial-BoldMT"/>
          <w:b/>
          <w:bCs/>
        </w:rPr>
      </w:pPr>
      <w:r>
        <w:rPr>
          <w:rFonts w:ascii="Trebuchet MS" w:hAnsi="Trebuchet MS" w:cs="Arial-BoldMT"/>
          <w:b/>
          <w:bCs/>
        </w:rPr>
        <w:t>Procedimiento en la Subsecretaría de Inclusión Escolar y Coordinación Pedagógica</w:t>
      </w:r>
    </w:p>
    <w:p w14:paraId="625B2E9F" w14:textId="77777777" w:rsidR="007E0BC1" w:rsidRDefault="007E0BC1" w:rsidP="007E0BC1">
      <w:pPr>
        <w:autoSpaceDE w:val="0"/>
        <w:autoSpaceDN w:val="0"/>
        <w:adjustRightInd w:val="0"/>
        <w:spacing w:line="240" w:lineRule="exact"/>
        <w:jc w:val="both"/>
        <w:rPr>
          <w:rFonts w:ascii="Trebuchet MS" w:hAnsi="Trebuchet MS" w:cs="ArialMT"/>
        </w:rPr>
      </w:pPr>
    </w:p>
    <w:p w14:paraId="5F186AB8"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6°</w:t>
      </w:r>
      <w:r>
        <w:rPr>
          <w:rFonts w:ascii="Trebuchet MS" w:hAnsi="Trebuchet MS" w:cs="ArialMT"/>
        </w:rPr>
        <w:t xml:space="preserve">- Previo a todo trámite la Subsecretaría de Inclusión Escolar y Coordinación Pedagógica, constatará la existencia del dictamen previsto en el artículo 5° de </w:t>
      </w:r>
      <w:proofErr w:type="gramStart"/>
      <w:r>
        <w:rPr>
          <w:rFonts w:ascii="Trebuchet MS" w:hAnsi="Trebuchet MS" w:cs="ArialMT"/>
        </w:rPr>
        <w:t>este</w:t>
      </w:r>
      <w:proofErr w:type="gramEnd"/>
      <w:r>
        <w:rPr>
          <w:rFonts w:ascii="Trebuchet MS" w:hAnsi="Trebuchet MS" w:cs="ArialMT"/>
        </w:rPr>
        <w:t xml:space="preserve"> Anexo. Si el dictamen no existiera o fuera defectuoso, se fundamentará </w:t>
      </w:r>
      <w:proofErr w:type="gramStart"/>
      <w:r>
        <w:rPr>
          <w:rFonts w:ascii="Trebuchet MS" w:hAnsi="Trebuchet MS" w:cs="ArialMT"/>
        </w:rPr>
        <w:t>tal</w:t>
      </w:r>
      <w:proofErr w:type="gramEnd"/>
      <w:r>
        <w:rPr>
          <w:rFonts w:ascii="Trebuchet MS" w:hAnsi="Trebuchet MS" w:cs="ArialMT"/>
        </w:rPr>
        <w:t xml:space="preserve"> circunstancia, se dejará constancia de ello y se girará a la Dirección General que corresponda.</w:t>
      </w:r>
    </w:p>
    <w:p w14:paraId="46C2F055" w14:textId="77777777" w:rsidR="007E0BC1" w:rsidRDefault="007E0BC1" w:rsidP="007E0BC1">
      <w:pPr>
        <w:autoSpaceDE w:val="0"/>
        <w:autoSpaceDN w:val="0"/>
        <w:adjustRightInd w:val="0"/>
        <w:spacing w:line="240" w:lineRule="exact"/>
        <w:jc w:val="both"/>
        <w:rPr>
          <w:rFonts w:ascii="Trebuchet MS" w:hAnsi="Trebuchet MS" w:cs="ArialMT"/>
        </w:rPr>
      </w:pPr>
    </w:p>
    <w:p w14:paraId="3F8ABE67" w14:textId="77777777" w:rsidR="007E0BC1" w:rsidRDefault="007E0BC1" w:rsidP="007E0BC1">
      <w:pPr>
        <w:autoSpaceDE w:val="0"/>
        <w:autoSpaceDN w:val="0"/>
        <w:adjustRightInd w:val="0"/>
        <w:spacing w:line="240" w:lineRule="exact"/>
        <w:jc w:val="both"/>
        <w:rPr>
          <w:rFonts w:ascii="Trebuchet MS" w:hAnsi="Trebuchet MS" w:cs="ArialMT"/>
          <w:b/>
        </w:rPr>
      </w:pPr>
    </w:p>
    <w:p w14:paraId="48B740DF" w14:textId="77777777" w:rsidR="007E0BC1" w:rsidRDefault="007E0BC1" w:rsidP="007E0BC1">
      <w:pPr>
        <w:autoSpaceDE w:val="0"/>
        <w:autoSpaceDN w:val="0"/>
        <w:adjustRightInd w:val="0"/>
        <w:spacing w:line="240" w:lineRule="exact"/>
        <w:jc w:val="both"/>
        <w:rPr>
          <w:rFonts w:ascii="Trebuchet MS" w:hAnsi="Trebuchet MS" w:cs="ArialMT"/>
          <w:b/>
        </w:rPr>
      </w:pPr>
    </w:p>
    <w:p w14:paraId="3940817B"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lastRenderedPageBreak/>
        <w:t>Art. 7°-</w:t>
      </w:r>
      <w:r>
        <w:rPr>
          <w:rFonts w:ascii="Trebuchet MS" w:hAnsi="Trebuchet MS" w:cs="ArialMT"/>
        </w:rPr>
        <w:t xml:space="preserve"> Una vez constatado el cumplimiento de los requisitos formales, el trámite será remitido al Consejo Asesor, que considerará el proyecto y emitirá un nuevo dictamen por escrito dentro de los treinta (30) días hábiles desde su recepción, ponderando cada uno de los aspectos estipulados en los artículos 13º, 14°, 15°, 16º y 17º de este Anexo.</w:t>
      </w:r>
    </w:p>
    <w:p w14:paraId="7AB416AF" w14:textId="77777777" w:rsidR="007E0BC1" w:rsidRDefault="007E0BC1" w:rsidP="007E0BC1">
      <w:pPr>
        <w:autoSpaceDE w:val="0"/>
        <w:autoSpaceDN w:val="0"/>
        <w:adjustRightInd w:val="0"/>
        <w:spacing w:line="240" w:lineRule="exact"/>
        <w:jc w:val="both"/>
        <w:rPr>
          <w:rFonts w:ascii="Trebuchet MS" w:hAnsi="Trebuchet MS" w:cs="ArialMT"/>
        </w:rPr>
      </w:pPr>
    </w:p>
    <w:p w14:paraId="69D730F5"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8°-</w:t>
      </w:r>
      <w:r>
        <w:rPr>
          <w:rFonts w:ascii="Trebuchet MS" w:hAnsi="Trebuchet MS" w:cs="ArialMT"/>
        </w:rPr>
        <w:t xml:space="preserve"> En caso de discrepancias con el dictamen emitido por la Dirección General de Origen, el Consejo Asesor deberá fundar las mismas en forma detallada en un nuevo dictamen en el que además deberá especificar el grado de acuerdo o no sobre las mismas. En estos casos el Consejo Asesor elevará el trámite a la Subsecretaria de Inclusión Escolar y Coordinación Pedagógica en un plazo de 10 (diez) días hábiles para remisión a la Dirección General de origen, quién procederá en los términos establecidos en el artículo 4º de este Anexo.</w:t>
      </w:r>
    </w:p>
    <w:p w14:paraId="7F7E0ABB" w14:textId="77777777" w:rsidR="007E0BC1" w:rsidRDefault="007E0BC1" w:rsidP="007E0BC1">
      <w:pPr>
        <w:autoSpaceDE w:val="0"/>
        <w:autoSpaceDN w:val="0"/>
        <w:adjustRightInd w:val="0"/>
        <w:spacing w:line="240" w:lineRule="exact"/>
        <w:jc w:val="both"/>
        <w:rPr>
          <w:rFonts w:ascii="Trebuchet MS" w:hAnsi="Trebuchet MS" w:cs="ArialMT"/>
          <w:b/>
        </w:rPr>
      </w:pPr>
    </w:p>
    <w:p w14:paraId="216E9F12"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9°-</w:t>
      </w:r>
      <w:r>
        <w:rPr>
          <w:rFonts w:ascii="Trebuchet MS" w:hAnsi="Trebuchet MS" w:cs="ArialMT"/>
        </w:rPr>
        <w:t xml:space="preserve"> En caso de dictamen favorable del Consejo Asesor la Subsecretaría de Inclusión Escolar y Coordinación Pedagógica elaborará el anteproyecto de resolución aprobatoria detallando en su motivación todos los aspectos formales y sustanciales ponderados en el dictamen.</w:t>
      </w:r>
    </w:p>
    <w:p w14:paraId="2BD94830" w14:textId="77777777" w:rsidR="007E0BC1" w:rsidRDefault="007E0BC1" w:rsidP="007E0BC1">
      <w:pPr>
        <w:autoSpaceDE w:val="0"/>
        <w:autoSpaceDN w:val="0"/>
        <w:adjustRightInd w:val="0"/>
        <w:spacing w:line="240" w:lineRule="exact"/>
        <w:jc w:val="both"/>
        <w:rPr>
          <w:rFonts w:ascii="Trebuchet MS" w:hAnsi="Trebuchet MS" w:cs="ArialMT"/>
        </w:rPr>
      </w:pPr>
    </w:p>
    <w:p w14:paraId="49B31A53"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10°-</w:t>
      </w:r>
      <w:r>
        <w:rPr>
          <w:rFonts w:ascii="Trebuchet MS" w:hAnsi="Trebuchet MS" w:cs="ArialMT"/>
        </w:rPr>
        <w:t xml:space="preserve"> La Subsecretaría de Inclusión Escolar y Coordinación Pedagógica en un plazo de diez (10) días hábiles, remitirá las actuaciones con el anteproyecto de resolución a la Dirección General de Coordinación Legal e Institucional para que en un plazo de diez (10) días hábiles elabore el proyecto de Resolución con las formalidades de estilo.</w:t>
      </w:r>
    </w:p>
    <w:p w14:paraId="7705C787" w14:textId="77777777" w:rsidR="007E0BC1" w:rsidRDefault="007E0BC1" w:rsidP="007E0BC1">
      <w:pPr>
        <w:autoSpaceDE w:val="0"/>
        <w:autoSpaceDN w:val="0"/>
        <w:adjustRightInd w:val="0"/>
        <w:spacing w:line="240" w:lineRule="exact"/>
        <w:jc w:val="both"/>
        <w:rPr>
          <w:rFonts w:ascii="Trebuchet MS" w:hAnsi="Trebuchet MS" w:cs="ArialMT"/>
        </w:rPr>
      </w:pPr>
    </w:p>
    <w:p w14:paraId="33C47D08"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11°-</w:t>
      </w:r>
      <w:r>
        <w:rPr>
          <w:rFonts w:ascii="Trebuchet MS" w:hAnsi="Trebuchet MS" w:cs="ArialMT"/>
        </w:rPr>
        <w:t xml:space="preserve"> Cualquiera sea el dictamen del Consejo Asesor, la Subsecretaría de Inclusión Escolar y Coordinación Pedagógica podrá cuestionar fundadamente el mismo. En </w:t>
      </w:r>
      <w:proofErr w:type="gramStart"/>
      <w:r>
        <w:rPr>
          <w:rFonts w:ascii="Trebuchet MS" w:hAnsi="Trebuchet MS" w:cs="ArialMT"/>
        </w:rPr>
        <w:t>tal</w:t>
      </w:r>
      <w:proofErr w:type="gramEnd"/>
      <w:r>
        <w:rPr>
          <w:rFonts w:ascii="Trebuchet MS" w:hAnsi="Trebuchet MS" w:cs="ArialMT"/>
        </w:rPr>
        <w:t xml:space="preserve"> caso, devolverá el trámite para que el Consejo Asesor, en un plazo de diez (10), días hábiles ratifique o rectifique el dictamen.</w:t>
      </w:r>
    </w:p>
    <w:p w14:paraId="13FD6078" w14:textId="77777777" w:rsidR="007E0BC1" w:rsidRDefault="007E0BC1" w:rsidP="007E0BC1">
      <w:pPr>
        <w:autoSpaceDE w:val="0"/>
        <w:autoSpaceDN w:val="0"/>
        <w:adjustRightInd w:val="0"/>
        <w:spacing w:line="240" w:lineRule="exact"/>
        <w:jc w:val="both"/>
        <w:rPr>
          <w:rFonts w:ascii="Trebuchet MS" w:hAnsi="Trebuchet MS" w:cs="ArialMT"/>
        </w:rPr>
      </w:pPr>
    </w:p>
    <w:p w14:paraId="7A6A96C9"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12°-</w:t>
      </w:r>
      <w:r>
        <w:rPr>
          <w:rFonts w:ascii="Trebuchet MS" w:hAnsi="Trebuchet MS" w:cs="ArialMT"/>
        </w:rPr>
        <w:t xml:space="preserve"> Una vez aprobados los postítulos docentes, la Subsecretaría de Inclusión Escolar y Coordinación Pedagógica, a través de comunicación oficial, informará la Resolución Ministerial a las Direcciones Generales para notificar a las instituciones de sus respectivas áreas.</w:t>
      </w:r>
    </w:p>
    <w:p w14:paraId="662789E3" w14:textId="77777777" w:rsidR="007E0BC1" w:rsidRDefault="007E0BC1" w:rsidP="007E0BC1">
      <w:pPr>
        <w:autoSpaceDE w:val="0"/>
        <w:autoSpaceDN w:val="0"/>
        <w:adjustRightInd w:val="0"/>
        <w:spacing w:line="240" w:lineRule="exact"/>
        <w:jc w:val="both"/>
        <w:rPr>
          <w:rFonts w:ascii="Trebuchet MS" w:hAnsi="Trebuchet MS" w:cs="Arial-BoldMT"/>
          <w:b/>
          <w:bCs/>
        </w:rPr>
      </w:pPr>
    </w:p>
    <w:p w14:paraId="15E1C6D3" w14:textId="77777777" w:rsidR="007E0BC1" w:rsidRDefault="007E0BC1" w:rsidP="007E0BC1">
      <w:pPr>
        <w:autoSpaceDE w:val="0"/>
        <w:autoSpaceDN w:val="0"/>
        <w:adjustRightInd w:val="0"/>
        <w:spacing w:line="240" w:lineRule="exact"/>
        <w:jc w:val="both"/>
        <w:rPr>
          <w:rFonts w:ascii="Trebuchet MS" w:hAnsi="Trebuchet MS" w:cs="Arial-BoldMT"/>
          <w:b/>
          <w:bCs/>
        </w:rPr>
      </w:pPr>
      <w:r>
        <w:rPr>
          <w:rFonts w:ascii="Trebuchet MS" w:hAnsi="Trebuchet MS" w:cs="Arial-BoldMT"/>
          <w:b/>
          <w:bCs/>
        </w:rPr>
        <w:t>Aspectos formales de la presentación</w:t>
      </w:r>
    </w:p>
    <w:p w14:paraId="11953BB6" w14:textId="77777777" w:rsidR="007E0BC1" w:rsidRDefault="007E0BC1" w:rsidP="007E0BC1">
      <w:pPr>
        <w:autoSpaceDE w:val="0"/>
        <w:autoSpaceDN w:val="0"/>
        <w:adjustRightInd w:val="0"/>
        <w:spacing w:line="240" w:lineRule="exact"/>
        <w:jc w:val="both"/>
        <w:rPr>
          <w:rFonts w:ascii="Trebuchet MS" w:hAnsi="Trebuchet MS" w:cs="ArialMT"/>
          <w:b/>
        </w:rPr>
      </w:pPr>
    </w:p>
    <w:p w14:paraId="25206B4B"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13°-</w:t>
      </w:r>
      <w:r>
        <w:rPr>
          <w:rFonts w:ascii="Trebuchet MS" w:hAnsi="Trebuchet MS" w:cs="ArialMT"/>
        </w:rPr>
        <w:t xml:space="preserve"> Los proyectos deberán contener una nota de presentación acompañada de tres (3) ejemplares impresos y </w:t>
      </w:r>
      <w:proofErr w:type="gramStart"/>
      <w:r>
        <w:rPr>
          <w:rFonts w:ascii="Trebuchet MS" w:hAnsi="Trebuchet MS" w:cs="ArialMT"/>
        </w:rPr>
        <w:t>un</w:t>
      </w:r>
      <w:proofErr w:type="gramEnd"/>
      <w:r>
        <w:rPr>
          <w:rFonts w:ascii="Trebuchet MS" w:hAnsi="Trebuchet MS" w:cs="ArialMT"/>
        </w:rPr>
        <w:t xml:space="preserve"> archivo digital sólo para lectura.</w:t>
      </w:r>
    </w:p>
    <w:p w14:paraId="67C0DC3C" w14:textId="77777777" w:rsidR="007E0BC1" w:rsidRDefault="007E0BC1" w:rsidP="007E0BC1">
      <w:pPr>
        <w:autoSpaceDE w:val="0"/>
        <w:autoSpaceDN w:val="0"/>
        <w:adjustRightInd w:val="0"/>
        <w:spacing w:line="240" w:lineRule="exact"/>
        <w:jc w:val="both"/>
        <w:rPr>
          <w:rFonts w:ascii="Trebuchet MS" w:hAnsi="Trebuchet MS" w:cs="ArialMT"/>
        </w:rPr>
      </w:pPr>
    </w:p>
    <w:p w14:paraId="6CCDC847"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14°-</w:t>
      </w:r>
      <w:r>
        <w:rPr>
          <w:rFonts w:ascii="Trebuchet MS" w:hAnsi="Trebuchet MS" w:cs="ArialMT"/>
        </w:rPr>
        <w:t xml:space="preserve"> Los proyectos de postítulos docentes cuya carga horaria no presencial sea igual o superior al treinta por ciento (30 %) de la carga horaria total de su diseño curricular deberán ajustarse a los términos de la Resolución CFE Nº 32/07 – Acuerdo Marco de Educación a Distancia y a los plazos que anualmente determine la Comisión Federal de Registro y Evaluación Permanente de Ofertas de Educación a Distancia.</w:t>
      </w:r>
    </w:p>
    <w:p w14:paraId="2D894DDF" w14:textId="77777777" w:rsidR="007E0BC1" w:rsidRDefault="007E0BC1" w:rsidP="007E0BC1">
      <w:pPr>
        <w:autoSpaceDE w:val="0"/>
        <w:autoSpaceDN w:val="0"/>
        <w:adjustRightInd w:val="0"/>
        <w:spacing w:line="240" w:lineRule="exact"/>
        <w:jc w:val="both"/>
        <w:rPr>
          <w:rFonts w:ascii="Trebuchet MS" w:hAnsi="Trebuchet MS" w:cs="ArialMT"/>
        </w:rPr>
      </w:pPr>
    </w:p>
    <w:p w14:paraId="077D2414"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15°-</w:t>
      </w:r>
      <w:r>
        <w:rPr>
          <w:rFonts w:ascii="Trebuchet MS" w:hAnsi="Trebuchet MS" w:cs="ArialMT"/>
        </w:rPr>
        <w:t xml:space="preserve"> De acuerdo con la Resolución CFCyE N° 183/02, el dictamen favorable de la Comisión Federal de Evaluación no exime a las instituciones del posterior trámite de aprobación en cada </w:t>
      </w:r>
      <w:r>
        <w:rPr>
          <w:rFonts w:ascii="Trebuchet MS" w:hAnsi="Trebuchet MS" w:cs="ArialMT"/>
        </w:rPr>
        <w:lastRenderedPageBreak/>
        <w:t>jurisdicción, razón por la cual las ofertas de postítulos docentes a distancia con dictamen favorable que aspiren a ser aprobados por el Ministerio de Educación de la Ciudad Autónoma de Buenos Aires, deberán ajustarse a los requisitos establecidos para todos los postítulos docentes.</w:t>
      </w:r>
    </w:p>
    <w:p w14:paraId="66DDD25A" w14:textId="77777777" w:rsidR="007E0BC1" w:rsidRDefault="007E0BC1" w:rsidP="007E0BC1">
      <w:pPr>
        <w:autoSpaceDE w:val="0"/>
        <w:autoSpaceDN w:val="0"/>
        <w:adjustRightInd w:val="0"/>
        <w:spacing w:line="240" w:lineRule="exact"/>
        <w:jc w:val="both"/>
        <w:rPr>
          <w:rFonts w:ascii="Trebuchet MS" w:hAnsi="Trebuchet MS" w:cs="ArialMT"/>
        </w:rPr>
      </w:pPr>
    </w:p>
    <w:p w14:paraId="66DBC4A6"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16°-</w:t>
      </w:r>
      <w:r>
        <w:rPr>
          <w:rFonts w:ascii="Trebuchet MS" w:hAnsi="Trebuchet MS" w:cs="ArialMT"/>
        </w:rPr>
        <w:t xml:space="preserve"> Los proyectos de postítulos docentes deberán ajustar su contenido a los siguientes aspectos:</w:t>
      </w:r>
    </w:p>
    <w:p w14:paraId="1813FB1C" w14:textId="77777777" w:rsidR="007E0BC1" w:rsidRDefault="007E0BC1" w:rsidP="007E0BC1">
      <w:pPr>
        <w:autoSpaceDE w:val="0"/>
        <w:autoSpaceDN w:val="0"/>
        <w:adjustRightInd w:val="0"/>
        <w:spacing w:line="240" w:lineRule="exact"/>
        <w:jc w:val="both"/>
        <w:rPr>
          <w:rFonts w:ascii="Trebuchet MS" w:hAnsi="Trebuchet MS" w:cs="ArialMT"/>
        </w:rPr>
      </w:pPr>
    </w:p>
    <w:p w14:paraId="51951CBD"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1. Título o certificación que emite.</w:t>
      </w:r>
    </w:p>
    <w:p w14:paraId="607C6802" w14:textId="77777777" w:rsidR="007E0BC1" w:rsidRDefault="007E0BC1" w:rsidP="007E0BC1">
      <w:pPr>
        <w:autoSpaceDE w:val="0"/>
        <w:autoSpaceDN w:val="0"/>
        <w:adjustRightInd w:val="0"/>
        <w:spacing w:line="240" w:lineRule="exact"/>
        <w:jc w:val="both"/>
        <w:rPr>
          <w:rFonts w:ascii="Trebuchet MS" w:hAnsi="Trebuchet MS" w:cs="ArialMT"/>
        </w:rPr>
      </w:pPr>
    </w:p>
    <w:p w14:paraId="1FAEFD67"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Se enmarcarán en los términos del Acuerdo Nº 117/2010 del CFE</w:t>
      </w:r>
    </w:p>
    <w:p w14:paraId="173C28BE" w14:textId="77777777" w:rsidR="007E0BC1" w:rsidRDefault="007E0BC1" w:rsidP="007E0BC1">
      <w:pPr>
        <w:autoSpaceDE w:val="0"/>
        <w:autoSpaceDN w:val="0"/>
        <w:adjustRightInd w:val="0"/>
        <w:spacing w:line="240" w:lineRule="exact"/>
        <w:ind w:firstLine="708"/>
        <w:jc w:val="both"/>
        <w:rPr>
          <w:rFonts w:ascii="Trebuchet MS" w:hAnsi="Trebuchet MS" w:cs="ArialMT"/>
        </w:rPr>
      </w:pPr>
    </w:p>
    <w:p w14:paraId="79F3D012" w14:textId="77777777" w:rsidR="007E0BC1" w:rsidRDefault="007E0BC1" w:rsidP="007E0BC1">
      <w:pPr>
        <w:autoSpaceDE w:val="0"/>
        <w:autoSpaceDN w:val="0"/>
        <w:adjustRightInd w:val="0"/>
        <w:spacing w:line="240" w:lineRule="exact"/>
        <w:ind w:firstLine="708"/>
        <w:jc w:val="both"/>
        <w:rPr>
          <w:rFonts w:ascii="Trebuchet MS" w:hAnsi="Trebuchet MS" w:cs="ArialMT"/>
        </w:rPr>
      </w:pPr>
      <w:r>
        <w:rPr>
          <w:rFonts w:ascii="Trebuchet MS" w:hAnsi="Trebuchet MS" w:cs="ArialMT"/>
        </w:rPr>
        <w:t>• Actualización académica (sólo certificado, no título)</w:t>
      </w:r>
    </w:p>
    <w:p w14:paraId="19823495" w14:textId="77777777" w:rsidR="007E0BC1" w:rsidRDefault="007E0BC1" w:rsidP="007E0BC1">
      <w:pPr>
        <w:autoSpaceDE w:val="0"/>
        <w:autoSpaceDN w:val="0"/>
        <w:adjustRightInd w:val="0"/>
        <w:spacing w:line="240" w:lineRule="exact"/>
        <w:ind w:firstLine="708"/>
        <w:jc w:val="both"/>
        <w:rPr>
          <w:rFonts w:ascii="Trebuchet MS" w:hAnsi="Trebuchet MS" w:cs="ArialMT"/>
        </w:rPr>
      </w:pPr>
      <w:proofErr w:type="gramStart"/>
      <w:r>
        <w:rPr>
          <w:rFonts w:ascii="Trebuchet MS" w:hAnsi="Trebuchet MS" w:cs="ArialMT"/>
        </w:rPr>
        <w:t>• Especialización Superior Docente.</w:t>
      </w:r>
      <w:proofErr w:type="gramEnd"/>
    </w:p>
    <w:p w14:paraId="3327FD4A" w14:textId="77777777" w:rsidR="007E0BC1" w:rsidRDefault="007E0BC1" w:rsidP="007E0BC1">
      <w:pPr>
        <w:autoSpaceDE w:val="0"/>
        <w:autoSpaceDN w:val="0"/>
        <w:adjustRightInd w:val="0"/>
        <w:spacing w:line="240" w:lineRule="exact"/>
        <w:ind w:firstLine="708"/>
        <w:jc w:val="both"/>
        <w:rPr>
          <w:rFonts w:ascii="Trebuchet MS" w:hAnsi="Trebuchet MS" w:cs="ArialMT"/>
        </w:rPr>
      </w:pPr>
      <w:r>
        <w:rPr>
          <w:rFonts w:ascii="Trebuchet MS" w:hAnsi="Trebuchet MS" w:cs="ArialMT"/>
        </w:rPr>
        <w:t>• Diplomatura Superior</w:t>
      </w:r>
    </w:p>
    <w:p w14:paraId="202CCC76" w14:textId="77777777" w:rsidR="007E0BC1" w:rsidRDefault="007E0BC1" w:rsidP="007E0BC1">
      <w:pPr>
        <w:autoSpaceDE w:val="0"/>
        <w:autoSpaceDN w:val="0"/>
        <w:adjustRightInd w:val="0"/>
        <w:spacing w:line="240" w:lineRule="exact"/>
        <w:jc w:val="both"/>
        <w:rPr>
          <w:rFonts w:ascii="Trebuchet MS" w:hAnsi="Trebuchet MS" w:cs="ArialMT"/>
        </w:rPr>
      </w:pPr>
    </w:p>
    <w:p w14:paraId="71AC96C4" w14:textId="77777777" w:rsidR="007E0BC1" w:rsidRDefault="007E0BC1" w:rsidP="007E0BC1">
      <w:pPr>
        <w:autoSpaceDE w:val="0"/>
        <w:autoSpaceDN w:val="0"/>
        <w:adjustRightInd w:val="0"/>
        <w:spacing w:line="240" w:lineRule="exact"/>
        <w:jc w:val="both"/>
        <w:rPr>
          <w:rFonts w:ascii="Trebuchet MS" w:hAnsi="Trebuchet MS" w:cs="ArialMT"/>
        </w:rPr>
      </w:pPr>
    </w:p>
    <w:p w14:paraId="0520DD7C"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2. Duración</w:t>
      </w:r>
    </w:p>
    <w:p w14:paraId="58DD9053" w14:textId="77777777" w:rsidR="007E0BC1" w:rsidRDefault="007E0BC1" w:rsidP="007E0BC1">
      <w:pPr>
        <w:autoSpaceDE w:val="0"/>
        <w:autoSpaceDN w:val="0"/>
        <w:adjustRightInd w:val="0"/>
        <w:spacing w:line="240" w:lineRule="exact"/>
        <w:jc w:val="both"/>
        <w:rPr>
          <w:rFonts w:ascii="Trebuchet MS" w:hAnsi="Trebuchet MS" w:cs="ArialMT"/>
        </w:rPr>
      </w:pPr>
    </w:p>
    <w:p w14:paraId="46F6956C"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La duración de la oferta es condición necesaria pero no suficiente </w:t>
      </w:r>
      <w:proofErr w:type="gramStart"/>
      <w:r>
        <w:rPr>
          <w:rFonts w:ascii="Trebuchet MS" w:hAnsi="Trebuchet MS" w:cs="ArialMT"/>
        </w:rPr>
        <w:t>como</w:t>
      </w:r>
      <w:proofErr w:type="gramEnd"/>
      <w:r>
        <w:rPr>
          <w:rFonts w:ascii="Trebuchet MS" w:hAnsi="Trebuchet MS" w:cs="ArialMT"/>
        </w:rPr>
        <w:t xml:space="preserve"> criterio para definir el tipo de titulación que otorga el proyecto.</w:t>
      </w:r>
    </w:p>
    <w:p w14:paraId="7CCF1ED5" w14:textId="77777777" w:rsidR="007E0BC1" w:rsidRDefault="007E0BC1" w:rsidP="007E0BC1">
      <w:pPr>
        <w:autoSpaceDE w:val="0"/>
        <w:autoSpaceDN w:val="0"/>
        <w:adjustRightInd w:val="0"/>
        <w:spacing w:line="240" w:lineRule="exact"/>
        <w:jc w:val="both"/>
        <w:rPr>
          <w:rFonts w:ascii="Trebuchet MS" w:hAnsi="Trebuchet MS" w:cs="ArialMT"/>
        </w:rPr>
      </w:pPr>
      <w:proofErr w:type="gramStart"/>
      <w:r>
        <w:rPr>
          <w:rFonts w:ascii="Trebuchet MS" w:hAnsi="Trebuchet MS" w:cs="ArialMT"/>
        </w:rPr>
        <w:t>Deberán reunirse otros requisitos académicos e institucionales.</w:t>
      </w:r>
      <w:proofErr w:type="gramEnd"/>
    </w:p>
    <w:p w14:paraId="30DEBFF9"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Para que el proyecto se enmarque en alguno de los tres tipos de certificación de postítulo la duración mínima será de:</w:t>
      </w:r>
    </w:p>
    <w:p w14:paraId="6C779131" w14:textId="77777777" w:rsidR="007E0BC1" w:rsidRDefault="007E0BC1" w:rsidP="007E0BC1">
      <w:pPr>
        <w:autoSpaceDE w:val="0"/>
        <w:autoSpaceDN w:val="0"/>
        <w:adjustRightInd w:val="0"/>
        <w:spacing w:line="240" w:lineRule="exact"/>
        <w:ind w:firstLine="708"/>
        <w:jc w:val="both"/>
        <w:rPr>
          <w:rFonts w:ascii="Trebuchet MS" w:hAnsi="Trebuchet MS" w:cs="ArialMT"/>
        </w:rPr>
      </w:pPr>
    </w:p>
    <w:p w14:paraId="4209E78E" w14:textId="77777777" w:rsidR="007E0BC1" w:rsidRDefault="007E0BC1" w:rsidP="007E0BC1">
      <w:pPr>
        <w:autoSpaceDE w:val="0"/>
        <w:autoSpaceDN w:val="0"/>
        <w:adjustRightInd w:val="0"/>
        <w:spacing w:line="240" w:lineRule="exact"/>
        <w:ind w:firstLine="708"/>
        <w:jc w:val="both"/>
        <w:rPr>
          <w:rFonts w:ascii="Trebuchet MS" w:hAnsi="Trebuchet MS" w:cs="ArialMT"/>
        </w:rPr>
      </w:pPr>
      <w:r>
        <w:rPr>
          <w:rFonts w:ascii="Trebuchet MS" w:hAnsi="Trebuchet MS" w:cs="ArialMT"/>
        </w:rPr>
        <w:t>• Actualización Académica: mínimo 200 horas reloj</w:t>
      </w:r>
    </w:p>
    <w:p w14:paraId="11051C03" w14:textId="77777777" w:rsidR="007E0BC1" w:rsidRDefault="007E0BC1" w:rsidP="007E0BC1">
      <w:pPr>
        <w:autoSpaceDE w:val="0"/>
        <w:autoSpaceDN w:val="0"/>
        <w:adjustRightInd w:val="0"/>
        <w:spacing w:line="240" w:lineRule="exact"/>
        <w:ind w:firstLine="708"/>
        <w:jc w:val="both"/>
        <w:rPr>
          <w:rFonts w:ascii="Trebuchet MS" w:hAnsi="Trebuchet MS" w:cs="ArialMT"/>
        </w:rPr>
      </w:pPr>
      <w:r>
        <w:rPr>
          <w:rFonts w:ascii="Trebuchet MS" w:hAnsi="Trebuchet MS" w:cs="ArialMT"/>
        </w:rPr>
        <w:t>• Especialización Superior: mínimo 400 horas reloj</w:t>
      </w:r>
    </w:p>
    <w:p w14:paraId="0C106860" w14:textId="77777777" w:rsidR="007E0BC1" w:rsidRDefault="007E0BC1" w:rsidP="007E0BC1">
      <w:pPr>
        <w:autoSpaceDE w:val="0"/>
        <w:autoSpaceDN w:val="0"/>
        <w:adjustRightInd w:val="0"/>
        <w:spacing w:line="240" w:lineRule="exact"/>
        <w:ind w:firstLine="708"/>
        <w:jc w:val="both"/>
        <w:rPr>
          <w:rFonts w:ascii="Trebuchet MS" w:hAnsi="Trebuchet MS" w:cs="ArialMT"/>
        </w:rPr>
      </w:pPr>
      <w:r>
        <w:rPr>
          <w:rFonts w:ascii="Trebuchet MS" w:hAnsi="Trebuchet MS" w:cs="ArialMT"/>
        </w:rPr>
        <w:t>• Diplomatura Superior: mínimo 600 horas reloj</w:t>
      </w:r>
    </w:p>
    <w:p w14:paraId="6C80D0B6" w14:textId="77777777" w:rsidR="007E0BC1" w:rsidRDefault="007E0BC1" w:rsidP="007E0BC1">
      <w:pPr>
        <w:autoSpaceDE w:val="0"/>
        <w:autoSpaceDN w:val="0"/>
        <w:adjustRightInd w:val="0"/>
        <w:spacing w:line="240" w:lineRule="exact"/>
        <w:jc w:val="both"/>
        <w:rPr>
          <w:rFonts w:ascii="Trebuchet MS" w:hAnsi="Trebuchet MS" w:cs="ArialMT"/>
        </w:rPr>
      </w:pPr>
    </w:p>
    <w:p w14:paraId="24D3CBE8"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3. Destinatarios</w:t>
      </w:r>
    </w:p>
    <w:p w14:paraId="6C424B6F" w14:textId="77777777" w:rsidR="007E0BC1" w:rsidRDefault="007E0BC1" w:rsidP="007E0BC1">
      <w:pPr>
        <w:autoSpaceDE w:val="0"/>
        <w:autoSpaceDN w:val="0"/>
        <w:adjustRightInd w:val="0"/>
        <w:spacing w:line="240" w:lineRule="exact"/>
        <w:ind w:firstLine="708"/>
        <w:jc w:val="both"/>
        <w:rPr>
          <w:rFonts w:ascii="Trebuchet MS" w:hAnsi="Trebuchet MS" w:cs="ArialMT"/>
        </w:rPr>
      </w:pPr>
    </w:p>
    <w:p w14:paraId="4654DE74" w14:textId="77777777" w:rsidR="007E0BC1" w:rsidRDefault="007E0BC1" w:rsidP="007E0BC1">
      <w:pPr>
        <w:autoSpaceDE w:val="0"/>
        <w:autoSpaceDN w:val="0"/>
        <w:adjustRightInd w:val="0"/>
        <w:spacing w:line="240" w:lineRule="exact"/>
        <w:ind w:firstLine="708"/>
        <w:jc w:val="both"/>
        <w:rPr>
          <w:rFonts w:ascii="Trebuchet MS" w:hAnsi="Trebuchet MS" w:cs="ArialMT"/>
        </w:rPr>
      </w:pPr>
      <w:r>
        <w:rPr>
          <w:rFonts w:ascii="Trebuchet MS" w:hAnsi="Trebuchet MS" w:cs="ArialMT"/>
        </w:rPr>
        <w:t>• Perfil de los destinatarios</w:t>
      </w:r>
    </w:p>
    <w:p w14:paraId="40E6EF2B" w14:textId="77777777" w:rsidR="007E0BC1" w:rsidRDefault="007E0BC1" w:rsidP="007E0BC1">
      <w:pPr>
        <w:autoSpaceDE w:val="0"/>
        <w:autoSpaceDN w:val="0"/>
        <w:adjustRightInd w:val="0"/>
        <w:spacing w:line="240" w:lineRule="exact"/>
        <w:ind w:left="708"/>
        <w:jc w:val="both"/>
        <w:rPr>
          <w:rFonts w:ascii="Trebuchet MS" w:hAnsi="Trebuchet MS" w:cs="ArialMT"/>
        </w:rPr>
      </w:pPr>
      <w:r>
        <w:rPr>
          <w:rFonts w:ascii="Trebuchet MS" w:hAnsi="Trebuchet MS" w:cs="ArialMT"/>
        </w:rPr>
        <w:t xml:space="preserve">• Requisitos de admisión: tipo de requisitos para los aspirantes </w:t>
      </w:r>
      <w:proofErr w:type="gramStart"/>
      <w:r>
        <w:rPr>
          <w:rFonts w:ascii="Trebuchet MS" w:hAnsi="Trebuchet MS" w:cs="ArialMT"/>
        </w:rPr>
        <w:t>a</w:t>
      </w:r>
      <w:proofErr w:type="gramEnd"/>
      <w:r>
        <w:rPr>
          <w:rFonts w:ascii="Trebuchet MS" w:hAnsi="Trebuchet MS" w:cs="ArialMT"/>
        </w:rPr>
        <w:t xml:space="preserve"> ingresar al postítulo (título docente o título de nivel terciario no universitario o universitario, acompañado de certificación de antigüedad, experiencia y/o servicio docente)</w:t>
      </w:r>
    </w:p>
    <w:p w14:paraId="76721517" w14:textId="77777777" w:rsidR="007E0BC1" w:rsidRDefault="007E0BC1" w:rsidP="007E0BC1">
      <w:pPr>
        <w:autoSpaceDE w:val="0"/>
        <w:autoSpaceDN w:val="0"/>
        <w:adjustRightInd w:val="0"/>
        <w:spacing w:line="240" w:lineRule="exact"/>
        <w:jc w:val="both"/>
        <w:rPr>
          <w:rFonts w:ascii="Trebuchet MS" w:hAnsi="Trebuchet MS" w:cs="Arial-BoldMT"/>
          <w:b/>
          <w:bCs/>
        </w:rPr>
      </w:pPr>
    </w:p>
    <w:p w14:paraId="11A016B5" w14:textId="77777777" w:rsidR="007E0BC1" w:rsidRDefault="007E0BC1" w:rsidP="007E0BC1">
      <w:pPr>
        <w:autoSpaceDE w:val="0"/>
        <w:autoSpaceDN w:val="0"/>
        <w:adjustRightInd w:val="0"/>
        <w:spacing w:line="240" w:lineRule="exact"/>
        <w:jc w:val="both"/>
        <w:rPr>
          <w:rFonts w:ascii="Trebuchet MS" w:hAnsi="Trebuchet MS" w:cs="Arial-BoldMT"/>
          <w:b/>
          <w:bCs/>
        </w:rPr>
      </w:pPr>
      <w:r>
        <w:rPr>
          <w:rFonts w:ascii="Trebuchet MS" w:hAnsi="Trebuchet MS" w:cs="Arial-BoldMT"/>
          <w:b/>
          <w:bCs/>
        </w:rPr>
        <w:t>Aspectos sustanciales de la presentación</w:t>
      </w:r>
    </w:p>
    <w:p w14:paraId="4593E144" w14:textId="77777777" w:rsidR="007E0BC1" w:rsidRDefault="007E0BC1" w:rsidP="007E0BC1">
      <w:pPr>
        <w:autoSpaceDE w:val="0"/>
        <w:autoSpaceDN w:val="0"/>
        <w:adjustRightInd w:val="0"/>
        <w:spacing w:line="240" w:lineRule="exact"/>
        <w:jc w:val="both"/>
        <w:rPr>
          <w:rFonts w:ascii="Trebuchet MS" w:hAnsi="Trebuchet MS" w:cs="ArialMT"/>
        </w:rPr>
      </w:pPr>
    </w:p>
    <w:p w14:paraId="5535BA6E"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17°</w:t>
      </w:r>
      <w:r>
        <w:rPr>
          <w:rFonts w:ascii="Trebuchet MS" w:hAnsi="Trebuchet MS" w:cs="ArialMT"/>
        </w:rPr>
        <w:t xml:space="preserve">- Los aspectos sustanciales que se deberán tener en la ponderación de </w:t>
      </w:r>
      <w:proofErr w:type="gramStart"/>
      <w:r>
        <w:rPr>
          <w:rFonts w:ascii="Trebuchet MS" w:hAnsi="Trebuchet MS" w:cs="ArialMT"/>
        </w:rPr>
        <w:t>un</w:t>
      </w:r>
      <w:proofErr w:type="gramEnd"/>
      <w:r>
        <w:rPr>
          <w:rFonts w:ascii="Trebuchet MS" w:hAnsi="Trebuchet MS" w:cs="ArialMT"/>
        </w:rPr>
        <w:t xml:space="preserve"> postítulo docente, son los siguientes:</w:t>
      </w:r>
    </w:p>
    <w:p w14:paraId="093DE7CE" w14:textId="77777777" w:rsidR="007E0BC1" w:rsidRDefault="007E0BC1" w:rsidP="007E0BC1">
      <w:pPr>
        <w:autoSpaceDE w:val="0"/>
        <w:autoSpaceDN w:val="0"/>
        <w:adjustRightInd w:val="0"/>
        <w:spacing w:line="240" w:lineRule="exact"/>
        <w:jc w:val="both"/>
        <w:rPr>
          <w:rFonts w:ascii="Trebuchet MS" w:hAnsi="Trebuchet MS" w:cs="ArialMT"/>
        </w:rPr>
      </w:pPr>
    </w:p>
    <w:p w14:paraId="26F27525"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1. Justificación del Proyecto</w:t>
      </w:r>
    </w:p>
    <w:p w14:paraId="3E84E5D5" w14:textId="77777777" w:rsidR="007E0BC1" w:rsidRDefault="007E0BC1" w:rsidP="007E0BC1">
      <w:pPr>
        <w:autoSpaceDE w:val="0"/>
        <w:autoSpaceDN w:val="0"/>
        <w:adjustRightInd w:val="0"/>
        <w:spacing w:line="240" w:lineRule="exact"/>
        <w:jc w:val="both"/>
        <w:rPr>
          <w:rFonts w:ascii="Trebuchet MS" w:hAnsi="Trebuchet MS" w:cs="ArialMT"/>
        </w:rPr>
      </w:pPr>
    </w:p>
    <w:p w14:paraId="0B71EA9C"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El proyecto presentado deberá justificarse explicitándose los modos en que se prevé atender las necesidades y demandas del sistema educativo de la Ciudad, relevados y documentadas fehacientemente dando cuenta de:</w:t>
      </w:r>
    </w:p>
    <w:p w14:paraId="2C420810" w14:textId="77777777" w:rsidR="007E0BC1" w:rsidRDefault="007E0BC1" w:rsidP="007E0BC1">
      <w:pPr>
        <w:autoSpaceDE w:val="0"/>
        <w:autoSpaceDN w:val="0"/>
        <w:adjustRightInd w:val="0"/>
        <w:spacing w:line="240" w:lineRule="exact"/>
        <w:ind w:firstLine="708"/>
        <w:jc w:val="both"/>
        <w:rPr>
          <w:rFonts w:ascii="Trebuchet MS" w:hAnsi="Trebuchet MS" w:cs="ArialMT"/>
        </w:rPr>
      </w:pPr>
    </w:p>
    <w:p w14:paraId="7C3C19C9" w14:textId="77777777" w:rsidR="007E0BC1" w:rsidRDefault="007E0BC1" w:rsidP="007E0BC1">
      <w:pPr>
        <w:autoSpaceDE w:val="0"/>
        <w:autoSpaceDN w:val="0"/>
        <w:adjustRightInd w:val="0"/>
        <w:spacing w:line="240" w:lineRule="exact"/>
        <w:ind w:firstLine="708"/>
        <w:jc w:val="both"/>
        <w:rPr>
          <w:rFonts w:ascii="Trebuchet MS" w:hAnsi="Trebuchet MS" w:cs="ArialMT"/>
        </w:rPr>
      </w:pPr>
      <w:r>
        <w:rPr>
          <w:rFonts w:ascii="Trebuchet MS" w:hAnsi="Trebuchet MS" w:cs="ArialMT"/>
        </w:rPr>
        <w:t>a). Por qué se propone el postítulo docente;</w:t>
      </w:r>
    </w:p>
    <w:p w14:paraId="28B63B44" w14:textId="77777777" w:rsidR="007E0BC1" w:rsidRDefault="007E0BC1" w:rsidP="007E0BC1">
      <w:pPr>
        <w:autoSpaceDE w:val="0"/>
        <w:autoSpaceDN w:val="0"/>
        <w:adjustRightInd w:val="0"/>
        <w:spacing w:line="240" w:lineRule="exact"/>
        <w:ind w:firstLine="708"/>
        <w:jc w:val="both"/>
        <w:rPr>
          <w:rFonts w:ascii="Trebuchet MS" w:hAnsi="Trebuchet MS" w:cs="ArialMT"/>
        </w:rPr>
      </w:pPr>
      <w:r>
        <w:rPr>
          <w:rFonts w:ascii="Trebuchet MS" w:hAnsi="Trebuchet MS" w:cs="ArialMT"/>
        </w:rPr>
        <w:t>b). Qué necesidades de formación profesional docente cubre;</w:t>
      </w:r>
    </w:p>
    <w:p w14:paraId="720C744B" w14:textId="77777777" w:rsidR="007E0BC1" w:rsidRDefault="007E0BC1" w:rsidP="007E0BC1">
      <w:pPr>
        <w:autoSpaceDE w:val="0"/>
        <w:autoSpaceDN w:val="0"/>
        <w:adjustRightInd w:val="0"/>
        <w:spacing w:line="240" w:lineRule="exact"/>
        <w:ind w:firstLine="708"/>
        <w:jc w:val="both"/>
        <w:rPr>
          <w:rFonts w:ascii="Trebuchet MS" w:hAnsi="Trebuchet MS" w:cs="ArialMT"/>
        </w:rPr>
      </w:pPr>
      <w:r>
        <w:rPr>
          <w:rFonts w:ascii="Trebuchet MS" w:hAnsi="Trebuchet MS" w:cs="ArialMT"/>
        </w:rPr>
        <w:t>c) Qué otras ofertas similares existen en la región;</w:t>
      </w:r>
    </w:p>
    <w:p w14:paraId="62D66438" w14:textId="77777777" w:rsidR="007E0BC1" w:rsidRDefault="007E0BC1" w:rsidP="007E0BC1">
      <w:pPr>
        <w:autoSpaceDE w:val="0"/>
        <w:autoSpaceDN w:val="0"/>
        <w:adjustRightInd w:val="0"/>
        <w:spacing w:line="240" w:lineRule="exact"/>
        <w:ind w:firstLine="708"/>
        <w:jc w:val="both"/>
        <w:rPr>
          <w:rFonts w:ascii="Trebuchet MS" w:hAnsi="Trebuchet MS" w:cs="ArialMT"/>
        </w:rPr>
      </w:pPr>
      <w:r>
        <w:rPr>
          <w:rFonts w:ascii="Trebuchet MS" w:hAnsi="Trebuchet MS" w:cs="ArialMT"/>
        </w:rPr>
        <w:t>d). Qué ventajas reportará al sistema educativo su implementación;</w:t>
      </w:r>
    </w:p>
    <w:p w14:paraId="55CFA5AA" w14:textId="77777777" w:rsidR="007E0BC1" w:rsidRDefault="007E0BC1" w:rsidP="007E0BC1">
      <w:pPr>
        <w:autoSpaceDE w:val="0"/>
        <w:autoSpaceDN w:val="0"/>
        <w:adjustRightInd w:val="0"/>
        <w:spacing w:line="240" w:lineRule="exact"/>
        <w:ind w:firstLine="708"/>
        <w:jc w:val="both"/>
        <w:rPr>
          <w:rFonts w:ascii="Trebuchet MS" w:hAnsi="Trebuchet MS" w:cs="ArialMT"/>
        </w:rPr>
      </w:pPr>
      <w:r>
        <w:rPr>
          <w:rFonts w:ascii="Trebuchet MS" w:hAnsi="Trebuchet MS" w:cs="ArialMT"/>
        </w:rPr>
        <w:t>e) Cómo y con qué instrumentos se ha relevado la información para su justificación.</w:t>
      </w:r>
    </w:p>
    <w:p w14:paraId="1A134520" w14:textId="77777777" w:rsidR="007E0BC1" w:rsidRDefault="007E0BC1" w:rsidP="007E0BC1">
      <w:pPr>
        <w:autoSpaceDE w:val="0"/>
        <w:autoSpaceDN w:val="0"/>
        <w:adjustRightInd w:val="0"/>
        <w:spacing w:line="240" w:lineRule="exact"/>
        <w:jc w:val="both"/>
        <w:rPr>
          <w:rFonts w:ascii="Trebuchet MS" w:hAnsi="Trebuchet MS" w:cs="ArialMT"/>
        </w:rPr>
      </w:pPr>
    </w:p>
    <w:p w14:paraId="704F9259"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2. Fundamentación</w:t>
      </w:r>
    </w:p>
    <w:p w14:paraId="37AE433D" w14:textId="77777777" w:rsidR="007E0BC1" w:rsidRDefault="007E0BC1" w:rsidP="007E0BC1">
      <w:pPr>
        <w:autoSpaceDE w:val="0"/>
        <w:autoSpaceDN w:val="0"/>
        <w:adjustRightInd w:val="0"/>
        <w:spacing w:line="240" w:lineRule="exact"/>
        <w:jc w:val="both"/>
        <w:rPr>
          <w:rFonts w:ascii="Trebuchet MS" w:hAnsi="Trebuchet MS" w:cs="ArialMT"/>
        </w:rPr>
      </w:pPr>
    </w:p>
    <w:p w14:paraId="33564C02" w14:textId="77777777" w:rsidR="007E0BC1" w:rsidRDefault="007E0BC1" w:rsidP="007E0BC1">
      <w:pPr>
        <w:autoSpaceDE w:val="0"/>
        <w:autoSpaceDN w:val="0"/>
        <w:adjustRightInd w:val="0"/>
        <w:spacing w:line="240" w:lineRule="exact"/>
        <w:jc w:val="both"/>
        <w:rPr>
          <w:rFonts w:ascii="Trebuchet MS" w:hAnsi="Trebuchet MS" w:cs="ArialMT"/>
        </w:rPr>
      </w:pPr>
      <w:proofErr w:type="gramStart"/>
      <w:r>
        <w:rPr>
          <w:rFonts w:ascii="Trebuchet MS" w:hAnsi="Trebuchet MS" w:cs="ArialMT"/>
        </w:rPr>
        <w:t>Fundamentación de la propuesta a partir de las transformaciones y exigencias de las disciplinas y especialidades que convergen en la práctica profesional o de los desafíos de la realidad y diversidad escolares.</w:t>
      </w:r>
      <w:proofErr w:type="gramEnd"/>
    </w:p>
    <w:p w14:paraId="10AEC232" w14:textId="77777777" w:rsidR="007E0BC1" w:rsidRDefault="007E0BC1" w:rsidP="007E0BC1">
      <w:pPr>
        <w:autoSpaceDE w:val="0"/>
        <w:autoSpaceDN w:val="0"/>
        <w:adjustRightInd w:val="0"/>
        <w:spacing w:line="240" w:lineRule="exact"/>
        <w:jc w:val="both"/>
        <w:rPr>
          <w:rFonts w:ascii="Trebuchet MS" w:hAnsi="Trebuchet MS" w:cs="ArialMT"/>
        </w:rPr>
      </w:pPr>
    </w:p>
    <w:p w14:paraId="1B5CA6FF"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La fundamentación dará cuenta de la relevancia y actualización de la propuesta; explicitará los desarrollos teóricos, aportes de investigación educativa, y de experiencias innovadoras que se constituyan en </w:t>
      </w:r>
      <w:proofErr w:type="gramStart"/>
      <w:r>
        <w:rPr>
          <w:rFonts w:ascii="Trebuchet MS" w:hAnsi="Trebuchet MS" w:cs="ArialMT"/>
        </w:rPr>
        <w:t>marcos</w:t>
      </w:r>
      <w:proofErr w:type="gramEnd"/>
      <w:r>
        <w:rPr>
          <w:rFonts w:ascii="Trebuchet MS" w:hAnsi="Trebuchet MS" w:cs="ArialMT"/>
        </w:rPr>
        <w:t xml:space="preserve"> de referencia del postítulo docente.</w:t>
      </w:r>
    </w:p>
    <w:p w14:paraId="4C7F4C45" w14:textId="77777777" w:rsidR="007E0BC1" w:rsidRDefault="007E0BC1" w:rsidP="007E0BC1">
      <w:pPr>
        <w:autoSpaceDE w:val="0"/>
        <w:autoSpaceDN w:val="0"/>
        <w:adjustRightInd w:val="0"/>
        <w:spacing w:line="240" w:lineRule="exact"/>
        <w:jc w:val="both"/>
        <w:rPr>
          <w:rFonts w:ascii="Trebuchet MS" w:hAnsi="Trebuchet MS" w:cs="ArialMT"/>
        </w:rPr>
      </w:pPr>
    </w:p>
    <w:p w14:paraId="4A9DBF6B"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3. Diseño curricular</w:t>
      </w:r>
    </w:p>
    <w:p w14:paraId="20C5493C" w14:textId="77777777" w:rsidR="007E0BC1" w:rsidRDefault="007E0BC1" w:rsidP="007E0BC1">
      <w:pPr>
        <w:autoSpaceDE w:val="0"/>
        <w:autoSpaceDN w:val="0"/>
        <w:adjustRightInd w:val="0"/>
        <w:spacing w:line="240" w:lineRule="exact"/>
        <w:ind w:firstLine="708"/>
        <w:jc w:val="both"/>
        <w:rPr>
          <w:rFonts w:ascii="Trebuchet MS" w:hAnsi="Trebuchet MS" w:cs="ArialMT"/>
        </w:rPr>
      </w:pPr>
    </w:p>
    <w:p w14:paraId="4B9742B6" w14:textId="77777777" w:rsidR="007E0BC1" w:rsidRDefault="007E0BC1" w:rsidP="007E0BC1">
      <w:pPr>
        <w:autoSpaceDE w:val="0"/>
        <w:autoSpaceDN w:val="0"/>
        <w:adjustRightInd w:val="0"/>
        <w:spacing w:line="240" w:lineRule="exact"/>
        <w:ind w:firstLine="708"/>
        <w:jc w:val="both"/>
        <w:rPr>
          <w:rFonts w:ascii="Trebuchet MS" w:hAnsi="Trebuchet MS" w:cs="ArialMT"/>
        </w:rPr>
      </w:pPr>
      <w:r>
        <w:rPr>
          <w:rFonts w:ascii="Trebuchet MS" w:hAnsi="Trebuchet MS" w:cs="ArialMT"/>
        </w:rPr>
        <w:t>Estructura</w:t>
      </w:r>
    </w:p>
    <w:p w14:paraId="04E717A3" w14:textId="77777777" w:rsidR="007E0BC1" w:rsidRDefault="007E0BC1" w:rsidP="007E0BC1">
      <w:pPr>
        <w:autoSpaceDE w:val="0"/>
        <w:autoSpaceDN w:val="0"/>
        <w:adjustRightInd w:val="0"/>
        <w:spacing w:line="240" w:lineRule="exact"/>
        <w:jc w:val="both"/>
        <w:rPr>
          <w:rFonts w:ascii="Trebuchet MS" w:hAnsi="Trebuchet MS" w:cs="ArialMT"/>
        </w:rPr>
      </w:pPr>
    </w:p>
    <w:p w14:paraId="308281B0"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Organización prevista: espacios curriculares propuestas y relaciones entre </w:t>
      </w:r>
      <w:proofErr w:type="gramStart"/>
      <w:r>
        <w:rPr>
          <w:rFonts w:ascii="Trebuchet MS" w:hAnsi="Trebuchet MS" w:cs="ArialMT"/>
        </w:rPr>
        <w:t>ellas</w:t>
      </w:r>
      <w:proofErr w:type="gramEnd"/>
      <w:r>
        <w:rPr>
          <w:rFonts w:ascii="Trebuchet MS" w:hAnsi="Trebuchet MS" w:cs="ArialMT"/>
        </w:rPr>
        <w:t>.</w:t>
      </w:r>
    </w:p>
    <w:p w14:paraId="19B5FCA1"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Unidades curriculares: materias, talleres, seminarios, pasantías, trabajos de campo, módulos, otros.</w:t>
      </w:r>
    </w:p>
    <w:p w14:paraId="75A96F19" w14:textId="77777777" w:rsidR="007E0BC1" w:rsidRDefault="007E0BC1" w:rsidP="007E0BC1">
      <w:pPr>
        <w:autoSpaceDE w:val="0"/>
        <w:autoSpaceDN w:val="0"/>
        <w:adjustRightInd w:val="0"/>
        <w:spacing w:line="240" w:lineRule="exact"/>
        <w:jc w:val="both"/>
        <w:rPr>
          <w:rFonts w:ascii="Trebuchet MS" w:hAnsi="Trebuchet MS" w:cs="ArialMT"/>
        </w:rPr>
      </w:pPr>
    </w:p>
    <w:p w14:paraId="0017FE48"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Distribución de la carga horaria por unidad curricular y total de cursado, en horas reloj.</w:t>
      </w:r>
    </w:p>
    <w:p w14:paraId="3382CEB9" w14:textId="77777777" w:rsidR="007E0BC1" w:rsidRDefault="007E0BC1" w:rsidP="007E0BC1">
      <w:pPr>
        <w:autoSpaceDE w:val="0"/>
        <w:autoSpaceDN w:val="0"/>
        <w:adjustRightInd w:val="0"/>
        <w:spacing w:line="240" w:lineRule="exact"/>
        <w:jc w:val="both"/>
        <w:rPr>
          <w:rFonts w:ascii="Trebuchet MS" w:hAnsi="Trebuchet MS" w:cs="ArialMT"/>
        </w:rPr>
      </w:pPr>
    </w:p>
    <w:p w14:paraId="3C415C63" w14:textId="77777777" w:rsidR="007E0BC1" w:rsidRDefault="007E0BC1" w:rsidP="007E0BC1">
      <w:pPr>
        <w:autoSpaceDE w:val="0"/>
        <w:autoSpaceDN w:val="0"/>
        <w:adjustRightInd w:val="0"/>
        <w:spacing w:line="240" w:lineRule="exact"/>
        <w:jc w:val="both"/>
        <w:rPr>
          <w:rFonts w:ascii="Trebuchet MS" w:hAnsi="Trebuchet MS" w:cs="ArialMT"/>
        </w:rPr>
      </w:pPr>
    </w:p>
    <w:p w14:paraId="32820686"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Régimen académico</w:t>
      </w:r>
    </w:p>
    <w:p w14:paraId="4141243D" w14:textId="77777777" w:rsidR="007E0BC1" w:rsidRDefault="007E0BC1" w:rsidP="007E0BC1">
      <w:pPr>
        <w:autoSpaceDE w:val="0"/>
        <w:autoSpaceDN w:val="0"/>
        <w:adjustRightInd w:val="0"/>
        <w:spacing w:line="240" w:lineRule="exact"/>
        <w:jc w:val="both"/>
        <w:rPr>
          <w:rFonts w:ascii="Trebuchet MS" w:hAnsi="Trebuchet MS" w:cs="ArialMT"/>
        </w:rPr>
      </w:pPr>
    </w:p>
    <w:p w14:paraId="7B17FEAA"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Descripción general de las condiciones de cursado del </w:t>
      </w:r>
      <w:proofErr w:type="gramStart"/>
      <w:r>
        <w:rPr>
          <w:rFonts w:ascii="Trebuchet MS" w:hAnsi="Trebuchet MS" w:cs="ArialMT"/>
        </w:rPr>
        <w:t>plan</w:t>
      </w:r>
      <w:proofErr w:type="gramEnd"/>
      <w:r>
        <w:rPr>
          <w:rFonts w:ascii="Trebuchet MS" w:hAnsi="Trebuchet MS" w:cs="ArialMT"/>
        </w:rPr>
        <w:t xml:space="preserve"> de estudios.</w:t>
      </w:r>
    </w:p>
    <w:p w14:paraId="6291BD09" w14:textId="77777777" w:rsidR="007E0BC1" w:rsidRDefault="007E0BC1" w:rsidP="007E0BC1">
      <w:pPr>
        <w:autoSpaceDE w:val="0"/>
        <w:autoSpaceDN w:val="0"/>
        <w:adjustRightInd w:val="0"/>
        <w:spacing w:line="240" w:lineRule="exact"/>
        <w:jc w:val="both"/>
        <w:rPr>
          <w:rFonts w:ascii="Trebuchet MS" w:hAnsi="Trebuchet MS" w:cs="ArialMT"/>
        </w:rPr>
      </w:pPr>
    </w:p>
    <w:p w14:paraId="0C0DF716" w14:textId="77777777" w:rsidR="007E0BC1" w:rsidRDefault="007E0BC1" w:rsidP="007E0BC1">
      <w:pPr>
        <w:autoSpaceDE w:val="0"/>
        <w:autoSpaceDN w:val="0"/>
        <w:adjustRightInd w:val="0"/>
        <w:spacing w:line="240" w:lineRule="exact"/>
        <w:jc w:val="both"/>
        <w:rPr>
          <w:rFonts w:ascii="Trebuchet MS" w:hAnsi="Trebuchet MS" w:cs="ArialMT"/>
        </w:rPr>
      </w:pPr>
      <w:proofErr w:type="gramStart"/>
      <w:r>
        <w:rPr>
          <w:rFonts w:ascii="Trebuchet MS" w:hAnsi="Trebuchet MS" w:cs="ArialMT"/>
        </w:rPr>
        <w:t>Los requisitos de aprobación de cada una de las unidades curriculares en sus diferentes modalidades.</w:t>
      </w:r>
      <w:proofErr w:type="gramEnd"/>
    </w:p>
    <w:p w14:paraId="0ECCC14A" w14:textId="77777777" w:rsidR="007E0BC1" w:rsidRDefault="007E0BC1" w:rsidP="007E0BC1">
      <w:pPr>
        <w:autoSpaceDE w:val="0"/>
        <w:autoSpaceDN w:val="0"/>
        <w:adjustRightInd w:val="0"/>
        <w:spacing w:line="240" w:lineRule="exact"/>
        <w:jc w:val="both"/>
        <w:rPr>
          <w:rFonts w:ascii="Trebuchet MS" w:hAnsi="Trebuchet MS" w:cs="ArialMT"/>
        </w:rPr>
      </w:pPr>
    </w:p>
    <w:p w14:paraId="601FF37F" w14:textId="77777777" w:rsidR="007E0BC1" w:rsidRDefault="007E0BC1" w:rsidP="007E0BC1">
      <w:pPr>
        <w:autoSpaceDE w:val="0"/>
        <w:autoSpaceDN w:val="0"/>
        <w:adjustRightInd w:val="0"/>
        <w:spacing w:line="240" w:lineRule="exact"/>
        <w:ind w:firstLine="708"/>
        <w:jc w:val="both"/>
        <w:rPr>
          <w:rFonts w:ascii="Trebuchet MS" w:hAnsi="Trebuchet MS" w:cs="ArialMT"/>
        </w:rPr>
      </w:pPr>
      <w:r>
        <w:rPr>
          <w:rFonts w:ascii="Trebuchet MS" w:hAnsi="Trebuchet MS" w:cs="ArialMT"/>
        </w:rPr>
        <w:t>• Régimen de asistencia y regularidad</w:t>
      </w:r>
    </w:p>
    <w:p w14:paraId="44CD3125" w14:textId="77777777" w:rsidR="007E0BC1" w:rsidRDefault="007E0BC1" w:rsidP="007E0BC1">
      <w:pPr>
        <w:autoSpaceDE w:val="0"/>
        <w:autoSpaceDN w:val="0"/>
        <w:adjustRightInd w:val="0"/>
        <w:spacing w:line="240" w:lineRule="exact"/>
        <w:ind w:firstLine="708"/>
        <w:jc w:val="both"/>
        <w:rPr>
          <w:rFonts w:ascii="Trebuchet MS" w:hAnsi="Trebuchet MS" w:cs="ArialMT"/>
        </w:rPr>
      </w:pPr>
      <w:r>
        <w:rPr>
          <w:rFonts w:ascii="Trebuchet MS" w:hAnsi="Trebuchet MS" w:cs="ArialMT"/>
        </w:rPr>
        <w:t>• Régimen de correlatividades</w:t>
      </w:r>
    </w:p>
    <w:p w14:paraId="0EE32266" w14:textId="77777777" w:rsidR="007E0BC1" w:rsidRDefault="007E0BC1" w:rsidP="007E0BC1">
      <w:pPr>
        <w:autoSpaceDE w:val="0"/>
        <w:autoSpaceDN w:val="0"/>
        <w:adjustRightInd w:val="0"/>
        <w:spacing w:line="240" w:lineRule="exact"/>
        <w:ind w:firstLine="708"/>
        <w:jc w:val="both"/>
        <w:rPr>
          <w:rFonts w:ascii="Trebuchet MS" w:hAnsi="Trebuchet MS" w:cs="ArialMT"/>
        </w:rPr>
      </w:pPr>
      <w:r>
        <w:rPr>
          <w:rFonts w:ascii="Trebuchet MS" w:hAnsi="Trebuchet MS" w:cs="ArialMT"/>
        </w:rPr>
        <w:t>• Obligatoriedad/ optatividad de los espacios curriculares</w:t>
      </w:r>
    </w:p>
    <w:p w14:paraId="3AAB613F" w14:textId="77777777" w:rsidR="007E0BC1" w:rsidRDefault="007E0BC1" w:rsidP="007E0BC1">
      <w:pPr>
        <w:autoSpaceDE w:val="0"/>
        <w:autoSpaceDN w:val="0"/>
        <w:adjustRightInd w:val="0"/>
        <w:spacing w:line="240" w:lineRule="exact"/>
        <w:jc w:val="both"/>
        <w:rPr>
          <w:rFonts w:ascii="Trebuchet MS" w:hAnsi="Trebuchet MS" w:cs="ArialMT"/>
        </w:rPr>
      </w:pPr>
    </w:p>
    <w:p w14:paraId="5BBE7E95"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4. Contenidos y bibliografía</w:t>
      </w:r>
    </w:p>
    <w:p w14:paraId="360B0C05" w14:textId="77777777" w:rsidR="007E0BC1" w:rsidRDefault="007E0BC1" w:rsidP="007E0BC1">
      <w:pPr>
        <w:autoSpaceDE w:val="0"/>
        <w:autoSpaceDN w:val="0"/>
        <w:adjustRightInd w:val="0"/>
        <w:spacing w:line="240" w:lineRule="exact"/>
        <w:jc w:val="both"/>
        <w:rPr>
          <w:rFonts w:ascii="Trebuchet MS" w:hAnsi="Trebuchet MS" w:cs="ArialMT"/>
        </w:rPr>
      </w:pPr>
    </w:p>
    <w:p w14:paraId="60D8F940"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Enunciado de los contenidos mínimos de la bibliografía básica de cada unidad del </w:t>
      </w:r>
      <w:proofErr w:type="gramStart"/>
      <w:r>
        <w:rPr>
          <w:rFonts w:ascii="Trebuchet MS" w:hAnsi="Trebuchet MS" w:cs="ArialMT"/>
        </w:rPr>
        <w:t>plan</w:t>
      </w:r>
      <w:proofErr w:type="gramEnd"/>
      <w:r>
        <w:rPr>
          <w:rFonts w:ascii="Trebuchet MS" w:hAnsi="Trebuchet MS" w:cs="ArialMT"/>
        </w:rPr>
        <w:t xml:space="preserve"> de estudios.</w:t>
      </w:r>
    </w:p>
    <w:p w14:paraId="7EDEF97E" w14:textId="77777777" w:rsidR="007E0BC1" w:rsidRDefault="007E0BC1" w:rsidP="007E0BC1">
      <w:pPr>
        <w:autoSpaceDE w:val="0"/>
        <w:autoSpaceDN w:val="0"/>
        <w:adjustRightInd w:val="0"/>
        <w:spacing w:line="240" w:lineRule="exact"/>
        <w:jc w:val="both"/>
        <w:rPr>
          <w:rFonts w:ascii="Trebuchet MS" w:hAnsi="Trebuchet MS" w:cs="ArialMT"/>
        </w:rPr>
      </w:pPr>
    </w:p>
    <w:p w14:paraId="4B165088"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5. Perfil del egresado</w:t>
      </w:r>
    </w:p>
    <w:p w14:paraId="321C51B1" w14:textId="77777777" w:rsidR="007E0BC1" w:rsidRDefault="007E0BC1" w:rsidP="007E0BC1">
      <w:pPr>
        <w:autoSpaceDE w:val="0"/>
        <w:autoSpaceDN w:val="0"/>
        <w:adjustRightInd w:val="0"/>
        <w:spacing w:line="240" w:lineRule="exact"/>
        <w:jc w:val="both"/>
        <w:rPr>
          <w:rFonts w:ascii="Trebuchet MS" w:hAnsi="Trebuchet MS" w:cs="ArialMT"/>
        </w:rPr>
      </w:pPr>
    </w:p>
    <w:p w14:paraId="0376B671" w14:textId="77777777" w:rsidR="007E0BC1" w:rsidRDefault="007E0BC1" w:rsidP="007E0BC1">
      <w:pPr>
        <w:autoSpaceDE w:val="0"/>
        <w:autoSpaceDN w:val="0"/>
        <w:adjustRightInd w:val="0"/>
        <w:spacing w:line="240" w:lineRule="exact"/>
        <w:jc w:val="both"/>
        <w:rPr>
          <w:rFonts w:ascii="Trebuchet MS" w:hAnsi="Trebuchet MS" w:cs="ArialMT"/>
        </w:rPr>
      </w:pPr>
      <w:proofErr w:type="gramStart"/>
      <w:r>
        <w:rPr>
          <w:rFonts w:ascii="Trebuchet MS" w:hAnsi="Trebuchet MS" w:cs="ArialMT"/>
        </w:rPr>
        <w:t>Descripción de los conocimientos, las habilidades y las competencias en el campo específico de formación del postítulo correspondiente.</w:t>
      </w:r>
      <w:proofErr w:type="gramEnd"/>
    </w:p>
    <w:p w14:paraId="7C41B6EF" w14:textId="77777777" w:rsidR="007E0BC1" w:rsidRDefault="007E0BC1" w:rsidP="007E0BC1">
      <w:pPr>
        <w:autoSpaceDE w:val="0"/>
        <w:autoSpaceDN w:val="0"/>
        <w:adjustRightInd w:val="0"/>
        <w:spacing w:line="240" w:lineRule="exact"/>
        <w:jc w:val="both"/>
        <w:rPr>
          <w:rFonts w:ascii="Trebuchet MS" w:hAnsi="Trebuchet MS" w:cs="ArialMT"/>
        </w:rPr>
      </w:pPr>
    </w:p>
    <w:p w14:paraId="0013DD46"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6. Sistema de evaluación</w:t>
      </w:r>
    </w:p>
    <w:p w14:paraId="151C7005" w14:textId="77777777" w:rsidR="007E0BC1" w:rsidRDefault="007E0BC1" w:rsidP="007E0BC1">
      <w:pPr>
        <w:autoSpaceDE w:val="0"/>
        <w:autoSpaceDN w:val="0"/>
        <w:adjustRightInd w:val="0"/>
        <w:spacing w:line="240" w:lineRule="exact"/>
        <w:jc w:val="both"/>
        <w:rPr>
          <w:rFonts w:ascii="Trebuchet MS" w:hAnsi="Trebuchet MS" w:cs="ArialMT"/>
        </w:rPr>
      </w:pPr>
    </w:p>
    <w:p w14:paraId="7F021C06" w14:textId="77777777" w:rsidR="007E0BC1" w:rsidRDefault="007E0BC1" w:rsidP="007E0BC1">
      <w:pPr>
        <w:autoSpaceDE w:val="0"/>
        <w:autoSpaceDN w:val="0"/>
        <w:adjustRightInd w:val="0"/>
        <w:spacing w:line="240" w:lineRule="exact"/>
        <w:jc w:val="both"/>
        <w:rPr>
          <w:rFonts w:ascii="Trebuchet MS" w:hAnsi="Trebuchet MS" w:cs="ArialMT"/>
        </w:rPr>
      </w:pPr>
      <w:proofErr w:type="gramStart"/>
      <w:r>
        <w:rPr>
          <w:rFonts w:ascii="Trebuchet MS" w:hAnsi="Trebuchet MS" w:cs="ArialMT"/>
        </w:rPr>
        <w:t>Sistema de monitoreo y evaluación de los aprendizajes de los alumnos.</w:t>
      </w:r>
      <w:proofErr w:type="gramEnd"/>
    </w:p>
    <w:p w14:paraId="0EFA001F" w14:textId="77777777" w:rsidR="007E0BC1" w:rsidRDefault="007E0BC1" w:rsidP="007E0BC1">
      <w:pPr>
        <w:autoSpaceDE w:val="0"/>
        <w:autoSpaceDN w:val="0"/>
        <w:adjustRightInd w:val="0"/>
        <w:spacing w:line="240" w:lineRule="exact"/>
        <w:jc w:val="both"/>
        <w:rPr>
          <w:rFonts w:ascii="Trebuchet MS" w:hAnsi="Trebuchet MS" w:cs="ArialMT"/>
        </w:rPr>
      </w:pPr>
    </w:p>
    <w:p w14:paraId="27E362EE"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7. Sistema de evaluación institucional</w:t>
      </w:r>
    </w:p>
    <w:p w14:paraId="59570ABE" w14:textId="77777777" w:rsidR="007E0BC1" w:rsidRDefault="007E0BC1" w:rsidP="007E0BC1">
      <w:pPr>
        <w:autoSpaceDE w:val="0"/>
        <w:autoSpaceDN w:val="0"/>
        <w:adjustRightInd w:val="0"/>
        <w:spacing w:line="240" w:lineRule="exact"/>
        <w:jc w:val="both"/>
        <w:rPr>
          <w:rFonts w:ascii="Trebuchet MS" w:hAnsi="Trebuchet MS" w:cs="ArialMT"/>
        </w:rPr>
      </w:pPr>
    </w:p>
    <w:p w14:paraId="7B440365" w14:textId="77777777" w:rsidR="007E0BC1" w:rsidRDefault="007E0BC1" w:rsidP="007E0BC1">
      <w:pPr>
        <w:autoSpaceDE w:val="0"/>
        <w:autoSpaceDN w:val="0"/>
        <w:adjustRightInd w:val="0"/>
        <w:spacing w:line="240" w:lineRule="exact"/>
        <w:jc w:val="both"/>
        <w:rPr>
          <w:rFonts w:ascii="Trebuchet MS" w:hAnsi="Trebuchet MS" w:cs="ArialMT"/>
        </w:rPr>
      </w:pPr>
      <w:proofErr w:type="gramStart"/>
      <w:r>
        <w:rPr>
          <w:rFonts w:ascii="Trebuchet MS" w:hAnsi="Trebuchet MS" w:cs="ArialMT"/>
        </w:rPr>
        <w:t>Forma prevista de monitoreo y evaluación institucional de los procesos de desarrollo curricular y de los resultados logrados.</w:t>
      </w:r>
      <w:proofErr w:type="gramEnd"/>
    </w:p>
    <w:p w14:paraId="7B433ADD" w14:textId="77777777" w:rsidR="007E0BC1" w:rsidRDefault="007E0BC1" w:rsidP="007E0BC1">
      <w:pPr>
        <w:autoSpaceDE w:val="0"/>
        <w:autoSpaceDN w:val="0"/>
        <w:adjustRightInd w:val="0"/>
        <w:spacing w:line="240" w:lineRule="exact"/>
        <w:jc w:val="both"/>
        <w:rPr>
          <w:rFonts w:ascii="Trebuchet MS" w:hAnsi="Trebuchet MS" w:cs="ArialMT"/>
        </w:rPr>
      </w:pPr>
    </w:p>
    <w:p w14:paraId="5D36362E"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8. Procesos administrativos previstos</w:t>
      </w:r>
    </w:p>
    <w:p w14:paraId="03C97355" w14:textId="77777777" w:rsidR="007E0BC1" w:rsidRDefault="007E0BC1" w:rsidP="007E0BC1">
      <w:pPr>
        <w:autoSpaceDE w:val="0"/>
        <w:autoSpaceDN w:val="0"/>
        <w:adjustRightInd w:val="0"/>
        <w:spacing w:line="240" w:lineRule="exact"/>
        <w:jc w:val="both"/>
        <w:rPr>
          <w:rFonts w:ascii="Trebuchet MS" w:hAnsi="Trebuchet MS" w:cs="ArialMT"/>
        </w:rPr>
      </w:pPr>
    </w:p>
    <w:p w14:paraId="625A3794"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Formas de organización y administración previstas para la implementación del proyecto: unidad organizacional a cargo (responsabilidades y tareas); procesos y/circuitos administrativos (procedimientos de registro, control y archivo de la documentación del personal docente y alumnos)</w:t>
      </w:r>
    </w:p>
    <w:p w14:paraId="3A130F58" w14:textId="77777777" w:rsidR="007E0BC1" w:rsidRDefault="007E0BC1" w:rsidP="007E0BC1">
      <w:pPr>
        <w:spacing w:line="240" w:lineRule="exact"/>
        <w:jc w:val="both"/>
        <w:rPr>
          <w:rFonts w:ascii="Trebuchet MS" w:hAnsi="Trebuchet MS"/>
          <w:sz w:val="24"/>
          <w:u w:val="single"/>
        </w:rPr>
      </w:pPr>
    </w:p>
    <w:p w14:paraId="08407000" w14:textId="77777777" w:rsidR="007E0BC1" w:rsidRDefault="007E0BC1" w:rsidP="007E0BC1">
      <w:pPr>
        <w:spacing w:line="240" w:lineRule="exact"/>
        <w:jc w:val="both"/>
        <w:rPr>
          <w:rFonts w:ascii="Trebuchet MS" w:hAnsi="Trebuchet MS"/>
          <w:sz w:val="24"/>
          <w:u w:val="single"/>
        </w:rPr>
      </w:pPr>
    </w:p>
    <w:p w14:paraId="2B1558FD" w14:textId="77777777" w:rsidR="007E0BC1" w:rsidRDefault="007E0BC1" w:rsidP="007E0BC1">
      <w:pPr>
        <w:spacing w:line="240" w:lineRule="exact"/>
        <w:jc w:val="both"/>
        <w:rPr>
          <w:rFonts w:ascii="Trebuchet MS" w:hAnsi="Trebuchet MS"/>
          <w:sz w:val="24"/>
          <w:u w:val="single"/>
        </w:rPr>
      </w:pPr>
    </w:p>
    <w:p w14:paraId="6D03A318" w14:textId="77777777" w:rsidR="007E0BC1" w:rsidRDefault="007E0BC1" w:rsidP="007E0BC1">
      <w:pPr>
        <w:autoSpaceDE w:val="0"/>
        <w:autoSpaceDN w:val="0"/>
        <w:adjustRightInd w:val="0"/>
        <w:spacing w:line="240" w:lineRule="exact"/>
        <w:ind w:left="360"/>
        <w:jc w:val="center"/>
        <w:rPr>
          <w:rFonts w:ascii="Trebuchet MS" w:hAnsi="Trebuchet MS" w:cs="Arial-BoldMT"/>
          <w:b/>
          <w:bCs/>
        </w:rPr>
      </w:pPr>
      <w:r>
        <w:rPr>
          <w:rFonts w:ascii="Trebuchet MS" w:hAnsi="Trebuchet MS" w:cs="Arial-BoldMT"/>
          <w:b/>
          <w:bCs/>
        </w:rPr>
        <w:t>RESOLUCIÓN Nº 6.437 /MEGC/11</w:t>
      </w:r>
    </w:p>
    <w:p w14:paraId="3F94D0F8" w14:textId="77777777" w:rsidR="007E0BC1" w:rsidRDefault="007E0BC1" w:rsidP="007E0BC1">
      <w:pPr>
        <w:autoSpaceDE w:val="0"/>
        <w:autoSpaceDN w:val="0"/>
        <w:adjustRightInd w:val="0"/>
        <w:spacing w:line="240" w:lineRule="exact"/>
        <w:ind w:left="360"/>
        <w:jc w:val="center"/>
        <w:rPr>
          <w:rFonts w:ascii="Trebuchet MS" w:hAnsi="Trebuchet MS" w:cs="Arial-BoldMT"/>
          <w:b/>
          <w:bCs/>
        </w:rPr>
      </w:pPr>
    </w:p>
    <w:p w14:paraId="4B21A0AC" w14:textId="77777777" w:rsidR="007E0BC1" w:rsidRDefault="007E0BC1" w:rsidP="007E0BC1">
      <w:pPr>
        <w:autoSpaceDE w:val="0"/>
        <w:autoSpaceDN w:val="0"/>
        <w:adjustRightInd w:val="0"/>
        <w:spacing w:line="240" w:lineRule="exact"/>
        <w:ind w:left="360"/>
        <w:jc w:val="center"/>
        <w:rPr>
          <w:rFonts w:ascii="Trebuchet MS" w:hAnsi="Trebuchet MS" w:cs="Arial-BoldMT"/>
          <w:b/>
          <w:bCs/>
        </w:rPr>
      </w:pPr>
      <w:r>
        <w:rPr>
          <w:rFonts w:ascii="Trebuchet MS" w:hAnsi="Trebuchet MS" w:cs="Arial-BoldMT"/>
          <w:b/>
          <w:bCs/>
        </w:rPr>
        <w:t>ANEXO IV</w:t>
      </w:r>
    </w:p>
    <w:p w14:paraId="641DB382" w14:textId="77777777" w:rsidR="007E0BC1" w:rsidRDefault="007E0BC1" w:rsidP="007E0BC1">
      <w:pPr>
        <w:autoSpaceDE w:val="0"/>
        <w:autoSpaceDN w:val="0"/>
        <w:adjustRightInd w:val="0"/>
        <w:spacing w:line="240" w:lineRule="exact"/>
        <w:ind w:left="360"/>
        <w:jc w:val="center"/>
        <w:rPr>
          <w:rFonts w:ascii="Trebuchet MS" w:hAnsi="Trebuchet MS" w:cs="Arial-BoldMT"/>
          <w:b/>
          <w:bCs/>
        </w:rPr>
      </w:pPr>
    </w:p>
    <w:p w14:paraId="627C77F0" w14:textId="77777777" w:rsidR="007E0BC1" w:rsidRDefault="007E0BC1" w:rsidP="007E0BC1">
      <w:pPr>
        <w:autoSpaceDE w:val="0"/>
        <w:autoSpaceDN w:val="0"/>
        <w:adjustRightInd w:val="0"/>
        <w:spacing w:line="240" w:lineRule="exact"/>
        <w:jc w:val="both"/>
        <w:rPr>
          <w:rFonts w:ascii="Trebuchet MS" w:hAnsi="Trebuchet MS" w:cs="Arial-BoldMT"/>
          <w:b/>
          <w:bCs/>
        </w:rPr>
      </w:pPr>
    </w:p>
    <w:p w14:paraId="5C1219BD" w14:textId="77777777" w:rsidR="007E0BC1" w:rsidRDefault="007E0BC1" w:rsidP="007E0BC1">
      <w:pPr>
        <w:autoSpaceDE w:val="0"/>
        <w:autoSpaceDN w:val="0"/>
        <w:adjustRightInd w:val="0"/>
        <w:spacing w:line="240" w:lineRule="exact"/>
        <w:jc w:val="both"/>
        <w:rPr>
          <w:rFonts w:ascii="Trebuchet MS" w:hAnsi="Trebuchet MS" w:cs="Arial-BoldMT"/>
          <w:b/>
          <w:bCs/>
        </w:rPr>
      </w:pPr>
      <w:r>
        <w:rPr>
          <w:rFonts w:ascii="Trebuchet MS" w:hAnsi="Trebuchet MS" w:cs="Arial-BoldMT"/>
          <w:b/>
          <w:bCs/>
        </w:rPr>
        <w:t>PROCEDIMIENTO PARA LA APROBACIÓN DE CURSOS DE CAPACITACIÓN DOCENTE</w:t>
      </w:r>
    </w:p>
    <w:p w14:paraId="3D72428C" w14:textId="77777777" w:rsidR="007E0BC1" w:rsidRDefault="007E0BC1" w:rsidP="007E0BC1">
      <w:pPr>
        <w:autoSpaceDE w:val="0"/>
        <w:autoSpaceDN w:val="0"/>
        <w:adjustRightInd w:val="0"/>
        <w:spacing w:line="240" w:lineRule="exact"/>
        <w:jc w:val="both"/>
        <w:rPr>
          <w:rFonts w:ascii="Trebuchet MS" w:hAnsi="Trebuchet MS" w:cs="Arial-BoldMT"/>
          <w:b/>
          <w:bCs/>
        </w:rPr>
      </w:pPr>
    </w:p>
    <w:p w14:paraId="636FDB5C" w14:textId="77777777" w:rsidR="007E0BC1" w:rsidRDefault="007E0BC1" w:rsidP="007E0BC1">
      <w:pPr>
        <w:autoSpaceDE w:val="0"/>
        <w:autoSpaceDN w:val="0"/>
        <w:adjustRightInd w:val="0"/>
        <w:spacing w:line="240" w:lineRule="exact"/>
        <w:jc w:val="both"/>
        <w:rPr>
          <w:rFonts w:ascii="Trebuchet MS" w:hAnsi="Trebuchet MS" w:cs="Arial-BoldMT"/>
          <w:b/>
          <w:bCs/>
        </w:rPr>
      </w:pPr>
    </w:p>
    <w:p w14:paraId="553F44D8" w14:textId="77777777" w:rsidR="007E0BC1" w:rsidRDefault="007E0BC1" w:rsidP="007E0BC1">
      <w:pPr>
        <w:autoSpaceDE w:val="0"/>
        <w:autoSpaceDN w:val="0"/>
        <w:adjustRightInd w:val="0"/>
        <w:spacing w:line="240" w:lineRule="exact"/>
        <w:jc w:val="both"/>
        <w:rPr>
          <w:rFonts w:ascii="Trebuchet MS" w:hAnsi="Trebuchet MS" w:cs="Arial-BoldMT"/>
          <w:b/>
          <w:bCs/>
        </w:rPr>
      </w:pPr>
      <w:r>
        <w:rPr>
          <w:rFonts w:ascii="Trebuchet MS" w:hAnsi="Trebuchet MS" w:cs="Arial-BoldMT"/>
          <w:b/>
          <w:bCs/>
        </w:rPr>
        <w:t>Sujetos</w:t>
      </w:r>
    </w:p>
    <w:p w14:paraId="7740E5F0" w14:textId="77777777" w:rsidR="007E0BC1" w:rsidRDefault="007E0BC1" w:rsidP="007E0BC1">
      <w:pPr>
        <w:autoSpaceDE w:val="0"/>
        <w:autoSpaceDN w:val="0"/>
        <w:adjustRightInd w:val="0"/>
        <w:spacing w:line="240" w:lineRule="exact"/>
        <w:jc w:val="both"/>
        <w:rPr>
          <w:rFonts w:ascii="Trebuchet MS" w:hAnsi="Trebuchet MS" w:cs="ArialMT"/>
        </w:rPr>
      </w:pPr>
    </w:p>
    <w:p w14:paraId="0FC20F5E"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1°-</w:t>
      </w:r>
      <w:r>
        <w:rPr>
          <w:rFonts w:ascii="Trebuchet MS" w:hAnsi="Trebuchet MS" w:cs="ArialMT"/>
        </w:rPr>
        <w:t xml:space="preserve"> Podrán presentar proyectos de capacitación, actualización y perfeccionamiento docente, los organismos gubernamentales y no gubernamentales, las instituciones educativas de gestión estatal o privada registradas en los organismos públicos educativos correspondientes o con personería jurídica, preferentemente con antecedentes en la capacitación y/o formación docente. Las presentaciones se realizarán a partir del 1º de marzo hasta el 30 de septiembre para los cursos de estudio a implementarse en el siguiente año. Se exceptúa de </w:t>
      </w:r>
      <w:proofErr w:type="gramStart"/>
      <w:r>
        <w:rPr>
          <w:rFonts w:ascii="Trebuchet MS" w:hAnsi="Trebuchet MS" w:cs="ArialMT"/>
        </w:rPr>
        <w:t>este</w:t>
      </w:r>
      <w:proofErr w:type="gramEnd"/>
      <w:r>
        <w:rPr>
          <w:rFonts w:ascii="Trebuchet MS" w:hAnsi="Trebuchet MS" w:cs="ArialMT"/>
        </w:rPr>
        <w:t xml:space="preserve"> procedimiento a la Escuela de Capacitación Docente - Centro de Pedagogías de Anticipación (CePA).</w:t>
      </w:r>
    </w:p>
    <w:p w14:paraId="22D44146" w14:textId="77777777" w:rsidR="007E0BC1" w:rsidRDefault="007E0BC1" w:rsidP="007E0BC1">
      <w:pPr>
        <w:autoSpaceDE w:val="0"/>
        <w:autoSpaceDN w:val="0"/>
        <w:adjustRightInd w:val="0"/>
        <w:spacing w:line="240" w:lineRule="exact"/>
        <w:jc w:val="both"/>
        <w:rPr>
          <w:rFonts w:ascii="Trebuchet MS" w:hAnsi="Trebuchet MS" w:cs="ArialMT"/>
        </w:rPr>
      </w:pPr>
    </w:p>
    <w:p w14:paraId="43D8CFC7" w14:textId="77777777" w:rsidR="007E0BC1" w:rsidRDefault="007E0BC1" w:rsidP="007E0BC1">
      <w:pPr>
        <w:autoSpaceDE w:val="0"/>
        <w:autoSpaceDN w:val="0"/>
        <w:adjustRightInd w:val="0"/>
        <w:spacing w:line="240" w:lineRule="exact"/>
        <w:jc w:val="both"/>
        <w:rPr>
          <w:rFonts w:ascii="Trebuchet MS" w:hAnsi="Trebuchet MS" w:cs="ArialMT"/>
          <w:b/>
        </w:rPr>
      </w:pPr>
    </w:p>
    <w:p w14:paraId="6FA7EBB8" w14:textId="77777777" w:rsidR="007E0BC1" w:rsidRDefault="007E0BC1" w:rsidP="007E0BC1">
      <w:pPr>
        <w:autoSpaceDE w:val="0"/>
        <w:autoSpaceDN w:val="0"/>
        <w:adjustRightInd w:val="0"/>
        <w:spacing w:line="240" w:lineRule="exact"/>
        <w:jc w:val="both"/>
        <w:rPr>
          <w:rFonts w:ascii="Trebuchet MS" w:hAnsi="Trebuchet MS" w:cs="ArialMT"/>
          <w:b/>
        </w:rPr>
      </w:pPr>
    </w:p>
    <w:p w14:paraId="180AD74D"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2°-</w:t>
      </w:r>
      <w:r>
        <w:rPr>
          <w:rFonts w:ascii="Trebuchet MS" w:hAnsi="Trebuchet MS" w:cs="ArialMT"/>
        </w:rPr>
        <w:t xml:space="preserve"> Los cursos propuestos para ser aprobados para la obtención de puntaje, atenderán a la actualización y/o a la capacitación de los docentes en aquellas temáticas, áreas o asuntos presentes en los diseños curriculares y/o planes de estudio vigentes en la Ciudad Autónoma de Buenos Aires y representarán un aporte significativo en el desarrollo profesional del docente.</w:t>
      </w:r>
    </w:p>
    <w:p w14:paraId="72F25659" w14:textId="77777777" w:rsidR="007E0BC1" w:rsidRDefault="007E0BC1" w:rsidP="007E0BC1">
      <w:pPr>
        <w:autoSpaceDE w:val="0"/>
        <w:autoSpaceDN w:val="0"/>
        <w:adjustRightInd w:val="0"/>
        <w:spacing w:line="240" w:lineRule="exact"/>
        <w:jc w:val="both"/>
        <w:rPr>
          <w:rFonts w:ascii="Trebuchet MS" w:hAnsi="Trebuchet MS" w:cs="Arial-BoldMT"/>
          <w:b/>
          <w:bCs/>
        </w:rPr>
      </w:pPr>
    </w:p>
    <w:p w14:paraId="55E78912" w14:textId="77777777" w:rsidR="007E0BC1" w:rsidRDefault="007E0BC1" w:rsidP="007E0BC1">
      <w:pPr>
        <w:autoSpaceDE w:val="0"/>
        <w:autoSpaceDN w:val="0"/>
        <w:adjustRightInd w:val="0"/>
        <w:spacing w:line="240" w:lineRule="exact"/>
        <w:jc w:val="both"/>
        <w:rPr>
          <w:rFonts w:ascii="Trebuchet MS" w:hAnsi="Trebuchet MS" w:cs="Arial-BoldMT"/>
          <w:b/>
          <w:bCs/>
        </w:rPr>
      </w:pPr>
      <w:r>
        <w:rPr>
          <w:rFonts w:ascii="Trebuchet MS" w:hAnsi="Trebuchet MS" w:cs="Arial-BoldMT"/>
          <w:b/>
          <w:bCs/>
        </w:rPr>
        <w:t>Período y lugar de presentación- Proceso de orientación</w:t>
      </w:r>
    </w:p>
    <w:p w14:paraId="2E825161" w14:textId="77777777" w:rsidR="007E0BC1" w:rsidRDefault="007E0BC1" w:rsidP="007E0BC1">
      <w:pPr>
        <w:autoSpaceDE w:val="0"/>
        <w:autoSpaceDN w:val="0"/>
        <w:adjustRightInd w:val="0"/>
        <w:spacing w:line="240" w:lineRule="exact"/>
        <w:jc w:val="both"/>
        <w:rPr>
          <w:rFonts w:ascii="Trebuchet MS" w:hAnsi="Trebuchet MS" w:cs="ArialMT"/>
        </w:rPr>
      </w:pPr>
    </w:p>
    <w:p w14:paraId="5878C7E9"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3°-</w:t>
      </w:r>
      <w:r>
        <w:rPr>
          <w:rFonts w:ascii="Trebuchet MS" w:hAnsi="Trebuchet MS" w:cs="ArialMT"/>
        </w:rPr>
        <w:t xml:space="preserve"> Toda solicitud de aprobación de curso de capacitación, será presentada, por la institución o el organismo que formula el proyecto, ante la Dirección General de Planeamiento Educativo o ante la Dirección General de Educación de Gestión Privada, según se trate de instituciones de gestión estatal o privada, respectivamente.</w:t>
      </w:r>
    </w:p>
    <w:p w14:paraId="2C9A0F09" w14:textId="77777777" w:rsidR="007E0BC1" w:rsidRDefault="007E0BC1" w:rsidP="007E0BC1">
      <w:pPr>
        <w:autoSpaceDE w:val="0"/>
        <w:autoSpaceDN w:val="0"/>
        <w:adjustRightInd w:val="0"/>
        <w:spacing w:line="240" w:lineRule="exact"/>
        <w:jc w:val="both"/>
        <w:rPr>
          <w:rFonts w:ascii="Trebuchet MS" w:hAnsi="Trebuchet MS" w:cs="ArialMT"/>
        </w:rPr>
      </w:pPr>
    </w:p>
    <w:p w14:paraId="2D3F9A7F"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 xml:space="preserve">Art. </w:t>
      </w:r>
      <w:proofErr w:type="gramStart"/>
      <w:r>
        <w:rPr>
          <w:rFonts w:ascii="Trebuchet MS" w:hAnsi="Trebuchet MS" w:cs="ArialMT"/>
          <w:b/>
        </w:rPr>
        <w:t>4º-</w:t>
      </w:r>
      <w:r>
        <w:rPr>
          <w:rFonts w:ascii="Trebuchet MS" w:hAnsi="Trebuchet MS" w:cs="ArialMT"/>
        </w:rPr>
        <w:t xml:space="preserve"> </w:t>
      </w:r>
      <w:r>
        <w:rPr>
          <w:rFonts w:ascii="Trebuchet MS" w:hAnsi="Trebuchet MS" w:cs="Arial-BoldMT"/>
          <w:b/>
          <w:bCs/>
        </w:rPr>
        <w:t>Proceso de orientación.</w:t>
      </w:r>
      <w:proofErr w:type="gramEnd"/>
      <w:r>
        <w:rPr>
          <w:rFonts w:ascii="Trebuchet MS" w:hAnsi="Trebuchet MS" w:cs="Arial-BoldMT"/>
          <w:b/>
          <w:bCs/>
        </w:rPr>
        <w:t xml:space="preserve"> </w:t>
      </w:r>
      <w:proofErr w:type="gramStart"/>
      <w:r>
        <w:rPr>
          <w:rFonts w:ascii="Trebuchet MS" w:hAnsi="Trebuchet MS" w:cs="Arial-BoldMT"/>
          <w:b/>
          <w:bCs/>
        </w:rPr>
        <w:t>Plazos</w:t>
      </w:r>
      <w:r>
        <w:rPr>
          <w:rFonts w:ascii="Trebuchet MS" w:hAnsi="Trebuchet MS" w:cs="ArialMT"/>
        </w:rPr>
        <w:t>: El proceso de orientación y desarrollo del diseño del proyecto, se efectuará en la Dirección General ante la que ha sido presentado según el artículo precedente, y tendrá una duración que no superará los treinta (30) días hábiles desde su presentación.</w:t>
      </w:r>
      <w:proofErr w:type="gramEnd"/>
      <w:r>
        <w:rPr>
          <w:rFonts w:ascii="Trebuchet MS" w:hAnsi="Trebuchet MS" w:cs="ArialMT"/>
        </w:rPr>
        <w:t xml:space="preserve"> Si durante la etapa de orientación, se detectaran defectos formales en la presentación, el trámite será devuelto a la institución o al organismo solicitante, expresando por </w:t>
      </w:r>
      <w:r>
        <w:rPr>
          <w:rFonts w:ascii="Trebuchet MS" w:hAnsi="Trebuchet MS" w:cs="ArialMT"/>
        </w:rPr>
        <w:lastRenderedPageBreak/>
        <w:t>escrito las observaciones que correspondan, e indicando fehacientemente la fecha límite para realizar las correcciones la que no superará los treinta (30) días hábiles. Las presentaciones iniciales realizadas hasta el 30 de septiembre en la Dirección General de origen, y que hubieran sido observadas, tendrán plazo hasta el último día hábil de octubre para la presentación final con las modificaciones indicadas en esa misma dirección; en caso contrario las mismas deberán ser presentadas a partir del 1º de marzo del año siguiente.</w:t>
      </w:r>
    </w:p>
    <w:p w14:paraId="7C16C5E3" w14:textId="77777777" w:rsidR="007E0BC1" w:rsidRDefault="007E0BC1" w:rsidP="007E0BC1">
      <w:pPr>
        <w:autoSpaceDE w:val="0"/>
        <w:autoSpaceDN w:val="0"/>
        <w:adjustRightInd w:val="0"/>
        <w:spacing w:line="240" w:lineRule="exact"/>
        <w:jc w:val="both"/>
        <w:rPr>
          <w:rFonts w:ascii="Trebuchet MS" w:hAnsi="Trebuchet MS" w:cs="ArialMT"/>
        </w:rPr>
      </w:pPr>
    </w:p>
    <w:p w14:paraId="10B287CF"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5º-</w:t>
      </w:r>
      <w:r>
        <w:rPr>
          <w:rFonts w:ascii="Trebuchet MS" w:hAnsi="Trebuchet MS" w:cs="ArialMT"/>
        </w:rPr>
        <w:t xml:space="preserve"> </w:t>
      </w:r>
      <w:r>
        <w:rPr>
          <w:rFonts w:ascii="Trebuchet MS" w:hAnsi="Trebuchet MS" w:cs="Arial-BoldMT"/>
          <w:b/>
          <w:bCs/>
        </w:rPr>
        <w:t>Informe</w:t>
      </w:r>
      <w:r>
        <w:rPr>
          <w:rFonts w:ascii="Trebuchet MS" w:hAnsi="Trebuchet MS" w:cs="ArialMT"/>
        </w:rPr>
        <w:t>: Concluido el proceso de orientación y desarrollo, si el proyecto reúne los requisitos formales previstos por esta Resolución y las normas que en su consecuencia se dicten, la Dirección General de Planeamiento Educativo y la Dirección General de Educación de Gestión Privada, en su caso, dejarán constancia escrita de esta circunstancia y girarán el trámite a la Subsecretaría de Inclusión Escolar y Coordinación Pedagógica.</w:t>
      </w:r>
    </w:p>
    <w:p w14:paraId="2C10CADF" w14:textId="77777777" w:rsidR="007E0BC1" w:rsidRDefault="007E0BC1" w:rsidP="007E0BC1">
      <w:pPr>
        <w:autoSpaceDE w:val="0"/>
        <w:autoSpaceDN w:val="0"/>
        <w:adjustRightInd w:val="0"/>
        <w:spacing w:line="240" w:lineRule="exact"/>
        <w:jc w:val="both"/>
        <w:rPr>
          <w:rFonts w:ascii="Trebuchet MS" w:hAnsi="Trebuchet MS" w:cs="ArialMT"/>
        </w:rPr>
      </w:pPr>
    </w:p>
    <w:p w14:paraId="1B43891B"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6°-</w:t>
      </w:r>
      <w:r>
        <w:rPr>
          <w:rFonts w:ascii="Trebuchet MS" w:hAnsi="Trebuchet MS" w:cs="ArialMT"/>
        </w:rPr>
        <w:t xml:space="preserve"> Las instituciones que no formen parte del sistema educativo de la Ciudad Autónoma de Buenos Aires, ni de gestión pública ni de gestión privada, y que soliciten la aprobación de cursos de capacitación docente, podrán presentar el trámite tanto en la Dirección General de Planeamiento Educativo como en la Dirección General de Educación de Gestión Privada.</w:t>
      </w:r>
    </w:p>
    <w:p w14:paraId="08EF9E37" w14:textId="77777777" w:rsidR="007E0BC1" w:rsidRDefault="007E0BC1" w:rsidP="007E0BC1">
      <w:pPr>
        <w:autoSpaceDE w:val="0"/>
        <w:autoSpaceDN w:val="0"/>
        <w:adjustRightInd w:val="0"/>
        <w:spacing w:line="240" w:lineRule="exact"/>
        <w:jc w:val="both"/>
        <w:rPr>
          <w:rFonts w:ascii="Trebuchet MS" w:hAnsi="Trebuchet MS" w:cs="Arial-BoldMT"/>
          <w:b/>
          <w:bCs/>
        </w:rPr>
      </w:pPr>
    </w:p>
    <w:p w14:paraId="6B954971" w14:textId="77777777" w:rsidR="007E0BC1" w:rsidRDefault="007E0BC1" w:rsidP="007E0BC1">
      <w:pPr>
        <w:autoSpaceDE w:val="0"/>
        <w:autoSpaceDN w:val="0"/>
        <w:adjustRightInd w:val="0"/>
        <w:spacing w:line="240" w:lineRule="exact"/>
        <w:jc w:val="both"/>
        <w:rPr>
          <w:rFonts w:ascii="Trebuchet MS" w:hAnsi="Trebuchet MS" w:cs="Arial-BoldMT"/>
          <w:b/>
          <w:bCs/>
        </w:rPr>
      </w:pPr>
      <w:r>
        <w:rPr>
          <w:rFonts w:ascii="Trebuchet MS" w:hAnsi="Trebuchet MS" w:cs="Arial-BoldMT"/>
          <w:b/>
          <w:bCs/>
        </w:rPr>
        <w:t>Procedimiento en la Subsecretaría de Inclusión Escolar y Coordinación Pedagógica</w:t>
      </w:r>
    </w:p>
    <w:p w14:paraId="592F6D5C" w14:textId="77777777" w:rsidR="007E0BC1" w:rsidRDefault="007E0BC1" w:rsidP="007E0BC1">
      <w:pPr>
        <w:autoSpaceDE w:val="0"/>
        <w:autoSpaceDN w:val="0"/>
        <w:adjustRightInd w:val="0"/>
        <w:spacing w:line="240" w:lineRule="exact"/>
        <w:jc w:val="both"/>
        <w:rPr>
          <w:rFonts w:ascii="Trebuchet MS" w:hAnsi="Trebuchet MS" w:cs="ArialMT"/>
        </w:rPr>
      </w:pPr>
    </w:p>
    <w:p w14:paraId="0B833F43"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7°-</w:t>
      </w:r>
      <w:r>
        <w:rPr>
          <w:rFonts w:ascii="Trebuchet MS" w:hAnsi="Trebuchet MS" w:cs="ArialMT"/>
        </w:rPr>
        <w:t xml:space="preserve"> Previo a todo trámite la Subsecretaría de Inclusión Escolar y Coordinación Pedagógica, constatará la existencia del informe previsto en el artículo 5° de </w:t>
      </w:r>
      <w:proofErr w:type="gramStart"/>
      <w:r>
        <w:rPr>
          <w:rFonts w:ascii="Trebuchet MS" w:hAnsi="Trebuchet MS" w:cs="ArialMT"/>
        </w:rPr>
        <w:t>este</w:t>
      </w:r>
      <w:proofErr w:type="gramEnd"/>
      <w:r>
        <w:rPr>
          <w:rFonts w:ascii="Trebuchet MS" w:hAnsi="Trebuchet MS" w:cs="ArialMT"/>
        </w:rPr>
        <w:t xml:space="preserve"> Anexo. Si el informe no existiera o fuera defectuoso, se fundamentará </w:t>
      </w:r>
      <w:proofErr w:type="gramStart"/>
      <w:r>
        <w:rPr>
          <w:rFonts w:ascii="Trebuchet MS" w:hAnsi="Trebuchet MS" w:cs="ArialMT"/>
        </w:rPr>
        <w:t>tal</w:t>
      </w:r>
      <w:proofErr w:type="gramEnd"/>
      <w:r>
        <w:rPr>
          <w:rFonts w:ascii="Trebuchet MS" w:hAnsi="Trebuchet MS" w:cs="ArialMT"/>
        </w:rPr>
        <w:t xml:space="preserve"> circunstancia, se dejará constancia de ello y se girará a la Dirección General que corresponda.</w:t>
      </w:r>
    </w:p>
    <w:p w14:paraId="451EA2D7"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8°-</w:t>
      </w:r>
      <w:r>
        <w:rPr>
          <w:rFonts w:ascii="Trebuchet MS" w:hAnsi="Trebuchet MS" w:cs="ArialMT"/>
        </w:rPr>
        <w:t xml:space="preserve"> Una vez constatado el cumplimiento de los requisitos formales, el trámite será remitido al Consejo Asesor, que considerará el proyecto y emitirá dictamen por escrito dentro de los treinta (30) días hábiles desde su recepción, ponderando cada uno de los aspectos estipulados en los artículos 14º, 15°, 16° y 17° de este Anexo.</w:t>
      </w:r>
    </w:p>
    <w:p w14:paraId="4359E01B" w14:textId="77777777" w:rsidR="007E0BC1" w:rsidRDefault="007E0BC1" w:rsidP="007E0BC1">
      <w:pPr>
        <w:autoSpaceDE w:val="0"/>
        <w:autoSpaceDN w:val="0"/>
        <w:adjustRightInd w:val="0"/>
        <w:spacing w:line="240" w:lineRule="exact"/>
        <w:jc w:val="both"/>
        <w:rPr>
          <w:rFonts w:ascii="Trebuchet MS" w:hAnsi="Trebuchet MS" w:cs="ArialMT"/>
        </w:rPr>
      </w:pPr>
    </w:p>
    <w:p w14:paraId="69F74904"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9°-</w:t>
      </w:r>
      <w:r>
        <w:rPr>
          <w:rFonts w:ascii="Trebuchet MS" w:hAnsi="Trebuchet MS" w:cs="ArialMT"/>
        </w:rPr>
        <w:t xml:space="preserve"> En caso de dictamen favorable del Consejo Asesor la Subsecretaría de Inclusión Escolar y Coordinación Pedagógica elaborará el anteproyecto de resolución aprobatoria detallando en su motivación todos los aspectos formales y sustanciales ponderados en el dictamen.</w:t>
      </w:r>
    </w:p>
    <w:p w14:paraId="4EB91D28" w14:textId="77777777" w:rsidR="007E0BC1" w:rsidRDefault="007E0BC1" w:rsidP="007E0BC1">
      <w:pPr>
        <w:autoSpaceDE w:val="0"/>
        <w:autoSpaceDN w:val="0"/>
        <w:adjustRightInd w:val="0"/>
        <w:spacing w:line="240" w:lineRule="exact"/>
        <w:jc w:val="both"/>
        <w:rPr>
          <w:rFonts w:ascii="Trebuchet MS" w:hAnsi="Trebuchet MS" w:cs="ArialMT"/>
        </w:rPr>
      </w:pPr>
    </w:p>
    <w:p w14:paraId="2EA0674A"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10°-</w:t>
      </w:r>
      <w:r>
        <w:rPr>
          <w:rFonts w:ascii="Trebuchet MS" w:hAnsi="Trebuchet MS" w:cs="ArialMT"/>
        </w:rPr>
        <w:t xml:space="preserve"> La Subsecretaría de Inclusión Escolar y Coordinación Pedagógica remitirá el anteproyecto de resolución en un plazo de diez (10) días hábiles a la Dirección General de Coordinación Legal e Institucional para que en un plazo de diez (10) días elabore el proyecto de Resolución que será inicialado por la Subsecretaría de Inclusión Escolar y Coordinación Pedagógica.</w:t>
      </w:r>
    </w:p>
    <w:p w14:paraId="5AA760F7" w14:textId="77777777" w:rsidR="007E0BC1" w:rsidRDefault="007E0BC1" w:rsidP="007E0BC1">
      <w:pPr>
        <w:autoSpaceDE w:val="0"/>
        <w:autoSpaceDN w:val="0"/>
        <w:adjustRightInd w:val="0"/>
        <w:spacing w:line="240" w:lineRule="exact"/>
        <w:jc w:val="both"/>
        <w:rPr>
          <w:rFonts w:ascii="Trebuchet MS" w:hAnsi="Trebuchet MS" w:cs="ArialMT"/>
        </w:rPr>
      </w:pPr>
    </w:p>
    <w:p w14:paraId="623FD0D3" w14:textId="77777777" w:rsidR="007E0BC1" w:rsidRDefault="007E0BC1" w:rsidP="007E0BC1">
      <w:pPr>
        <w:autoSpaceDE w:val="0"/>
        <w:autoSpaceDN w:val="0"/>
        <w:adjustRightInd w:val="0"/>
        <w:spacing w:line="240" w:lineRule="exact"/>
        <w:jc w:val="both"/>
        <w:rPr>
          <w:rFonts w:ascii="Trebuchet MS" w:hAnsi="Trebuchet MS" w:cs="ArialMT"/>
          <w:b/>
        </w:rPr>
      </w:pPr>
    </w:p>
    <w:p w14:paraId="453B1A79" w14:textId="77777777" w:rsidR="007E0BC1" w:rsidRDefault="007E0BC1" w:rsidP="007E0BC1">
      <w:pPr>
        <w:autoSpaceDE w:val="0"/>
        <w:autoSpaceDN w:val="0"/>
        <w:adjustRightInd w:val="0"/>
        <w:spacing w:line="240" w:lineRule="exact"/>
        <w:jc w:val="both"/>
        <w:rPr>
          <w:rFonts w:ascii="Trebuchet MS" w:hAnsi="Trebuchet MS" w:cs="ArialMT"/>
          <w:b/>
        </w:rPr>
      </w:pPr>
    </w:p>
    <w:p w14:paraId="07737C69"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 xml:space="preserve">Art. </w:t>
      </w:r>
      <w:proofErr w:type="gramStart"/>
      <w:r>
        <w:rPr>
          <w:rFonts w:ascii="Trebuchet MS" w:hAnsi="Trebuchet MS" w:cs="ArialMT"/>
          <w:b/>
        </w:rPr>
        <w:t>11°-</w:t>
      </w:r>
      <w:r>
        <w:rPr>
          <w:rFonts w:ascii="Trebuchet MS" w:hAnsi="Trebuchet MS" w:cs="ArialMT"/>
        </w:rPr>
        <w:t xml:space="preserve"> Cualquiera sea el dictamen, la Subsecretaría de Inclusión Escolar y Coordinación Pedagógica podrá cuestionar fundadamente la actuación del Consejo Asesor.</w:t>
      </w:r>
      <w:proofErr w:type="gramEnd"/>
      <w:r>
        <w:rPr>
          <w:rFonts w:ascii="Trebuchet MS" w:hAnsi="Trebuchet MS" w:cs="ArialMT"/>
        </w:rPr>
        <w:t xml:space="preserve"> En </w:t>
      </w:r>
      <w:proofErr w:type="gramStart"/>
      <w:r>
        <w:rPr>
          <w:rFonts w:ascii="Trebuchet MS" w:hAnsi="Trebuchet MS" w:cs="ArialMT"/>
        </w:rPr>
        <w:t>tal</w:t>
      </w:r>
      <w:proofErr w:type="gramEnd"/>
      <w:r>
        <w:rPr>
          <w:rFonts w:ascii="Trebuchet MS" w:hAnsi="Trebuchet MS" w:cs="ArialMT"/>
        </w:rPr>
        <w:t xml:space="preserve"> caso, devolverá el trámite para que el Consejo Asesor en un plazo de diez (10) días hábiles ratifique o rectifique el dictamen.</w:t>
      </w:r>
    </w:p>
    <w:p w14:paraId="7478838F" w14:textId="77777777" w:rsidR="007E0BC1" w:rsidRDefault="007E0BC1" w:rsidP="007E0BC1">
      <w:pPr>
        <w:autoSpaceDE w:val="0"/>
        <w:autoSpaceDN w:val="0"/>
        <w:adjustRightInd w:val="0"/>
        <w:spacing w:line="240" w:lineRule="exact"/>
        <w:jc w:val="both"/>
        <w:rPr>
          <w:rFonts w:ascii="Trebuchet MS" w:hAnsi="Trebuchet MS" w:cs="ArialMT"/>
        </w:rPr>
      </w:pPr>
    </w:p>
    <w:p w14:paraId="4E5C06B9"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 xml:space="preserve">Art. 12°- </w:t>
      </w:r>
      <w:r>
        <w:rPr>
          <w:rFonts w:ascii="Trebuchet MS" w:hAnsi="Trebuchet MS" w:cs="ArialMT"/>
        </w:rPr>
        <w:t>Aprobados los cursos de capacitación docente, la Subsecretaría de Inclusión Escolar y Coordinación Pedagógica, a través de comunicación oficial, informará la Resolución Ministerial a las Direcciones Generales para notificar a las instituciones de sus respectivas áreas.</w:t>
      </w:r>
    </w:p>
    <w:p w14:paraId="3B7AD820" w14:textId="77777777" w:rsidR="007E0BC1" w:rsidRDefault="007E0BC1" w:rsidP="007E0BC1">
      <w:pPr>
        <w:autoSpaceDE w:val="0"/>
        <w:autoSpaceDN w:val="0"/>
        <w:adjustRightInd w:val="0"/>
        <w:spacing w:line="240" w:lineRule="exact"/>
        <w:jc w:val="both"/>
        <w:rPr>
          <w:rFonts w:ascii="Trebuchet MS" w:hAnsi="Trebuchet MS" w:cs="ArialMT"/>
        </w:rPr>
      </w:pPr>
    </w:p>
    <w:p w14:paraId="72C21332"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13°-</w:t>
      </w:r>
      <w:r>
        <w:rPr>
          <w:rFonts w:ascii="Trebuchet MS" w:hAnsi="Trebuchet MS" w:cs="ArialMT"/>
        </w:rPr>
        <w:t xml:space="preserve"> La vigencia de la resolución aprobatoria será de tres (3) años, a partir de la notificación a la institución interesada, en cuyo término podrán iniciarse las actividades de la capacitación correspondiente.</w:t>
      </w:r>
    </w:p>
    <w:p w14:paraId="1A67619F" w14:textId="77777777" w:rsidR="007E0BC1" w:rsidRDefault="007E0BC1" w:rsidP="007E0BC1">
      <w:pPr>
        <w:autoSpaceDE w:val="0"/>
        <w:autoSpaceDN w:val="0"/>
        <w:adjustRightInd w:val="0"/>
        <w:spacing w:line="240" w:lineRule="exact"/>
        <w:jc w:val="both"/>
        <w:rPr>
          <w:rFonts w:ascii="Trebuchet MS" w:hAnsi="Trebuchet MS" w:cs="Arial-BoldMT"/>
          <w:b/>
          <w:bCs/>
        </w:rPr>
      </w:pPr>
    </w:p>
    <w:p w14:paraId="0B18DF5D" w14:textId="77777777" w:rsidR="007E0BC1" w:rsidRDefault="007E0BC1" w:rsidP="007E0BC1">
      <w:pPr>
        <w:autoSpaceDE w:val="0"/>
        <w:autoSpaceDN w:val="0"/>
        <w:adjustRightInd w:val="0"/>
        <w:spacing w:line="240" w:lineRule="exact"/>
        <w:jc w:val="both"/>
        <w:rPr>
          <w:rFonts w:ascii="Trebuchet MS" w:hAnsi="Trebuchet MS" w:cs="Arial-BoldMT"/>
          <w:b/>
          <w:bCs/>
        </w:rPr>
      </w:pPr>
      <w:r>
        <w:rPr>
          <w:rFonts w:ascii="Trebuchet MS" w:hAnsi="Trebuchet MS" w:cs="Arial-BoldMT"/>
          <w:b/>
          <w:bCs/>
        </w:rPr>
        <w:t>Aspectos formales de la presentación</w:t>
      </w:r>
    </w:p>
    <w:p w14:paraId="543DBB04" w14:textId="77777777" w:rsidR="007E0BC1" w:rsidRDefault="007E0BC1" w:rsidP="007E0BC1">
      <w:pPr>
        <w:autoSpaceDE w:val="0"/>
        <w:autoSpaceDN w:val="0"/>
        <w:adjustRightInd w:val="0"/>
        <w:spacing w:line="240" w:lineRule="exact"/>
        <w:jc w:val="both"/>
        <w:rPr>
          <w:rFonts w:ascii="Trebuchet MS" w:hAnsi="Trebuchet MS" w:cs="ArialMT"/>
        </w:rPr>
      </w:pPr>
    </w:p>
    <w:p w14:paraId="5F3C6630"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14°-</w:t>
      </w:r>
      <w:r>
        <w:rPr>
          <w:rFonts w:ascii="Trebuchet MS" w:hAnsi="Trebuchet MS" w:cs="ArialMT"/>
        </w:rPr>
        <w:t xml:space="preserve"> Los proyectos deberán contener una nota de presentación acompañada de tres (3) ejemplares impresos y </w:t>
      </w:r>
      <w:proofErr w:type="gramStart"/>
      <w:r>
        <w:rPr>
          <w:rFonts w:ascii="Trebuchet MS" w:hAnsi="Trebuchet MS" w:cs="ArialMT"/>
        </w:rPr>
        <w:t>un</w:t>
      </w:r>
      <w:proofErr w:type="gramEnd"/>
      <w:r>
        <w:rPr>
          <w:rFonts w:ascii="Trebuchet MS" w:hAnsi="Trebuchet MS" w:cs="ArialMT"/>
        </w:rPr>
        <w:t xml:space="preserve"> archivo digital sólo para lectura.</w:t>
      </w:r>
    </w:p>
    <w:p w14:paraId="2B292232" w14:textId="77777777" w:rsidR="007E0BC1" w:rsidRDefault="007E0BC1" w:rsidP="007E0BC1">
      <w:pPr>
        <w:autoSpaceDE w:val="0"/>
        <w:autoSpaceDN w:val="0"/>
        <w:adjustRightInd w:val="0"/>
        <w:spacing w:line="240" w:lineRule="exact"/>
        <w:jc w:val="both"/>
        <w:rPr>
          <w:rFonts w:ascii="Trebuchet MS" w:hAnsi="Trebuchet MS" w:cs="ArialMT"/>
        </w:rPr>
      </w:pPr>
    </w:p>
    <w:p w14:paraId="64119B13"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15°-</w:t>
      </w:r>
      <w:r>
        <w:rPr>
          <w:rFonts w:ascii="Trebuchet MS" w:hAnsi="Trebuchet MS" w:cs="ArialMT"/>
        </w:rPr>
        <w:t xml:space="preserve"> Los proyectos de capacitación, actualización y perfeccionamiento docente deberán ajustar su contenido a los siguientes aspectos formales:</w:t>
      </w:r>
    </w:p>
    <w:p w14:paraId="1277099D" w14:textId="77777777" w:rsidR="007E0BC1" w:rsidRDefault="007E0BC1" w:rsidP="007E0BC1">
      <w:pPr>
        <w:autoSpaceDE w:val="0"/>
        <w:autoSpaceDN w:val="0"/>
        <w:adjustRightInd w:val="0"/>
        <w:spacing w:line="240" w:lineRule="exact"/>
        <w:jc w:val="both"/>
        <w:rPr>
          <w:rFonts w:ascii="Trebuchet MS" w:hAnsi="Trebuchet MS" w:cs="ArialMT"/>
        </w:rPr>
      </w:pPr>
    </w:p>
    <w:p w14:paraId="7BB87A1D"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1. Datos básicos de la institución</w:t>
      </w:r>
    </w:p>
    <w:p w14:paraId="6F319F92" w14:textId="77777777" w:rsidR="007E0BC1" w:rsidRDefault="007E0BC1" w:rsidP="007E0BC1">
      <w:pPr>
        <w:autoSpaceDE w:val="0"/>
        <w:autoSpaceDN w:val="0"/>
        <w:adjustRightInd w:val="0"/>
        <w:spacing w:line="240" w:lineRule="exact"/>
        <w:jc w:val="both"/>
        <w:rPr>
          <w:rFonts w:ascii="Trebuchet MS" w:hAnsi="Trebuchet MS" w:cs="ArialMT"/>
        </w:rPr>
      </w:pPr>
    </w:p>
    <w:p w14:paraId="5DC399C0"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2. Currículum vitae de los docentes responsables del desarrollo del proyecto</w:t>
      </w:r>
    </w:p>
    <w:p w14:paraId="33EE4260" w14:textId="77777777" w:rsidR="007E0BC1" w:rsidRDefault="007E0BC1" w:rsidP="007E0BC1">
      <w:pPr>
        <w:autoSpaceDE w:val="0"/>
        <w:autoSpaceDN w:val="0"/>
        <w:adjustRightInd w:val="0"/>
        <w:spacing w:line="240" w:lineRule="exact"/>
        <w:jc w:val="both"/>
        <w:rPr>
          <w:rFonts w:ascii="Trebuchet MS" w:hAnsi="Trebuchet MS" w:cs="ArialMT"/>
        </w:rPr>
      </w:pPr>
    </w:p>
    <w:p w14:paraId="56753EBB"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3. Modalidad del proyecto: se admitirá la presentación de cursos presenciales, semi-presenciales y no presenciales. Los presenciales tienen </w:t>
      </w:r>
      <w:proofErr w:type="gramStart"/>
      <w:r>
        <w:rPr>
          <w:rFonts w:ascii="Trebuchet MS" w:hAnsi="Trebuchet MS" w:cs="ArialMT"/>
        </w:rPr>
        <w:t>como</w:t>
      </w:r>
      <w:proofErr w:type="gramEnd"/>
      <w:r>
        <w:rPr>
          <w:rFonts w:ascii="Trebuchet MS" w:hAnsi="Trebuchet MS" w:cs="ArialMT"/>
        </w:rPr>
        <w:t xml:space="preserve"> sustento principal de desarrollo, la asistencia del cursante a clases a cargo de docentes. Los semi-presenciales y los no presenciales tienen sustento principal en un conjunto articulado y secuenciado de actividades autónomas, a través de la incorporación de una amplia variedad de recursos tecnológicos destinados a sostener el proceso de enseñanza aprendizaje del cursante, los que pueden combinarse o no con actividades presenciales.</w:t>
      </w:r>
    </w:p>
    <w:p w14:paraId="6AF46E50" w14:textId="77777777" w:rsidR="007E0BC1" w:rsidRDefault="007E0BC1" w:rsidP="007E0BC1">
      <w:pPr>
        <w:autoSpaceDE w:val="0"/>
        <w:autoSpaceDN w:val="0"/>
        <w:adjustRightInd w:val="0"/>
        <w:spacing w:line="240" w:lineRule="exact"/>
        <w:jc w:val="both"/>
        <w:rPr>
          <w:rFonts w:ascii="Trebuchet MS" w:hAnsi="Trebuchet MS" w:cs="ArialMT"/>
        </w:rPr>
      </w:pPr>
    </w:p>
    <w:p w14:paraId="3E38DFDC"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a) Los cursos de la modalidad presencial asegurarán un mínimo de 90% de las horas destinadas a clases, encuentros o actividades con presencia de los cursantes y sus docentes; y un 10% de las horas restantes para la realización de diversas tareas por parte del cursante en forma autónoma.</w:t>
      </w:r>
    </w:p>
    <w:p w14:paraId="26F0CADF"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La evaluación final será presencial, individual y escrita.</w:t>
      </w:r>
    </w:p>
    <w:p w14:paraId="7EA39F94" w14:textId="77777777" w:rsidR="007E0BC1" w:rsidRDefault="007E0BC1" w:rsidP="007E0BC1">
      <w:pPr>
        <w:autoSpaceDE w:val="0"/>
        <w:autoSpaceDN w:val="0"/>
        <w:adjustRightInd w:val="0"/>
        <w:spacing w:line="240" w:lineRule="exact"/>
        <w:jc w:val="both"/>
        <w:rPr>
          <w:rFonts w:ascii="Trebuchet MS" w:hAnsi="Trebuchet MS" w:cs="ArialMT"/>
        </w:rPr>
      </w:pPr>
    </w:p>
    <w:p w14:paraId="662DF769"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b) Los cursos de la modalidad semi-presencial contemplarán la realización por parte del cursante de: actividades presenciales en cantidad no inferior al 50% del tiempo previsto, y actividades no presenciales (realización de trabajos prácticos), en cantidad no superior al 50% de las horas del curso.</w:t>
      </w:r>
    </w:p>
    <w:p w14:paraId="0C7960B9"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La evaluación será presencial, individual y escrita.</w:t>
      </w:r>
    </w:p>
    <w:p w14:paraId="27804A10" w14:textId="77777777" w:rsidR="007E0BC1" w:rsidRDefault="007E0BC1" w:rsidP="007E0BC1">
      <w:pPr>
        <w:autoSpaceDE w:val="0"/>
        <w:autoSpaceDN w:val="0"/>
        <w:adjustRightInd w:val="0"/>
        <w:spacing w:line="240" w:lineRule="exact"/>
        <w:jc w:val="both"/>
        <w:rPr>
          <w:rFonts w:ascii="Trebuchet MS" w:hAnsi="Trebuchet MS" w:cs="ArialMT"/>
        </w:rPr>
      </w:pPr>
    </w:p>
    <w:p w14:paraId="7FA60BC5"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lastRenderedPageBreak/>
        <w:t>c) Los cursos de modalidad presencial, aquellos que tengan una carga horaria no presencial superior a 50% del total, contemplarán en su diagramación la realización de actividades variadas en diversos tipos de soportes tecnológicos. La evaluación final será presencial, individual y escrita.</w:t>
      </w:r>
    </w:p>
    <w:p w14:paraId="201E7B1B" w14:textId="77777777" w:rsidR="007E0BC1" w:rsidRDefault="007E0BC1" w:rsidP="007E0BC1">
      <w:pPr>
        <w:autoSpaceDE w:val="0"/>
        <w:autoSpaceDN w:val="0"/>
        <w:adjustRightInd w:val="0"/>
        <w:spacing w:line="240" w:lineRule="exact"/>
        <w:jc w:val="both"/>
        <w:rPr>
          <w:rFonts w:ascii="Trebuchet MS" w:hAnsi="Trebuchet MS" w:cs="Arial-BoldMT"/>
          <w:b/>
          <w:bCs/>
        </w:rPr>
      </w:pPr>
    </w:p>
    <w:p w14:paraId="4C657C12" w14:textId="77777777" w:rsidR="007E0BC1" w:rsidRDefault="007E0BC1" w:rsidP="007E0BC1">
      <w:pPr>
        <w:autoSpaceDE w:val="0"/>
        <w:autoSpaceDN w:val="0"/>
        <w:adjustRightInd w:val="0"/>
        <w:spacing w:line="240" w:lineRule="exact"/>
        <w:jc w:val="both"/>
        <w:rPr>
          <w:rFonts w:ascii="Trebuchet MS" w:hAnsi="Trebuchet MS" w:cs="Arial-BoldMT"/>
          <w:b/>
          <w:bCs/>
        </w:rPr>
      </w:pPr>
      <w:r>
        <w:rPr>
          <w:rFonts w:ascii="Trebuchet MS" w:hAnsi="Trebuchet MS" w:cs="Arial-BoldMT"/>
          <w:b/>
          <w:bCs/>
        </w:rPr>
        <w:t>Aspectos sustanciales de la presentación</w:t>
      </w:r>
    </w:p>
    <w:p w14:paraId="6C55A065" w14:textId="77777777" w:rsidR="007E0BC1" w:rsidRDefault="007E0BC1" w:rsidP="007E0BC1">
      <w:pPr>
        <w:autoSpaceDE w:val="0"/>
        <w:autoSpaceDN w:val="0"/>
        <w:adjustRightInd w:val="0"/>
        <w:spacing w:line="240" w:lineRule="exact"/>
        <w:jc w:val="both"/>
        <w:rPr>
          <w:rFonts w:ascii="Trebuchet MS" w:hAnsi="Trebuchet MS" w:cs="ArialMT"/>
        </w:rPr>
      </w:pPr>
    </w:p>
    <w:p w14:paraId="2BF72513"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16°-</w:t>
      </w:r>
      <w:r>
        <w:rPr>
          <w:rFonts w:ascii="Trebuchet MS" w:hAnsi="Trebuchet MS" w:cs="ArialMT"/>
        </w:rPr>
        <w:t xml:space="preserve"> Los aspectos sustanciales que se deberán tener en cuenta en la ponderación de </w:t>
      </w:r>
      <w:proofErr w:type="gramStart"/>
      <w:r>
        <w:rPr>
          <w:rFonts w:ascii="Trebuchet MS" w:hAnsi="Trebuchet MS" w:cs="ArialMT"/>
        </w:rPr>
        <w:t>un</w:t>
      </w:r>
      <w:proofErr w:type="gramEnd"/>
      <w:r>
        <w:rPr>
          <w:rFonts w:ascii="Trebuchet MS" w:hAnsi="Trebuchet MS" w:cs="ArialMT"/>
        </w:rPr>
        <w:t xml:space="preserve"> proyecto d capacitación de modalidad presencial, son los siguientes:</w:t>
      </w:r>
    </w:p>
    <w:p w14:paraId="43561069" w14:textId="77777777" w:rsidR="007E0BC1" w:rsidRDefault="007E0BC1" w:rsidP="007E0BC1">
      <w:pPr>
        <w:autoSpaceDE w:val="0"/>
        <w:autoSpaceDN w:val="0"/>
        <w:adjustRightInd w:val="0"/>
        <w:spacing w:line="240" w:lineRule="exact"/>
        <w:jc w:val="both"/>
        <w:rPr>
          <w:rFonts w:ascii="Trebuchet MS" w:hAnsi="Trebuchet MS" w:cs="ArialMT"/>
        </w:rPr>
      </w:pPr>
    </w:p>
    <w:p w14:paraId="57C0630F"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La formulación del proyecto ha de brindar una imagen clara del curso, de modo que quienes lo consideren tengan la oportunidad de ponderar los criterios que justifican la propuesta, la coherencia y articulación entre sus distintos componentes, los elementos claves para su desarrollo y los criterios que pautan la evaluación final de los participantes.</w:t>
      </w:r>
    </w:p>
    <w:p w14:paraId="0AA52B44" w14:textId="77777777" w:rsidR="007E0BC1" w:rsidRDefault="007E0BC1" w:rsidP="007E0BC1">
      <w:pPr>
        <w:autoSpaceDE w:val="0"/>
        <w:autoSpaceDN w:val="0"/>
        <w:adjustRightInd w:val="0"/>
        <w:spacing w:line="240" w:lineRule="exact"/>
        <w:jc w:val="both"/>
        <w:rPr>
          <w:rFonts w:ascii="Trebuchet MS" w:hAnsi="Trebuchet MS" w:cs="ArialMT"/>
        </w:rPr>
      </w:pPr>
    </w:p>
    <w:p w14:paraId="7D7989FE" w14:textId="77777777" w:rsidR="007E0BC1" w:rsidRDefault="007E0BC1" w:rsidP="007E0BC1">
      <w:pPr>
        <w:autoSpaceDE w:val="0"/>
        <w:autoSpaceDN w:val="0"/>
        <w:adjustRightInd w:val="0"/>
        <w:spacing w:line="240" w:lineRule="exact"/>
        <w:jc w:val="both"/>
        <w:rPr>
          <w:rFonts w:ascii="Trebuchet MS" w:hAnsi="Trebuchet MS" w:cs="ArialMT"/>
        </w:rPr>
      </w:pPr>
    </w:p>
    <w:p w14:paraId="3AAFE19D" w14:textId="77777777" w:rsidR="007E0BC1" w:rsidRDefault="007E0BC1" w:rsidP="007E0BC1">
      <w:pPr>
        <w:autoSpaceDE w:val="0"/>
        <w:autoSpaceDN w:val="0"/>
        <w:adjustRightInd w:val="0"/>
        <w:spacing w:line="240" w:lineRule="exact"/>
        <w:jc w:val="both"/>
        <w:rPr>
          <w:rFonts w:ascii="Trebuchet MS" w:hAnsi="Trebuchet MS" w:cs="ArialMT"/>
        </w:rPr>
      </w:pPr>
    </w:p>
    <w:p w14:paraId="086F261F"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1. Sede prevista para su desarrollo. </w:t>
      </w:r>
      <w:proofErr w:type="gramStart"/>
      <w:r>
        <w:rPr>
          <w:rFonts w:ascii="Trebuchet MS" w:hAnsi="Trebuchet MS" w:cs="ArialMT"/>
        </w:rPr>
        <w:t>Lugar de realización (sede propia o ajena, especificar), dirección, teléfono, fax, correo electrónico, disponibilidad de equipamiento y servicios de apoyo administrativo.</w:t>
      </w:r>
      <w:proofErr w:type="gramEnd"/>
    </w:p>
    <w:p w14:paraId="2B161DD3" w14:textId="77777777" w:rsidR="007E0BC1" w:rsidRDefault="007E0BC1" w:rsidP="007E0BC1">
      <w:pPr>
        <w:autoSpaceDE w:val="0"/>
        <w:autoSpaceDN w:val="0"/>
        <w:adjustRightInd w:val="0"/>
        <w:spacing w:line="240" w:lineRule="exact"/>
        <w:jc w:val="both"/>
        <w:rPr>
          <w:rFonts w:ascii="Trebuchet MS" w:hAnsi="Trebuchet MS" w:cs="ArialMT"/>
        </w:rPr>
      </w:pPr>
    </w:p>
    <w:p w14:paraId="0A82E1BA"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2. Destinatarios. </w:t>
      </w:r>
      <w:proofErr w:type="gramStart"/>
      <w:r>
        <w:rPr>
          <w:rFonts w:ascii="Trebuchet MS" w:hAnsi="Trebuchet MS" w:cs="ArialMT"/>
        </w:rPr>
        <w:t>Se identificarán los destinatarios específicos indicando nivel, modalidad y función a cargo, evitando las enunciaciones genéricas.</w:t>
      </w:r>
      <w:proofErr w:type="gramEnd"/>
      <w:r>
        <w:rPr>
          <w:rFonts w:ascii="Trebuchet MS" w:hAnsi="Trebuchet MS" w:cs="ArialMT"/>
        </w:rPr>
        <w:t xml:space="preserve"> Ello permitirá verificar la correspondencia de los destinatarios con la propuesta de capacitación.</w:t>
      </w:r>
    </w:p>
    <w:p w14:paraId="5A1A4747" w14:textId="77777777" w:rsidR="007E0BC1" w:rsidRDefault="007E0BC1" w:rsidP="007E0BC1">
      <w:pPr>
        <w:autoSpaceDE w:val="0"/>
        <w:autoSpaceDN w:val="0"/>
        <w:adjustRightInd w:val="0"/>
        <w:spacing w:line="240" w:lineRule="exact"/>
        <w:jc w:val="both"/>
        <w:rPr>
          <w:rFonts w:ascii="Trebuchet MS" w:hAnsi="Trebuchet MS" w:cs="ArialMT"/>
        </w:rPr>
      </w:pPr>
    </w:p>
    <w:p w14:paraId="3D2D5D2A"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3. Justificación y fundamentación. La justificación dará cuenta de la relevancia del proyecto y de las necesidades que atiende. La fundamentación explicitará el </w:t>
      </w:r>
      <w:proofErr w:type="gramStart"/>
      <w:r>
        <w:rPr>
          <w:rFonts w:ascii="Trebuchet MS" w:hAnsi="Trebuchet MS" w:cs="ArialMT"/>
        </w:rPr>
        <w:t>marco</w:t>
      </w:r>
      <w:proofErr w:type="gramEnd"/>
      <w:r>
        <w:rPr>
          <w:rFonts w:ascii="Trebuchet MS" w:hAnsi="Trebuchet MS" w:cs="ArialMT"/>
        </w:rPr>
        <w:t xml:space="preserve"> teórico en que se sustenta.</w:t>
      </w:r>
    </w:p>
    <w:p w14:paraId="105BDD17" w14:textId="77777777" w:rsidR="007E0BC1" w:rsidRDefault="007E0BC1" w:rsidP="007E0BC1">
      <w:pPr>
        <w:autoSpaceDE w:val="0"/>
        <w:autoSpaceDN w:val="0"/>
        <w:adjustRightInd w:val="0"/>
        <w:spacing w:line="240" w:lineRule="exact"/>
        <w:jc w:val="both"/>
        <w:rPr>
          <w:rFonts w:ascii="Trebuchet MS" w:hAnsi="Trebuchet MS" w:cs="ArialMT"/>
        </w:rPr>
      </w:pPr>
    </w:p>
    <w:p w14:paraId="2F3D841D"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4. Objetivos. Expresarán lo que se espera que los participantes hayan logrado al finalizar el curso. Serán coherentes con los fundamentos, los destinatarios y con los contenidos previstos, </w:t>
      </w:r>
      <w:proofErr w:type="gramStart"/>
      <w:r>
        <w:rPr>
          <w:rFonts w:ascii="Trebuchet MS" w:hAnsi="Trebuchet MS" w:cs="ArialMT"/>
        </w:rPr>
        <w:t>el</w:t>
      </w:r>
      <w:proofErr w:type="gramEnd"/>
      <w:r>
        <w:rPr>
          <w:rFonts w:ascii="Trebuchet MS" w:hAnsi="Trebuchet MS" w:cs="ArialMT"/>
        </w:rPr>
        <w:t xml:space="preserve"> tiempo asignado y la modalidad elegida.</w:t>
      </w:r>
    </w:p>
    <w:p w14:paraId="66020E52" w14:textId="77777777" w:rsidR="007E0BC1" w:rsidRDefault="007E0BC1" w:rsidP="007E0BC1">
      <w:pPr>
        <w:autoSpaceDE w:val="0"/>
        <w:autoSpaceDN w:val="0"/>
        <w:adjustRightInd w:val="0"/>
        <w:spacing w:line="240" w:lineRule="exact"/>
        <w:jc w:val="both"/>
        <w:rPr>
          <w:rFonts w:ascii="Trebuchet MS" w:hAnsi="Trebuchet MS" w:cs="ArialMT"/>
        </w:rPr>
      </w:pPr>
    </w:p>
    <w:p w14:paraId="77EC4C0F"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5. Contenidos. </w:t>
      </w:r>
      <w:proofErr w:type="gramStart"/>
      <w:r>
        <w:rPr>
          <w:rFonts w:ascii="Trebuchet MS" w:hAnsi="Trebuchet MS" w:cs="ArialMT"/>
        </w:rPr>
        <w:t>Deberán ser pertinentes en relación con el campo de conocimiento, los destinatarios y los objetivos propuestos.</w:t>
      </w:r>
      <w:proofErr w:type="gramEnd"/>
      <w:r>
        <w:rPr>
          <w:rFonts w:ascii="Trebuchet MS" w:hAnsi="Trebuchet MS" w:cs="ArialMT"/>
        </w:rPr>
        <w:t xml:space="preserve"> Establecerá </w:t>
      </w:r>
      <w:proofErr w:type="gramStart"/>
      <w:r>
        <w:rPr>
          <w:rFonts w:ascii="Trebuchet MS" w:hAnsi="Trebuchet MS" w:cs="ArialMT"/>
        </w:rPr>
        <w:t>un</w:t>
      </w:r>
      <w:proofErr w:type="gramEnd"/>
      <w:r>
        <w:rPr>
          <w:rFonts w:ascii="Trebuchet MS" w:hAnsi="Trebuchet MS" w:cs="ArialMT"/>
        </w:rPr>
        <w:t xml:space="preserve"> adecuado equilibrio entre alcance, profundidad y tiempo previsto. La organización de los contenidos dará cuenta de su alcance.</w:t>
      </w:r>
    </w:p>
    <w:p w14:paraId="3F2EC759" w14:textId="77777777" w:rsidR="007E0BC1" w:rsidRDefault="007E0BC1" w:rsidP="007E0BC1">
      <w:pPr>
        <w:autoSpaceDE w:val="0"/>
        <w:autoSpaceDN w:val="0"/>
        <w:adjustRightInd w:val="0"/>
        <w:spacing w:line="240" w:lineRule="exact"/>
        <w:jc w:val="both"/>
        <w:rPr>
          <w:rFonts w:ascii="Trebuchet MS" w:hAnsi="Trebuchet MS" w:cs="ArialMT"/>
        </w:rPr>
      </w:pPr>
      <w:proofErr w:type="gramStart"/>
      <w:r>
        <w:rPr>
          <w:rFonts w:ascii="Trebuchet MS" w:hAnsi="Trebuchet MS" w:cs="ArialMT"/>
        </w:rPr>
        <w:t>Se explicitará la relación con el diseño curricular de la Ciudad Autónoma de Buenos Aires que corresponda.</w:t>
      </w:r>
      <w:proofErr w:type="gramEnd"/>
    </w:p>
    <w:p w14:paraId="00A26A64" w14:textId="77777777" w:rsidR="007E0BC1" w:rsidRDefault="007E0BC1" w:rsidP="007E0BC1">
      <w:pPr>
        <w:autoSpaceDE w:val="0"/>
        <w:autoSpaceDN w:val="0"/>
        <w:adjustRightInd w:val="0"/>
        <w:spacing w:line="240" w:lineRule="exact"/>
        <w:jc w:val="both"/>
        <w:rPr>
          <w:rFonts w:ascii="Trebuchet MS" w:hAnsi="Trebuchet MS" w:cs="ArialMT"/>
        </w:rPr>
      </w:pPr>
    </w:p>
    <w:p w14:paraId="71D8359F"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6. Estrategias didácticas. Se describirán a fin de poder evaluar su pertinencia en relación con las temáticas abordadas.</w:t>
      </w:r>
    </w:p>
    <w:p w14:paraId="0E8E16EB" w14:textId="77777777" w:rsidR="007E0BC1" w:rsidRDefault="007E0BC1" w:rsidP="007E0BC1">
      <w:pPr>
        <w:autoSpaceDE w:val="0"/>
        <w:autoSpaceDN w:val="0"/>
        <w:adjustRightInd w:val="0"/>
        <w:spacing w:line="240" w:lineRule="exact"/>
        <w:jc w:val="both"/>
        <w:rPr>
          <w:rFonts w:ascii="Trebuchet MS" w:hAnsi="Trebuchet MS" w:cs="ArialMT"/>
        </w:rPr>
      </w:pPr>
    </w:p>
    <w:p w14:paraId="7C11E1A6"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lastRenderedPageBreak/>
        <w:t>7. Administración del tiempo. Se presentará la carga horaria total de la propuesta en horas cátedra de 40 minutos cada una. La distribución del tiempo en cantidad de encuentros, frecuencia (semanal, quincenal, mensual), cantidad de horas por encuentro y previsión de la cantidad de horas de trabajo autónomo del cursante.</w:t>
      </w:r>
    </w:p>
    <w:p w14:paraId="550AAAEB" w14:textId="77777777" w:rsidR="007E0BC1" w:rsidRDefault="007E0BC1" w:rsidP="007E0BC1">
      <w:pPr>
        <w:autoSpaceDE w:val="0"/>
        <w:autoSpaceDN w:val="0"/>
        <w:adjustRightInd w:val="0"/>
        <w:spacing w:line="240" w:lineRule="exact"/>
        <w:jc w:val="both"/>
        <w:rPr>
          <w:rFonts w:ascii="Trebuchet MS" w:hAnsi="Trebuchet MS" w:cs="ArialMT"/>
        </w:rPr>
      </w:pPr>
    </w:p>
    <w:p w14:paraId="154BDEE7"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8. Materiales. Se adjuntará el material didáctico previsto </w:t>
      </w:r>
      <w:proofErr w:type="gramStart"/>
      <w:r>
        <w:rPr>
          <w:rFonts w:ascii="Trebuchet MS" w:hAnsi="Trebuchet MS" w:cs="ArialMT"/>
        </w:rPr>
        <w:t>a</w:t>
      </w:r>
      <w:proofErr w:type="gramEnd"/>
      <w:r>
        <w:rPr>
          <w:rFonts w:ascii="Trebuchet MS" w:hAnsi="Trebuchet MS" w:cs="ArialMT"/>
        </w:rPr>
        <w:t xml:space="preserve"> utilizar para el trabajo autónomo de los cursantes.</w:t>
      </w:r>
    </w:p>
    <w:p w14:paraId="1AB2FC1E" w14:textId="77777777" w:rsidR="007E0BC1" w:rsidRDefault="007E0BC1" w:rsidP="007E0BC1">
      <w:pPr>
        <w:autoSpaceDE w:val="0"/>
        <w:autoSpaceDN w:val="0"/>
        <w:adjustRightInd w:val="0"/>
        <w:spacing w:line="240" w:lineRule="exact"/>
        <w:jc w:val="both"/>
        <w:rPr>
          <w:rFonts w:ascii="Trebuchet MS" w:hAnsi="Trebuchet MS" w:cs="ArialMT"/>
        </w:rPr>
      </w:pPr>
    </w:p>
    <w:p w14:paraId="5F7EC737"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9. Bibliografía. La bibliografía deberá ser actualizada y adecuada a la temática y a los destinatarios. </w:t>
      </w:r>
      <w:proofErr w:type="gramStart"/>
      <w:r>
        <w:rPr>
          <w:rFonts w:ascii="Trebuchet MS" w:hAnsi="Trebuchet MS" w:cs="ArialMT"/>
        </w:rPr>
        <w:t>Se diferenciará la obligatoria de la complementaria.</w:t>
      </w:r>
      <w:proofErr w:type="gramEnd"/>
    </w:p>
    <w:p w14:paraId="1DAD6B4A" w14:textId="77777777" w:rsidR="007E0BC1" w:rsidRDefault="007E0BC1" w:rsidP="007E0BC1">
      <w:pPr>
        <w:autoSpaceDE w:val="0"/>
        <w:autoSpaceDN w:val="0"/>
        <w:adjustRightInd w:val="0"/>
        <w:spacing w:line="240" w:lineRule="exact"/>
        <w:jc w:val="both"/>
        <w:rPr>
          <w:rFonts w:ascii="Trebuchet MS" w:hAnsi="Trebuchet MS" w:cs="ArialMT"/>
        </w:rPr>
      </w:pPr>
    </w:p>
    <w:p w14:paraId="20F9B559"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10. Evaluación. </w:t>
      </w:r>
      <w:proofErr w:type="gramStart"/>
      <w:r>
        <w:rPr>
          <w:rFonts w:ascii="Trebuchet MS" w:hAnsi="Trebuchet MS" w:cs="ArialMT"/>
        </w:rPr>
        <w:t>Se explicitarán los criterios de evaluación.</w:t>
      </w:r>
      <w:proofErr w:type="gramEnd"/>
      <w:r>
        <w:rPr>
          <w:rFonts w:ascii="Trebuchet MS" w:hAnsi="Trebuchet MS" w:cs="ArialMT"/>
        </w:rPr>
        <w:t xml:space="preserve"> </w:t>
      </w:r>
      <w:proofErr w:type="gramStart"/>
      <w:r>
        <w:rPr>
          <w:rFonts w:ascii="Trebuchet MS" w:hAnsi="Trebuchet MS" w:cs="ArialMT"/>
        </w:rPr>
        <w:t>Adjuntarán los instrumentos, los que deberán adecuarse a los objetivos y a los contenidos más significativos.</w:t>
      </w:r>
      <w:proofErr w:type="gramEnd"/>
    </w:p>
    <w:p w14:paraId="26AEEB67" w14:textId="77777777" w:rsidR="007E0BC1" w:rsidRDefault="007E0BC1" w:rsidP="007E0BC1">
      <w:pPr>
        <w:autoSpaceDE w:val="0"/>
        <w:autoSpaceDN w:val="0"/>
        <w:adjustRightInd w:val="0"/>
        <w:spacing w:line="240" w:lineRule="exact"/>
        <w:jc w:val="both"/>
        <w:rPr>
          <w:rFonts w:ascii="Trebuchet MS" w:hAnsi="Trebuchet MS" w:cs="ArialMT"/>
        </w:rPr>
      </w:pPr>
    </w:p>
    <w:p w14:paraId="1F89A09E"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11. Acreditación y certificación. Para que el cursante obtenga el certificado de aprobación deberá reunir los siguientes requisitos: un porcentaje de asistencia no inferior al 80% de las actividades presenciales; la aprobación de los trabajos propuestos por el docente; la aprobación de la evaluación final: presencial, individual y escrita.</w:t>
      </w:r>
    </w:p>
    <w:p w14:paraId="7DE38AD6" w14:textId="77777777" w:rsidR="007E0BC1" w:rsidRDefault="007E0BC1" w:rsidP="007E0BC1">
      <w:pPr>
        <w:autoSpaceDE w:val="0"/>
        <w:autoSpaceDN w:val="0"/>
        <w:adjustRightInd w:val="0"/>
        <w:spacing w:line="240" w:lineRule="exact"/>
        <w:jc w:val="both"/>
        <w:rPr>
          <w:rFonts w:ascii="Trebuchet MS" w:hAnsi="Trebuchet MS" w:cs="ArialMT"/>
        </w:rPr>
      </w:pPr>
    </w:p>
    <w:p w14:paraId="1D5231D9"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12. Procedimientos administrativos. La institución indicará el modo en que prevé mantener actualizado el registro de inscriptos, de asistencia de docentes y cursantes, de resultados de evaluaciones parciales y finales, egresados y certificados otorgados. Esta documentación quedará en guarda en la institución de acuerdo a las </w:t>
      </w:r>
      <w:proofErr w:type="gramStart"/>
      <w:r>
        <w:rPr>
          <w:rFonts w:ascii="Trebuchet MS" w:hAnsi="Trebuchet MS" w:cs="ArialMT"/>
        </w:rPr>
        <w:t>normas</w:t>
      </w:r>
      <w:proofErr w:type="gramEnd"/>
      <w:r>
        <w:rPr>
          <w:rFonts w:ascii="Trebuchet MS" w:hAnsi="Trebuchet MS" w:cs="ArialMT"/>
        </w:rPr>
        <w:t xml:space="preserve"> vigentes.</w:t>
      </w:r>
    </w:p>
    <w:p w14:paraId="754F2047" w14:textId="77777777" w:rsidR="007E0BC1" w:rsidRDefault="007E0BC1" w:rsidP="007E0BC1">
      <w:pPr>
        <w:autoSpaceDE w:val="0"/>
        <w:autoSpaceDN w:val="0"/>
        <w:adjustRightInd w:val="0"/>
        <w:spacing w:line="240" w:lineRule="exact"/>
        <w:jc w:val="both"/>
        <w:rPr>
          <w:rFonts w:ascii="Trebuchet MS" w:hAnsi="Trebuchet MS" w:cs="ArialMT"/>
        </w:rPr>
      </w:pPr>
    </w:p>
    <w:p w14:paraId="77964AD0"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b/>
        </w:rPr>
        <w:t>Art. 17</w:t>
      </w:r>
      <w:r>
        <w:rPr>
          <w:rFonts w:ascii="Trebuchet MS" w:hAnsi="Trebuchet MS" w:cs="ArialMT"/>
        </w:rPr>
        <w:t xml:space="preserve">°- Los aspectos sustanciales que se deberán tener en cuenta en la ponderación de </w:t>
      </w:r>
      <w:proofErr w:type="gramStart"/>
      <w:r>
        <w:rPr>
          <w:rFonts w:ascii="Trebuchet MS" w:hAnsi="Trebuchet MS" w:cs="ArialMT"/>
        </w:rPr>
        <w:t>un</w:t>
      </w:r>
      <w:proofErr w:type="gramEnd"/>
      <w:r>
        <w:rPr>
          <w:rFonts w:ascii="Trebuchet MS" w:hAnsi="Trebuchet MS" w:cs="ArialMT"/>
        </w:rPr>
        <w:t xml:space="preserve"> proyecto de capacitación de modalidad semi-presencial, y no presencial, son los siguientes:</w:t>
      </w:r>
    </w:p>
    <w:p w14:paraId="5BC0F3B0" w14:textId="77777777" w:rsidR="007E0BC1" w:rsidRDefault="007E0BC1" w:rsidP="007E0BC1">
      <w:pPr>
        <w:autoSpaceDE w:val="0"/>
        <w:autoSpaceDN w:val="0"/>
        <w:adjustRightInd w:val="0"/>
        <w:spacing w:line="240" w:lineRule="exact"/>
        <w:jc w:val="both"/>
        <w:rPr>
          <w:rFonts w:ascii="Trebuchet MS" w:hAnsi="Trebuchet MS" w:cs="ArialMT"/>
        </w:rPr>
      </w:pPr>
    </w:p>
    <w:p w14:paraId="145196F5"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1. Organización académico-pedagógica. Se describirán las instancias previstas para el desarrollo del proyecto: encuentros presenciales, actividades autónomas, formas de evaluación y sistemas de apoyo y orientación al cursante.</w:t>
      </w:r>
    </w:p>
    <w:p w14:paraId="1918FDB0" w14:textId="77777777" w:rsidR="007E0BC1" w:rsidRDefault="007E0BC1" w:rsidP="007E0BC1">
      <w:pPr>
        <w:autoSpaceDE w:val="0"/>
        <w:autoSpaceDN w:val="0"/>
        <w:adjustRightInd w:val="0"/>
        <w:spacing w:line="240" w:lineRule="exact"/>
        <w:jc w:val="both"/>
        <w:rPr>
          <w:rFonts w:ascii="Trebuchet MS" w:hAnsi="Trebuchet MS" w:cs="ArialMT"/>
        </w:rPr>
      </w:pPr>
    </w:p>
    <w:p w14:paraId="6EC903C1" w14:textId="77777777" w:rsidR="007E0BC1" w:rsidRDefault="007E0BC1" w:rsidP="007E0BC1">
      <w:pPr>
        <w:autoSpaceDE w:val="0"/>
        <w:autoSpaceDN w:val="0"/>
        <w:adjustRightInd w:val="0"/>
        <w:spacing w:line="240" w:lineRule="exact"/>
        <w:jc w:val="both"/>
        <w:rPr>
          <w:rFonts w:ascii="Trebuchet MS" w:hAnsi="Trebuchet MS" w:cs="ArialMT"/>
        </w:rPr>
      </w:pPr>
    </w:p>
    <w:p w14:paraId="30A1F382" w14:textId="77777777" w:rsidR="007E0BC1" w:rsidRDefault="007E0BC1" w:rsidP="007E0BC1">
      <w:pPr>
        <w:autoSpaceDE w:val="0"/>
        <w:autoSpaceDN w:val="0"/>
        <w:adjustRightInd w:val="0"/>
        <w:spacing w:line="240" w:lineRule="exact"/>
        <w:jc w:val="both"/>
        <w:rPr>
          <w:rFonts w:ascii="Trebuchet MS" w:hAnsi="Trebuchet MS" w:cs="ArialMT"/>
        </w:rPr>
      </w:pPr>
    </w:p>
    <w:p w14:paraId="50078762" w14:textId="77777777" w:rsidR="007E0BC1" w:rsidRDefault="007E0BC1" w:rsidP="007E0BC1">
      <w:pPr>
        <w:autoSpaceDE w:val="0"/>
        <w:autoSpaceDN w:val="0"/>
        <w:adjustRightInd w:val="0"/>
        <w:spacing w:line="240" w:lineRule="exact"/>
        <w:jc w:val="both"/>
        <w:rPr>
          <w:rFonts w:ascii="Trebuchet MS" w:hAnsi="Trebuchet MS" w:cs="ArialMT"/>
        </w:rPr>
      </w:pPr>
    </w:p>
    <w:p w14:paraId="4BE1AD8B"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2. Equipamiento tecnológico. </w:t>
      </w:r>
      <w:proofErr w:type="gramStart"/>
      <w:r>
        <w:rPr>
          <w:rFonts w:ascii="Trebuchet MS" w:hAnsi="Trebuchet MS" w:cs="ArialMT"/>
        </w:rPr>
        <w:t>Se describirá el equipamiento tecnológico con que cuenta la institución.</w:t>
      </w:r>
      <w:proofErr w:type="gramEnd"/>
      <w:r>
        <w:rPr>
          <w:rFonts w:ascii="Trebuchet MS" w:hAnsi="Trebuchet MS" w:cs="ArialMT"/>
        </w:rPr>
        <w:t xml:space="preserve"> Se considerará el empleo de tecnologías de comunicación e información que potencien los procesos de estudio </w:t>
      </w:r>
    </w:p>
    <w:p w14:paraId="2BCB7966" w14:textId="77777777" w:rsidR="007E0BC1" w:rsidRDefault="007E0BC1" w:rsidP="007E0BC1">
      <w:pPr>
        <w:autoSpaceDE w:val="0"/>
        <w:autoSpaceDN w:val="0"/>
        <w:adjustRightInd w:val="0"/>
        <w:spacing w:line="240" w:lineRule="exact"/>
        <w:jc w:val="both"/>
        <w:rPr>
          <w:rFonts w:ascii="Trebuchet MS" w:hAnsi="Trebuchet MS" w:cs="ArialMT"/>
        </w:rPr>
      </w:pPr>
    </w:p>
    <w:p w14:paraId="37FD17F8" w14:textId="77777777" w:rsidR="007E0BC1" w:rsidRDefault="007E0BC1" w:rsidP="007E0BC1">
      <w:pPr>
        <w:autoSpaceDE w:val="0"/>
        <w:autoSpaceDN w:val="0"/>
        <w:adjustRightInd w:val="0"/>
        <w:spacing w:line="240" w:lineRule="exact"/>
        <w:jc w:val="both"/>
        <w:rPr>
          <w:rFonts w:ascii="Trebuchet MS" w:hAnsi="Trebuchet MS" w:cs="ArialMT"/>
        </w:rPr>
      </w:pPr>
      <w:proofErr w:type="gramStart"/>
      <w:r>
        <w:rPr>
          <w:rFonts w:ascii="Trebuchet MS" w:hAnsi="Trebuchet MS" w:cs="ArialMT"/>
        </w:rPr>
        <w:t>de</w:t>
      </w:r>
      <w:proofErr w:type="gramEnd"/>
      <w:r>
        <w:rPr>
          <w:rFonts w:ascii="Trebuchet MS" w:hAnsi="Trebuchet MS" w:cs="ArialMT"/>
        </w:rPr>
        <w:t xml:space="preserve"> los destinatarios para sostener la propuesta. </w:t>
      </w:r>
      <w:proofErr w:type="gramStart"/>
      <w:r>
        <w:rPr>
          <w:rFonts w:ascii="Trebuchet MS" w:hAnsi="Trebuchet MS" w:cs="ArialMT"/>
        </w:rPr>
        <w:t>Se incluirá copia de los soportes multimediales correspondientes.</w:t>
      </w:r>
      <w:proofErr w:type="gramEnd"/>
      <w:r>
        <w:rPr>
          <w:rFonts w:ascii="Trebuchet MS" w:hAnsi="Trebuchet MS" w:cs="ArialMT"/>
        </w:rPr>
        <w:t xml:space="preserve"> Se tendrá en cuenta la relación de estos con las estrategias pedagógicas previstas y los logros de aprendizaje esperados.</w:t>
      </w:r>
    </w:p>
    <w:p w14:paraId="038D5DBD" w14:textId="77777777" w:rsidR="007E0BC1" w:rsidRDefault="007E0BC1" w:rsidP="007E0BC1">
      <w:pPr>
        <w:autoSpaceDE w:val="0"/>
        <w:autoSpaceDN w:val="0"/>
        <w:adjustRightInd w:val="0"/>
        <w:spacing w:line="240" w:lineRule="exact"/>
        <w:jc w:val="both"/>
        <w:rPr>
          <w:rFonts w:ascii="Trebuchet MS" w:hAnsi="Trebuchet MS" w:cs="ArialMT"/>
        </w:rPr>
      </w:pPr>
    </w:p>
    <w:p w14:paraId="6151CA90"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3. Materiales didácticos. </w:t>
      </w:r>
      <w:proofErr w:type="gramStart"/>
      <w:r>
        <w:rPr>
          <w:rFonts w:ascii="Trebuchet MS" w:hAnsi="Trebuchet MS" w:cs="ArialMT"/>
        </w:rPr>
        <w:t>Se adjuntarán todos los materiales correspondientes a los diversos ejes temáticos o unidades de aprendizaje en distintos soportes.</w:t>
      </w:r>
      <w:proofErr w:type="gramEnd"/>
      <w:r>
        <w:rPr>
          <w:rFonts w:ascii="Trebuchet MS" w:hAnsi="Trebuchet MS" w:cs="ArialMT"/>
        </w:rPr>
        <w:t xml:space="preserve"> </w:t>
      </w:r>
      <w:proofErr w:type="gramStart"/>
      <w:r>
        <w:rPr>
          <w:rFonts w:ascii="Trebuchet MS" w:hAnsi="Trebuchet MS" w:cs="ArialMT"/>
        </w:rPr>
        <w:t>Si se encontraran en plataformas virtuales se incluirá una clave de acceso.</w:t>
      </w:r>
      <w:proofErr w:type="gramEnd"/>
    </w:p>
    <w:p w14:paraId="19D4EB47" w14:textId="77777777" w:rsidR="007E0BC1" w:rsidRDefault="007E0BC1" w:rsidP="007E0BC1">
      <w:pPr>
        <w:autoSpaceDE w:val="0"/>
        <w:autoSpaceDN w:val="0"/>
        <w:adjustRightInd w:val="0"/>
        <w:spacing w:line="240" w:lineRule="exact"/>
        <w:jc w:val="both"/>
        <w:rPr>
          <w:rFonts w:ascii="Trebuchet MS" w:hAnsi="Trebuchet MS" w:cs="ArialMT"/>
        </w:rPr>
      </w:pPr>
    </w:p>
    <w:p w14:paraId="1852CB07"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4. Orientación tutorial. </w:t>
      </w:r>
      <w:proofErr w:type="gramStart"/>
      <w:r>
        <w:rPr>
          <w:rFonts w:ascii="Trebuchet MS" w:hAnsi="Trebuchet MS" w:cs="ArialMT"/>
        </w:rPr>
        <w:t>Se explicitarán las instancias previstas para llevar a cabo actividades de consulta individual y asesoramiento a los destinatarios y los medios a través de los cuales se concretarán.</w:t>
      </w:r>
      <w:proofErr w:type="gramEnd"/>
      <w:r>
        <w:rPr>
          <w:rFonts w:ascii="Trebuchet MS" w:hAnsi="Trebuchet MS" w:cs="ArialMT"/>
        </w:rPr>
        <w:t xml:space="preserve"> </w:t>
      </w:r>
      <w:proofErr w:type="gramStart"/>
      <w:r>
        <w:rPr>
          <w:rFonts w:ascii="Trebuchet MS" w:hAnsi="Trebuchet MS" w:cs="ArialMT"/>
        </w:rPr>
        <w:t>Asimismo se explicitará la condición de obligatoriedad, opcionalidad y frecuencia de encuentros.</w:t>
      </w:r>
      <w:proofErr w:type="gramEnd"/>
    </w:p>
    <w:p w14:paraId="3B4382EA" w14:textId="77777777" w:rsidR="007E0BC1" w:rsidRDefault="007E0BC1" w:rsidP="007E0BC1">
      <w:pPr>
        <w:autoSpaceDE w:val="0"/>
        <w:autoSpaceDN w:val="0"/>
        <w:adjustRightInd w:val="0"/>
        <w:spacing w:line="240" w:lineRule="exact"/>
        <w:jc w:val="both"/>
        <w:rPr>
          <w:rFonts w:ascii="Trebuchet MS" w:hAnsi="Trebuchet MS" w:cs="ArialMT"/>
        </w:rPr>
      </w:pPr>
    </w:p>
    <w:p w14:paraId="28022DC4"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 xml:space="preserve">5. Cronograma. </w:t>
      </w:r>
      <w:proofErr w:type="gramStart"/>
      <w:r>
        <w:rPr>
          <w:rFonts w:ascii="Trebuchet MS" w:hAnsi="Trebuchet MS" w:cs="ArialMT"/>
        </w:rPr>
        <w:t>Incluirá la distribución de tiempos para presentación y entrega de materiales.</w:t>
      </w:r>
      <w:proofErr w:type="gramEnd"/>
      <w:r>
        <w:rPr>
          <w:rFonts w:ascii="Trebuchet MS" w:hAnsi="Trebuchet MS" w:cs="ArialMT"/>
        </w:rPr>
        <w:t xml:space="preserve"> </w:t>
      </w:r>
      <w:proofErr w:type="gramStart"/>
      <w:r>
        <w:rPr>
          <w:rFonts w:ascii="Trebuchet MS" w:hAnsi="Trebuchet MS" w:cs="ArialMT"/>
        </w:rPr>
        <w:t>Encuentros presenciales, trabajos independientes, tutorías, entregas de trabajos domiciliarios y evaluaciones parciales y finales.</w:t>
      </w:r>
      <w:proofErr w:type="gramEnd"/>
    </w:p>
    <w:p w14:paraId="76A27B1C" w14:textId="77777777" w:rsidR="007E0BC1" w:rsidRDefault="007E0BC1" w:rsidP="007E0BC1">
      <w:pPr>
        <w:autoSpaceDE w:val="0"/>
        <w:autoSpaceDN w:val="0"/>
        <w:adjustRightInd w:val="0"/>
        <w:spacing w:line="240" w:lineRule="exact"/>
        <w:jc w:val="both"/>
        <w:rPr>
          <w:rFonts w:ascii="Trebuchet MS" w:hAnsi="Trebuchet MS" w:cs="ArialMT"/>
        </w:rPr>
      </w:pPr>
    </w:p>
    <w:p w14:paraId="5259E93E" w14:textId="77777777" w:rsidR="007E0BC1" w:rsidRDefault="007E0BC1" w:rsidP="007E0BC1">
      <w:pPr>
        <w:autoSpaceDE w:val="0"/>
        <w:autoSpaceDN w:val="0"/>
        <w:adjustRightInd w:val="0"/>
        <w:spacing w:line="240" w:lineRule="exact"/>
        <w:jc w:val="both"/>
        <w:rPr>
          <w:rFonts w:ascii="Trebuchet MS" w:hAnsi="Trebuchet MS" w:cs="ArialMT"/>
        </w:rPr>
      </w:pPr>
      <w:r>
        <w:rPr>
          <w:rFonts w:ascii="Trebuchet MS" w:hAnsi="Trebuchet MS" w:cs="ArialMT"/>
        </w:rPr>
        <w:t>6. Evaluación. La evaluación final: presencial, individual y escrita quedará archivada en la sede de la institución organizadora de acuerdo a la normativa vigente.</w:t>
      </w:r>
    </w:p>
    <w:p w14:paraId="5E55C3F7" w14:textId="77777777" w:rsidR="007E0BC1" w:rsidRDefault="007E0BC1" w:rsidP="007E0BC1">
      <w:pPr>
        <w:autoSpaceDE w:val="0"/>
        <w:autoSpaceDN w:val="0"/>
        <w:adjustRightInd w:val="0"/>
        <w:spacing w:line="240" w:lineRule="exact"/>
        <w:jc w:val="both"/>
        <w:rPr>
          <w:rFonts w:ascii="Trebuchet MS" w:hAnsi="Trebuchet MS" w:cs="ArialMT"/>
        </w:rPr>
      </w:pPr>
    </w:p>
    <w:p w14:paraId="1B4BCFC5" w14:textId="77777777" w:rsidR="007E0BC1" w:rsidRDefault="007E0BC1" w:rsidP="007E0BC1">
      <w:pPr>
        <w:autoSpaceDE w:val="0"/>
        <w:autoSpaceDN w:val="0"/>
        <w:adjustRightInd w:val="0"/>
        <w:jc w:val="both"/>
        <w:rPr>
          <w:rFonts w:ascii="ArialMT" w:hAnsi="ArialMT" w:cs="ArialMT"/>
        </w:rPr>
      </w:pPr>
      <w:r>
        <w:rPr>
          <w:rFonts w:ascii="Trebuchet MS" w:hAnsi="Trebuchet MS" w:cs="ArialMT"/>
        </w:rPr>
        <w:t>7. Acreditación y certificación. Para que el cursante obtenga el certificado de aprobación deberá reunir los siguientes requisitos: un porcentaje de asistencia no inferior al 80% de las actividades presenciales; la aprobación de los trabajos propuestos por el docente; la</w:t>
      </w:r>
      <w:r>
        <w:rPr>
          <w:rFonts w:ascii="ArialMT" w:hAnsi="ArialMT" w:cs="ArialMT"/>
        </w:rPr>
        <w:t xml:space="preserve"> aprobación de la evaluación final: presencial, individual y escrita.</w:t>
      </w:r>
    </w:p>
    <w:p w14:paraId="466E87C4" w14:textId="77777777" w:rsidR="007E0BC1" w:rsidRDefault="007E0BC1" w:rsidP="007E0BC1">
      <w:pPr>
        <w:autoSpaceDE w:val="0"/>
        <w:autoSpaceDN w:val="0"/>
        <w:adjustRightInd w:val="0"/>
        <w:spacing w:line="240" w:lineRule="exact"/>
        <w:jc w:val="both"/>
        <w:rPr>
          <w:rFonts w:ascii="Trebuchet MS" w:hAnsi="Trebuchet MS" w:cs="ArialMT"/>
        </w:rPr>
      </w:pPr>
    </w:p>
    <w:p w14:paraId="195B43D2" w14:textId="77777777" w:rsidR="007E0BC1" w:rsidRDefault="007E0BC1" w:rsidP="007E0BC1">
      <w:pPr>
        <w:spacing w:line="240" w:lineRule="exact"/>
        <w:jc w:val="both"/>
        <w:rPr>
          <w:rFonts w:ascii="Trebuchet MS" w:hAnsi="Trebuchet MS"/>
          <w:sz w:val="24"/>
          <w:u w:val="single"/>
        </w:rPr>
      </w:pPr>
    </w:p>
    <w:p w14:paraId="5D458C0E" w14:textId="77777777" w:rsidR="007E0BC1" w:rsidRDefault="007E0BC1" w:rsidP="007E0BC1">
      <w:pPr>
        <w:spacing w:line="240" w:lineRule="exact"/>
        <w:jc w:val="both"/>
        <w:rPr>
          <w:rFonts w:ascii="Trebuchet MS" w:hAnsi="Trebuchet MS"/>
          <w:sz w:val="24"/>
          <w:u w:val="single"/>
        </w:rPr>
      </w:pPr>
    </w:p>
    <w:p w14:paraId="501ADAD7" w14:textId="77777777" w:rsidR="007E0BC1" w:rsidRDefault="007E0BC1" w:rsidP="007E0BC1">
      <w:pPr>
        <w:spacing w:line="240" w:lineRule="exact"/>
        <w:jc w:val="both"/>
        <w:rPr>
          <w:rFonts w:ascii="Trebuchet MS" w:hAnsi="Trebuchet MS"/>
          <w:sz w:val="24"/>
          <w:u w:val="single"/>
        </w:rPr>
      </w:pPr>
    </w:p>
    <w:p w14:paraId="314A3735" w14:textId="77777777" w:rsidR="007E0BC1" w:rsidRPr="0004427E" w:rsidRDefault="007E0BC1" w:rsidP="007E0BC1">
      <w:pPr>
        <w:jc w:val="center"/>
        <w:rPr>
          <w:rFonts w:ascii="Trebuchet MS" w:hAnsi="Trebuchet MS"/>
          <w:b/>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7E0BC1"/>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7053</Words>
  <Characters>38795</Characters>
  <Application>Microsoft Macintosh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2021-05-03T13:12:00Z</dcterms:created>
  <dcterms:modified xsi:type="dcterms:W3CDTF">2021-05-03T13:12:00Z</dcterms:modified>
</cp:coreProperties>
</file>