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7936A" w14:textId="77777777" w:rsidR="0034616B" w:rsidRDefault="0034616B" w:rsidP="0034616B">
      <w:pPr>
        <w:widowControl w:val="0"/>
        <w:autoSpaceDE w:val="0"/>
        <w:autoSpaceDN w:val="0"/>
        <w:adjustRightInd w:val="0"/>
        <w:spacing w:before="1" w:after="0" w:line="240" w:lineRule="auto"/>
        <w:ind w:right="-1"/>
        <w:rPr>
          <w:rFonts w:ascii="Times New Roman" w:hAnsi="Times New Roman" w:cs="Times New Roman"/>
          <w:sz w:val="5"/>
          <w:szCs w:val="5"/>
          <w:lang w:val="es-ES"/>
        </w:rPr>
      </w:pPr>
    </w:p>
    <w:p w14:paraId="5F7F39E6" w14:textId="77777777" w:rsidR="0034616B" w:rsidRDefault="0034616B" w:rsidP="0034616B">
      <w:pPr>
        <w:widowControl w:val="0"/>
        <w:autoSpaceDE w:val="0"/>
        <w:autoSpaceDN w:val="0"/>
        <w:adjustRightInd w:val="0"/>
        <w:spacing w:after="0" w:line="20" w:lineRule="exact"/>
        <w:ind w:right="-1"/>
        <w:rPr>
          <w:rFonts w:ascii="Times New Roman" w:hAnsi="Times New Roman" w:cs="Times New Roman"/>
          <w:sz w:val="2"/>
          <w:szCs w:val="2"/>
          <w:lang w:val="es-ES"/>
        </w:rPr>
      </w:pPr>
    </w:p>
    <w:p w14:paraId="2EDD1814" w14:textId="77777777" w:rsidR="0034616B" w:rsidRDefault="0034616B" w:rsidP="0034616B">
      <w:pPr>
        <w:widowControl w:val="0"/>
        <w:autoSpaceDE w:val="0"/>
        <w:autoSpaceDN w:val="0"/>
        <w:adjustRightInd w:val="0"/>
        <w:spacing w:before="9" w:after="0" w:line="240" w:lineRule="auto"/>
        <w:ind w:right="-1"/>
        <w:rPr>
          <w:rFonts w:ascii="Times New Roman" w:hAnsi="Times New Roman" w:cs="Times New Roman"/>
          <w:sz w:val="16"/>
          <w:szCs w:val="16"/>
          <w:lang w:val="es-ES"/>
        </w:rPr>
      </w:pPr>
    </w:p>
    <w:p w14:paraId="72F183D7" w14:textId="77777777" w:rsidR="0034616B" w:rsidRDefault="0034616B" w:rsidP="0034616B">
      <w:pPr>
        <w:widowControl w:val="0"/>
        <w:autoSpaceDE w:val="0"/>
        <w:autoSpaceDN w:val="0"/>
        <w:adjustRightInd w:val="0"/>
        <w:spacing w:before="99"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SISTEMA INTEGRADO PREVISIONAL ARGENTINO (SIPA).</w:t>
      </w:r>
    </w:p>
    <w:p w14:paraId="365BC15F" w14:textId="77777777" w:rsidR="0034616B" w:rsidRDefault="0034616B" w:rsidP="0034616B">
      <w:pPr>
        <w:widowControl w:val="0"/>
        <w:autoSpaceDE w:val="0"/>
        <w:autoSpaceDN w:val="0"/>
        <w:adjustRightInd w:val="0"/>
        <w:spacing w:before="43"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HABER MÍNIMO Y MÁXIMO GARANTIZADOS A PARTIR DE SETIEMBRE DE 2009.</w:t>
      </w:r>
    </w:p>
    <w:p w14:paraId="7916337F" w14:textId="77777777" w:rsidR="0034616B" w:rsidRDefault="0034616B" w:rsidP="0034616B">
      <w:pPr>
        <w:widowControl w:val="0"/>
        <w:autoSpaceDE w:val="0"/>
        <w:autoSpaceDN w:val="0"/>
        <w:adjustRightInd w:val="0"/>
        <w:spacing w:before="44"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BASE IMPONIBLE.</w:t>
      </w:r>
    </w:p>
    <w:p w14:paraId="63C2951B" w14:textId="77777777" w:rsidR="0034616B" w:rsidRDefault="0034616B" w:rsidP="0034616B">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6B3E302D" w14:textId="77777777" w:rsidR="0034616B" w:rsidRDefault="0034616B" w:rsidP="0034616B">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ADMINISTRACIÓN NACIONAL DE LA SEGURIDAD SOCIAL </w:t>
      </w:r>
    </w:p>
    <w:p w14:paraId="3ADF2452" w14:textId="4BCB215D" w:rsidR="0034616B" w:rsidRDefault="0034616B" w:rsidP="0034616B">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 65 / 2009</w:t>
      </w:r>
    </w:p>
    <w:p w14:paraId="1D812CC4" w14:textId="77777777" w:rsidR="0034616B" w:rsidRDefault="0034616B" w:rsidP="0034616B">
      <w:pPr>
        <w:widowControl w:val="0"/>
        <w:autoSpaceDE w:val="0"/>
        <w:autoSpaceDN w:val="0"/>
        <w:adjustRightInd w:val="0"/>
        <w:spacing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21 de agosto de 2009</w:t>
      </w:r>
    </w:p>
    <w:p w14:paraId="7F9F1FE9" w14:textId="77777777" w:rsidR="0034616B" w:rsidRDefault="0034616B" w:rsidP="0034616B">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16981D24" w14:textId="77777777" w:rsidR="0034616B" w:rsidRDefault="0034616B" w:rsidP="0034616B">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64A2AC57" w14:textId="77777777" w:rsidR="0034616B" w:rsidRDefault="0034616B" w:rsidP="0034616B">
      <w:pPr>
        <w:widowControl w:val="0"/>
        <w:autoSpaceDE w:val="0"/>
        <w:autoSpaceDN w:val="0"/>
        <w:adjustRightInd w:val="0"/>
        <w:spacing w:before="2" w:after="0" w:line="240" w:lineRule="auto"/>
        <w:ind w:right="-1"/>
        <w:rPr>
          <w:rFonts w:ascii="Times New Roman" w:hAnsi="Times New Roman" w:cs="Times New Roman"/>
          <w:b/>
          <w:bCs/>
          <w:sz w:val="10"/>
          <w:szCs w:val="10"/>
          <w:lang w:val="es-ES"/>
        </w:rPr>
      </w:pPr>
    </w:p>
    <w:p w14:paraId="4FBA83A2" w14:textId="77777777" w:rsidR="0034616B" w:rsidRDefault="0034616B" w:rsidP="0034616B">
      <w:pPr>
        <w:widowControl w:val="0"/>
        <w:autoSpaceDE w:val="0"/>
        <w:autoSpaceDN w:val="0"/>
        <w:adjustRightInd w:val="0"/>
        <w:spacing w:before="100"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El expediente 024-99-81201164-9-790 del registro de esta ADMINISTRACIÓN NACIONAL DE LA SEGURIDAD SOCIAL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(ANSES),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leyes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24241</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26417,</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2104</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9</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diciembre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2008,</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(SSS) 6</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febrero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2009,</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135</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febrero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2009,</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p>
    <w:p w14:paraId="4158CB9F" w14:textId="77777777" w:rsidR="0034616B" w:rsidRDefault="0034616B" w:rsidP="0034616B">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6887093" w14:textId="77777777" w:rsidR="0034616B" w:rsidRDefault="0034616B" w:rsidP="0034616B">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3B537AC3" w14:textId="77777777" w:rsidR="0034616B" w:rsidRDefault="0034616B" w:rsidP="0034616B">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0C996FFF" w14:textId="77777777" w:rsidR="0034616B" w:rsidRDefault="0034616B" w:rsidP="0034616B">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ley 26417 estableció la movilidad de las prestaciones del régimen previsional argentino, actualmente denominado SISTEMA INTEGRADO PREVISIONAL ARGENTINO (SIPA).</w:t>
      </w:r>
    </w:p>
    <w:p w14:paraId="756A455A" w14:textId="77777777" w:rsidR="0034616B" w:rsidRDefault="0034616B" w:rsidP="0034616B">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6B08B79" w14:textId="77777777" w:rsidR="0034616B" w:rsidRDefault="0034616B" w:rsidP="00346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 fin de facilitar el cálculo del ingreso base para determinar los haberes de la Prestación Compensatoria (PC),</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Prestación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Adicional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Permanencia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(PAP),</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Retiro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Invalidez</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Pensión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Fallecimiento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 afiliado en actividad, de los afiliados al SIPA y de sus derechohabientes, instituido por la ley 26425, resulta necesario aprobar los coeficientes de actualización de las remuneraciones por el período enero de 1945 a agosto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2009,</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teniendo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cuenta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previsiones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14</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26417.</w:t>
      </w:r>
    </w:p>
    <w:p w14:paraId="7DE368F6" w14:textId="77777777" w:rsidR="0034616B" w:rsidRDefault="0034616B" w:rsidP="003461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83EA007" w14:textId="77777777" w:rsidR="0034616B" w:rsidRDefault="0034616B" w:rsidP="00346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resolución (SSS) 6/2009, estableció las fechas de vigencia y las pautas específicas de aplicación de cada una de las disposiciones de la ley 26417, como así también, el modo de aplicación del índice de movilidad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practicar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actualización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remuneraciones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refiere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24,</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 ley 24241, texto según el artículo 12 de la ley 26417, y los procedimientos de cálculo del promedio de remuneraciones en relación de dependencia para determinar la Prestación Compensatoria, conforme lo estipulado por el citado artículo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12.</w:t>
      </w:r>
    </w:p>
    <w:p w14:paraId="358DED5B" w14:textId="77777777" w:rsidR="0034616B" w:rsidRDefault="0034616B" w:rsidP="0034616B">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20D79A78" w14:textId="77777777" w:rsidR="0034616B" w:rsidRDefault="0034616B" w:rsidP="00346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asimismo,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4</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8</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(SSS)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6/2009</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facultaron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Administración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 fijar las pautas de aplicación de la movilidad de las prestaciones del SISTEMA INTEGRADO PREVISIONAL ARGENTINO (SIPA), según los lineamientos establecidos por la</w:t>
      </w:r>
      <w:r>
        <w:rPr>
          <w:rFonts w:ascii="Trebuchet MS" w:hAnsi="Trebuchet MS" w:cs="Trebuchet MS"/>
          <w:spacing w:val="-16"/>
          <w:kern w:val="1"/>
          <w:sz w:val="19"/>
          <w:szCs w:val="19"/>
          <w:lang w:val="es-ES"/>
        </w:rPr>
        <w:t xml:space="preserve"> </w:t>
      </w:r>
      <w:r>
        <w:rPr>
          <w:rFonts w:ascii="Trebuchet MS" w:hAnsi="Trebuchet MS" w:cs="Trebuchet MS"/>
          <w:kern w:val="1"/>
          <w:sz w:val="19"/>
          <w:szCs w:val="19"/>
          <w:lang w:val="es-ES"/>
        </w:rPr>
        <w:t>misma.</w:t>
      </w:r>
    </w:p>
    <w:p w14:paraId="0A4DC257" w14:textId="77777777" w:rsidR="0034616B" w:rsidRDefault="0034616B" w:rsidP="003461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42547CA" w14:textId="77777777" w:rsidR="0034616B" w:rsidRDefault="0034616B" w:rsidP="00346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resolución (DE-N) 135/2009 aprobó los coeficientes de actualización de las remuneraciones mensuales percibidas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afiliados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hubiesen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prestado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tareas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relación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dependencia,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períodos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anteriores al 28 de febrero de 2009, según las pautas fijadas por la resolución (SSS)</w:t>
      </w:r>
      <w:r>
        <w:rPr>
          <w:rFonts w:ascii="Trebuchet MS" w:hAnsi="Trebuchet MS" w:cs="Trebuchet MS"/>
          <w:spacing w:val="-41"/>
          <w:kern w:val="1"/>
          <w:sz w:val="19"/>
          <w:szCs w:val="19"/>
          <w:lang w:val="es-ES"/>
        </w:rPr>
        <w:t xml:space="preserve"> </w:t>
      </w:r>
      <w:r>
        <w:rPr>
          <w:rFonts w:ascii="Trebuchet MS" w:hAnsi="Trebuchet MS" w:cs="Trebuchet MS"/>
          <w:kern w:val="1"/>
          <w:sz w:val="19"/>
          <w:szCs w:val="19"/>
          <w:lang w:val="es-ES"/>
        </w:rPr>
        <w:t>6/2009.</w:t>
      </w:r>
    </w:p>
    <w:p w14:paraId="053FF577" w14:textId="77777777" w:rsidR="0034616B" w:rsidRDefault="0034616B" w:rsidP="003461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1B88AFC" w14:textId="77777777" w:rsidR="0034616B" w:rsidRDefault="0034616B" w:rsidP="003461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artículo 4 de la resolución (DE-N) 135/2009 determina el valor de la movilidad prevista en el artículo 32 de la ley 24241 y los artículos 5 y 6 determinan los haberes mínimos y máximos garantizados vigentes a partir de marzo de 2009.</w:t>
      </w:r>
    </w:p>
    <w:p w14:paraId="1FB8943B" w14:textId="77777777" w:rsidR="0034616B" w:rsidRDefault="0034616B" w:rsidP="0034616B">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71B5522" w14:textId="77777777" w:rsidR="0034616B" w:rsidRDefault="0034616B" w:rsidP="0034616B">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otra parte, la resolución mencionada en el considerando anterior fija la base imponible mínima y máxima para el cálculo de los aportes y el importe de la Prestación Básica Universal.</w:t>
      </w:r>
    </w:p>
    <w:p w14:paraId="3E9DBE96" w14:textId="77777777" w:rsidR="0034616B" w:rsidRDefault="0034616B" w:rsidP="003461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4A5540A" w14:textId="77777777" w:rsidR="0034616B" w:rsidRDefault="0034616B" w:rsidP="0034616B">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Gerencia Asuntos Jurídicos ha tomado la intervención de su competencia.</w:t>
      </w:r>
    </w:p>
    <w:p w14:paraId="1595CB6B" w14:textId="77777777" w:rsidR="0034616B" w:rsidRDefault="0034616B" w:rsidP="0034616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EA97BCC" w14:textId="77777777" w:rsidR="0034616B" w:rsidRDefault="0034616B" w:rsidP="00346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presente se dicta en uso de las facultades conferidas por el artículo 36 de la ley 24241 y el artículo 3 del decreto 2741/1991.</w:t>
      </w:r>
    </w:p>
    <w:p w14:paraId="36FF163B" w14:textId="77777777" w:rsidR="0034616B" w:rsidRDefault="0034616B" w:rsidP="0034616B">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3049618" w14:textId="77777777" w:rsidR="0034616B" w:rsidRDefault="0034616B" w:rsidP="0034616B">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4ACBBFBB" w14:textId="77777777" w:rsidR="0034616B" w:rsidRDefault="0034616B" w:rsidP="0034616B">
      <w:pPr>
        <w:widowControl w:val="0"/>
        <w:autoSpaceDE w:val="0"/>
        <w:autoSpaceDN w:val="0"/>
        <w:adjustRightInd w:val="0"/>
        <w:spacing w:before="90" w:after="0" w:line="237" w:lineRule="auto"/>
        <w:ind w:right="-1"/>
        <w:jc w:val="center"/>
        <w:rPr>
          <w:rFonts w:ascii="Trebuchet MS" w:hAnsi="Trebuchet MS" w:cs="Trebuchet MS"/>
          <w:b/>
          <w:bCs/>
          <w:kern w:val="1"/>
          <w:sz w:val="19"/>
          <w:szCs w:val="19"/>
          <w:lang w:val="es-ES"/>
        </w:rPr>
      </w:pPr>
    </w:p>
    <w:p w14:paraId="058745B3" w14:textId="77777777" w:rsidR="0034616B" w:rsidRDefault="0034616B" w:rsidP="0034616B">
      <w:pPr>
        <w:widowControl w:val="0"/>
        <w:autoSpaceDE w:val="0"/>
        <w:autoSpaceDN w:val="0"/>
        <w:adjustRightInd w:val="0"/>
        <w:spacing w:before="90" w:after="0" w:line="237" w:lineRule="auto"/>
        <w:ind w:right="-1"/>
        <w:jc w:val="center"/>
        <w:rPr>
          <w:rFonts w:ascii="Trebuchet MS" w:hAnsi="Trebuchet MS" w:cs="Trebuchet MS"/>
          <w:b/>
          <w:bCs/>
          <w:kern w:val="1"/>
          <w:sz w:val="19"/>
          <w:szCs w:val="19"/>
          <w:lang w:val="es-ES"/>
        </w:rPr>
      </w:pPr>
    </w:p>
    <w:p w14:paraId="3189928F" w14:textId="77777777" w:rsidR="0034616B" w:rsidRDefault="0034616B" w:rsidP="0034616B">
      <w:pPr>
        <w:widowControl w:val="0"/>
        <w:autoSpaceDE w:val="0"/>
        <w:autoSpaceDN w:val="0"/>
        <w:adjustRightInd w:val="0"/>
        <w:spacing w:before="90" w:after="0" w:line="237" w:lineRule="auto"/>
        <w:ind w:right="-1"/>
        <w:jc w:val="center"/>
        <w:rPr>
          <w:rFonts w:ascii="Trebuchet MS" w:hAnsi="Trebuchet MS" w:cs="Trebuchet MS"/>
          <w:b/>
          <w:bCs/>
          <w:kern w:val="1"/>
          <w:sz w:val="19"/>
          <w:szCs w:val="19"/>
          <w:lang w:val="es-ES"/>
        </w:rPr>
      </w:pPr>
    </w:p>
    <w:p w14:paraId="05C84A13" w14:textId="77777777" w:rsidR="0034616B" w:rsidRDefault="0034616B" w:rsidP="0034616B">
      <w:pPr>
        <w:widowControl w:val="0"/>
        <w:autoSpaceDE w:val="0"/>
        <w:autoSpaceDN w:val="0"/>
        <w:adjustRightInd w:val="0"/>
        <w:spacing w:before="90" w:after="0" w:line="237" w:lineRule="auto"/>
        <w:ind w:right="-1"/>
        <w:jc w:val="center"/>
        <w:rPr>
          <w:rFonts w:ascii="Trebuchet MS" w:hAnsi="Trebuchet MS" w:cs="Trebuchet MS"/>
          <w:b/>
          <w:bCs/>
          <w:kern w:val="1"/>
          <w:sz w:val="19"/>
          <w:szCs w:val="19"/>
          <w:lang w:val="es-ES"/>
        </w:rPr>
      </w:pPr>
    </w:p>
    <w:p w14:paraId="11FF0D8F" w14:textId="77777777" w:rsidR="0034616B" w:rsidRDefault="0034616B" w:rsidP="0034616B">
      <w:pPr>
        <w:widowControl w:val="0"/>
        <w:autoSpaceDE w:val="0"/>
        <w:autoSpaceDN w:val="0"/>
        <w:adjustRightInd w:val="0"/>
        <w:spacing w:before="90"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DIRECTOR EJECUTIVO DE LA ADMINISTRACIÓN NACIONAL DE LA SEGURIDAD SOCIAL</w:t>
      </w:r>
    </w:p>
    <w:p w14:paraId="00B7DDBA" w14:textId="77777777" w:rsidR="0034616B" w:rsidRDefault="0034616B" w:rsidP="0034616B">
      <w:pPr>
        <w:widowControl w:val="0"/>
        <w:autoSpaceDE w:val="0"/>
        <w:autoSpaceDN w:val="0"/>
        <w:adjustRightInd w:val="0"/>
        <w:spacing w:after="0" w:line="218"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RESUELVE:</w:t>
      </w:r>
    </w:p>
    <w:p w14:paraId="28C1D395" w14:textId="77777777" w:rsidR="0034616B" w:rsidRDefault="0034616B" w:rsidP="003461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1 - </w:t>
      </w:r>
      <w:proofErr w:type="spellStart"/>
      <w:r>
        <w:rPr>
          <w:rFonts w:ascii="Trebuchet MS" w:hAnsi="Trebuchet MS" w:cs="Trebuchet MS"/>
          <w:kern w:val="1"/>
          <w:sz w:val="19"/>
          <w:szCs w:val="19"/>
          <w:lang w:val="es-ES"/>
        </w:rPr>
        <w:t>Apruébanse</w:t>
      </w:r>
      <w:proofErr w:type="spellEnd"/>
      <w:r>
        <w:rPr>
          <w:rFonts w:ascii="Trebuchet MS" w:hAnsi="Trebuchet MS" w:cs="Trebuchet MS"/>
          <w:kern w:val="1"/>
          <w:sz w:val="19"/>
          <w:szCs w:val="19"/>
          <w:lang w:val="es-ES"/>
        </w:rPr>
        <w:t xml:space="preserve"> los coeficientes de actualización de las remuneraciones mensuales percibidas por los afiliados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hubiesen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prestado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tareas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relación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dependencia,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cesados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31</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agosto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2009 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continúen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actividad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setiembre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2009.</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mismos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integran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w:t>
      </w:r>
    </w:p>
    <w:p w14:paraId="2EDEB8A6" w14:textId="77777777" w:rsidR="0034616B" w:rsidRDefault="0034616B" w:rsidP="003461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15E7C27" w14:textId="77777777" w:rsidR="0034616B" w:rsidRDefault="0034616B" w:rsidP="00346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2 - Las remuneraciones de los afiliados que cesaren en la actividad a partir del 31 de agosto de 2009 o los que, encontrándose encuadrados en la compatibilidad establecida por el artículo 34 de la ley 24241, continúen en actividad y solicitaren el beneficio a partir del 1 de setiembre de 2009, se actualizarán a los fines establecidos por el artículo 24, inciso a) de la ley 24241, texto según el artículo 12 de la ley 26417, mediante la aplicación de los coeficientes elaborados según las pautas fijadas por la resolución (SSS) 6/2009, cuyo detalle obra en el ANEXO I de la presente.</w:t>
      </w:r>
    </w:p>
    <w:p w14:paraId="10CDBD13" w14:textId="77777777" w:rsidR="0034616B" w:rsidRDefault="0034616B" w:rsidP="0034616B">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3FDB3604" w14:textId="77777777" w:rsidR="0034616B" w:rsidRDefault="0034616B" w:rsidP="00346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3 - La actualización de las remuneraciones prevista en los artículos precedentes, se practicará multiplicando las mismas por el coeficiente que corresponda al año y al mes en que las mismas se devengaron.</w:t>
      </w:r>
    </w:p>
    <w:p w14:paraId="57B40ACF" w14:textId="77777777" w:rsidR="0034616B" w:rsidRDefault="0034616B" w:rsidP="003461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878FC9E" w14:textId="5DE04BBC" w:rsidR="0034616B" w:rsidRDefault="0034616B" w:rsidP="00346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4</w:t>
      </w:r>
      <w:r>
        <w:rPr>
          <w:rFonts w:ascii="Trebuchet MS" w:hAnsi="Trebuchet MS" w:cs="Trebuchet MS"/>
          <w:spacing w:val="-8"/>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6"/>
          <w:kern w:val="1"/>
          <w:sz w:val="19"/>
          <w:szCs w:val="19"/>
          <w:lang w:val="es-ES"/>
        </w:rPr>
        <w:t xml:space="preserve"> </w:t>
      </w:r>
      <w:proofErr w:type="spellStart"/>
      <w:r>
        <w:rPr>
          <w:rFonts w:ascii="Trebuchet MS" w:hAnsi="Trebuchet MS" w:cs="Trebuchet MS"/>
          <w:kern w:val="1"/>
          <w:sz w:val="19"/>
          <w:szCs w:val="19"/>
          <w:lang w:val="es-ES"/>
        </w:rPr>
        <w:t>Establécese</w:t>
      </w:r>
      <w:proofErr w:type="spellEnd"/>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valor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movilidad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prevista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32</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24241</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correspondiente al mes de setiembre de 2009 es de SIETE ENTEROS CON TREINTA Y CUATRO CENTÉSIMOS POR CIENTO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(7,34%)</w:t>
      </w:r>
      <w:r>
        <w:rPr>
          <w:rFonts w:ascii="Trebuchet MS" w:hAnsi="Trebuchet MS" w:cs="Trebuchet MS"/>
          <w:kern w:val="1"/>
          <w:sz w:val="19"/>
          <w:szCs w:val="19"/>
          <w:lang w:val="es-ES"/>
        </w:rPr>
        <w:t xml:space="preserve"> </w:t>
      </w:r>
      <w:bookmarkStart w:id="0" w:name="_GoBack"/>
      <w:bookmarkEnd w:id="0"/>
      <w:r>
        <w:rPr>
          <w:rFonts w:ascii="Trebuchet MS" w:hAnsi="Trebuchet MS" w:cs="Trebuchet MS"/>
          <w:kern w:val="1"/>
          <w:sz w:val="19"/>
          <w:szCs w:val="19"/>
          <w:lang w:val="es-ES"/>
        </w:rPr>
        <w:t>para las prestaciones mencionadas en el artículo 2 de la resolución (SSS) 6/2009, el cual se aplicará al haber mensual total de cada una de ellas, que se devengue o hubiese correspondido devengar al mes de agosto de 2009.</w:t>
      </w:r>
    </w:p>
    <w:p w14:paraId="247FDBB8" w14:textId="77777777" w:rsidR="0034616B" w:rsidRDefault="0034616B" w:rsidP="0034616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81CDCA9" w14:textId="77777777" w:rsidR="0034616B" w:rsidRDefault="0034616B" w:rsidP="00346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5 - El haber mínimo garantizado vigente a partir del mes de setiembre de 2009 establecido de conformidad con las previsiones del artículo 8 de la ley 26417 será de PESOS OCHOCIENTOS VENTISIETE CON VENTITRÉS CENTAVOS ($ 827,23).</w:t>
      </w:r>
    </w:p>
    <w:p w14:paraId="664A2FC9" w14:textId="77777777" w:rsidR="0034616B" w:rsidRDefault="0034616B" w:rsidP="0034616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7181D8B" w14:textId="77777777" w:rsidR="0034616B" w:rsidRDefault="0034616B" w:rsidP="00346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6 - El haber máximo vigente a partir del mes de setiembre de 2009 establecido de conformidad con las previsiones del artículo 9 de la ley 26417 será de PESOS SEIS MIL SESENTA CON CUARENTA Y NUEVE CENTAVOS ($ 6.060,49).</w:t>
      </w:r>
    </w:p>
    <w:p w14:paraId="03322A14" w14:textId="77777777" w:rsidR="0034616B" w:rsidRDefault="0034616B" w:rsidP="0034616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684E6CE" w14:textId="77777777" w:rsidR="0034616B" w:rsidRDefault="0034616B" w:rsidP="0034616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7 - La base imponible mínima y máxima previstas en el primer párrafo del artículo 9 de la ley 24241, texto según la ley 26222, queda establecida en la suma de PESOS DOSCIENTOS OCHENTA Y SIETE CON SETENTA Y CUATRO CENTAVOS ($ 287,74) y PESOS NUEVE MIL TRESCIENTOS CINCUENTA Y UNO CON</w:t>
      </w:r>
      <w:r>
        <w:rPr>
          <w:rFonts w:ascii="Trebuchet MS" w:hAnsi="Trebuchet MS" w:cs="Trebuchet MS"/>
          <w:spacing w:val="52"/>
          <w:kern w:val="1"/>
          <w:sz w:val="19"/>
          <w:szCs w:val="19"/>
          <w:lang w:val="es-ES"/>
        </w:rPr>
        <w:t xml:space="preserve"> </w:t>
      </w:r>
      <w:r>
        <w:rPr>
          <w:rFonts w:ascii="Trebuchet MS" w:hAnsi="Trebuchet MS" w:cs="Trebuchet MS"/>
          <w:kern w:val="1"/>
          <w:sz w:val="19"/>
          <w:szCs w:val="19"/>
          <w:lang w:val="es-ES"/>
        </w:rPr>
        <w:t>TREINTA</w:t>
      </w:r>
    </w:p>
    <w:p w14:paraId="239746C1" w14:textId="77777777" w:rsidR="0034616B" w:rsidRDefault="0034616B" w:rsidP="0034616B">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CENTAVOS ($ 9.351,30) respectivamente, a partir del período devengado setiembre de 2009.</w:t>
      </w:r>
    </w:p>
    <w:p w14:paraId="7D822364" w14:textId="77777777" w:rsidR="0034616B" w:rsidRDefault="0034616B" w:rsidP="003461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494A5E6" w14:textId="77777777" w:rsidR="0034616B" w:rsidRDefault="0034616B" w:rsidP="0034616B">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8 - </w:t>
      </w:r>
      <w:proofErr w:type="spellStart"/>
      <w:r>
        <w:rPr>
          <w:rFonts w:ascii="Trebuchet MS" w:hAnsi="Trebuchet MS" w:cs="Trebuchet MS"/>
          <w:kern w:val="1"/>
          <w:sz w:val="19"/>
          <w:szCs w:val="19"/>
          <w:lang w:val="es-ES"/>
        </w:rPr>
        <w:t>Establécese</w:t>
      </w:r>
      <w:proofErr w:type="spellEnd"/>
      <w:r>
        <w:rPr>
          <w:rFonts w:ascii="Trebuchet MS" w:hAnsi="Trebuchet MS" w:cs="Trebuchet MS"/>
          <w:kern w:val="1"/>
          <w:sz w:val="19"/>
          <w:szCs w:val="19"/>
          <w:lang w:val="es-ES"/>
        </w:rPr>
        <w:t xml:space="preserve"> el importe de la Prestación Básica Universal (PBU) prevista en el artículo 19 de la ley 24241 en la suma de PESOS TRESCIENTOS NOVENTA CON OCHENTA Y DOS CENTAVOS ($ 390,82).</w:t>
      </w:r>
    </w:p>
    <w:p w14:paraId="55AD11B0" w14:textId="77777777" w:rsidR="0034616B" w:rsidRDefault="0034616B" w:rsidP="003461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B8C826C" w14:textId="77777777" w:rsidR="0034616B" w:rsidRDefault="0034616B" w:rsidP="0034616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9</w:t>
      </w:r>
      <w:r>
        <w:rPr>
          <w:rFonts w:ascii="Trebuchet MS" w:hAnsi="Trebuchet MS" w:cs="Trebuchet MS"/>
          <w:spacing w:val="-8"/>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Gerencia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Diseño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Normas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Procesos,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deberá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elaborar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aprobar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normas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procedimiento que fueren necesarias para implementar lo dispuesto por la presente</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resolución.</w:t>
      </w:r>
    </w:p>
    <w:p w14:paraId="0874623F" w14:textId="77777777" w:rsidR="0034616B" w:rsidRDefault="0034616B" w:rsidP="0034616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3E9CBD9" w14:textId="77777777" w:rsidR="0034616B" w:rsidRDefault="0034616B" w:rsidP="0034616B">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10 - De forma.</w:t>
      </w:r>
    </w:p>
    <w:p w14:paraId="6CDB0543" w14:textId="39F7095A" w:rsidR="00592F1B" w:rsidRPr="00AC3BA6" w:rsidRDefault="00592F1B" w:rsidP="0034616B">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4616B"/>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922</Words>
  <Characters>5073</Characters>
  <Application>Microsoft Macintosh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2021-05-26T15:01:00Z</dcterms:created>
  <dcterms:modified xsi:type="dcterms:W3CDTF">2021-05-26T15:01:00Z</dcterms:modified>
</cp:coreProperties>
</file>