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7C70C" w14:textId="77777777" w:rsidR="00943E4F" w:rsidRDefault="00E92FFD" w:rsidP="00943E4F">
      <w:pPr>
        <w:spacing w:line="300" w:lineRule="exact"/>
        <w:rPr>
          <w:rFonts w:ascii="Trebuchet MS" w:hAnsi="Trebuchet MS"/>
          <w:b/>
        </w:rPr>
      </w:pPr>
      <w:r>
        <w:t xml:space="preserve"> </w:t>
      </w:r>
    </w:p>
    <w:p w14:paraId="592BEB34" w14:textId="77777777" w:rsidR="00943E4F" w:rsidRDefault="00943E4F" w:rsidP="00943E4F">
      <w:pPr>
        <w:spacing w:line="300" w:lineRule="exact"/>
        <w:jc w:val="center"/>
        <w:rPr>
          <w:rFonts w:ascii="Trebuchet MS" w:hAnsi="Trebuchet MS"/>
          <w:b/>
        </w:rPr>
      </w:pPr>
      <w:r>
        <w:rPr>
          <w:rFonts w:ascii="Trebuchet MS" w:hAnsi="Trebuchet MS"/>
          <w:b/>
        </w:rPr>
        <w:t>ÁMBITO DE JURISDICCIÓN DEL CONSEJO GREMIAL DE LA ENSEÑANZA PRIVADA</w:t>
      </w:r>
    </w:p>
    <w:p w14:paraId="04EB0D8D" w14:textId="77777777" w:rsidR="00943E4F" w:rsidRDefault="00943E4F" w:rsidP="00943E4F">
      <w:pPr>
        <w:spacing w:line="240" w:lineRule="exact"/>
        <w:jc w:val="center"/>
        <w:rPr>
          <w:rFonts w:ascii="Trebuchet MS" w:hAnsi="Trebuchet MS"/>
        </w:rPr>
      </w:pPr>
    </w:p>
    <w:p w14:paraId="48737DAA" w14:textId="77777777" w:rsidR="00943E4F" w:rsidRDefault="00943E4F" w:rsidP="00943E4F">
      <w:pPr>
        <w:spacing w:line="300" w:lineRule="exact"/>
        <w:jc w:val="center"/>
        <w:rPr>
          <w:rFonts w:ascii="Trebuchet MS" w:hAnsi="Trebuchet MS"/>
          <w:b/>
        </w:rPr>
      </w:pPr>
      <w:r>
        <w:rPr>
          <w:rFonts w:ascii="Trebuchet MS" w:hAnsi="Trebuchet MS"/>
          <w:b/>
        </w:rPr>
        <w:t>CONSEJO GREMIAL DE ENSEÑANZA PRIVADA</w:t>
      </w:r>
    </w:p>
    <w:p w14:paraId="11A8B961" w14:textId="77777777" w:rsidR="00943E4F" w:rsidRDefault="00943E4F" w:rsidP="00943E4F">
      <w:pPr>
        <w:spacing w:line="300" w:lineRule="exact"/>
        <w:jc w:val="center"/>
        <w:rPr>
          <w:rFonts w:ascii="Trebuchet MS" w:hAnsi="Trebuchet MS"/>
          <w:b/>
        </w:rPr>
      </w:pPr>
    </w:p>
    <w:p w14:paraId="10DC70D1" w14:textId="77777777" w:rsidR="00943E4F" w:rsidRDefault="00943E4F" w:rsidP="00943E4F">
      <w:pPr>
        <w:spacing w:line="300" w:lineRule="exact"/>
        <w:jc w:val="center"/>
        <w:rPr>
          <w:rFonts w:ascii="Trebuchet MS" w:hAnsi="Trebuchet MS"/>
          <w:b/>
        </w:rPr>
      </w:pPr>
      <w:r>
        <w:rPr>
          <w:rFonts w:ascii="Trebuchet MS" w:hAnsi="Trebuchet MS"/>
          <w:b/>
        </w:rPr>
        <w:t>RESOLUCIÓN N</w:t>
      </w:r>
      <w:proofErr w:type="gramStart"/>
      <w:r>
        <w:rPr>
          <w:rFonts w:ascii="Trebuchet MS" w:hAnsi="Trebuchet MS"/>
          <w:b/>
        </w:rPr>
        <w:t>º  66</w:t>
      </w:r>
      <w:proofErr w:type="gramEnd"/>
      <w:r>
        <w:rPr>
          <w:rFonts w:ascii="Trebuchet MS" w:hAnsi="Trebuchet MS"/>
          <w:b/>
        </w:rPr>
        <w:t xml:space="preserve"> / 92</w:t>
      </w:r>
    </w:p>
    <w:p w14:paraId="73E0CCB4" w14:textId="77777777" w:rsidR="00943E4F" w:rsidRDefault="00943E4F" w:rsidP="00943E4F">
      <w:pPr>
        <w:spacing w:line="240" w:lineRule="exact"/>
        <w:rPr>
          <w:rFonts w:ascii="Trebuchet MS" w:hAnsi="Trebuchet MS"/>
        </w:rPr>
      </w:pPr>
    </w:p>
    <w:p w14:paraId="1219F9DF" w14:textId="77777777" w:rsidR="00943E4F" w:rsidRDefault="00943E4F" w:rsidP="00943E4F">
      <w:pPr>
        <w:spacing w:line="240" w:lineRule="exact"/>
        <w:rPr>
          <w:rFonts w:ascii="Trebuchet MS" w:hAnsi="Trebuchet MS"/>
          <w:b/>
        </w:rPr>
      </w:pPr>
      <w:r>
        <w:rPr>
          <w:rFonts w:ascii="Trebuchet MS" w:hAnsi="Trebuchet MS"/>
          <w:b/>
        </w:rPr>
        <w:t>VISTO:</w:t>
      </w:r>
    </w:p>
    <w:p w14:paraId="0993A9D2" w14:textId="77777777" w:rsidR="00943E4F" w:rsidRDefault="00943E4F" w:rsidP="00943E4F">
      <w:pPr>
        <w:spacing w:line="240" w:lineRule="exact"/>
        <w:rPr>
          <w:rFonts w:ascii="Trebuchet MS" w:hAnsi="Trebuchet MS"/>
        </w:rPr>
      </w:pPr>
    </w:p>
    <w:p w14:paraId="00E68D8C" w14:textId="77777777" w:rsidR="00943E4F" w:rsidRDefault="00943E4F" w:rsidP="00943E4F">
      <w:pPr>
        <w:spacing w:line="240" w:lineRule="exact"/>
        <w:ind w:firstLine="1134"/>
        <w:jc w:val="both"/>
        <w:rPr>
          <w:rFonts w:ascii="Trebuchet MS" w:hAnsi="Trebuchet MS"/>
        </w:rPr>
      </w:pPr>
      <w:r>
        <w:rPr>
          <w:rFonts w:ascii="Trebuchet MS" w:hAnsi="Trebuchet MS"/>
        </w:rPr>
        <w:t>Las disposiciones de la Ley Nacional 24.049, de los Decretos del Poder Ejecutivo Nacional Nº 964 y 965 del 17-VI-92, de la Ley Nacional 13.047 y sus modificatorias (14.395/54 Art. 25, 14.473 Art. 174, 20.744, 22.791, 23.838 y 23928), sus decretos reglamentarios 40.471/47, 2.035/48, 371/64, 940/72, 2542/91, su modificatorios y concordantes, y</w:t>
      </w:r>
    </w:p>
    <w:p w14:paraId="27D0E670" w14:textId="77777777" w:rsidR="00943E4F" w:rsidRDefault="00943E4F" w:rsidP="00943E4F">
      <w:pPr>
        <w:spacing w:line="240" w:lineRule="exact"/>
        <w:ind w:firstLine="1134"/>
        <w:jc w:val="both"/>
        <w:rPr>
          <w:rFonts w:ascii="Trebuchet MS" w:hAnsi="Trebuchet MS"/>
        </w:rPr>
      </w:pPr>
    </w:p>
    <w:p w14:paraId="14252178" w14:textId="77777777" w:rsidR="00943E4F" w:rsidRDefault="00943E4F" w:rsidP="00943E4F">
      <w:pPr>
        <w:spacing w:line="240" w:lineRule="exact"/>
        <w:rPr>
          <w:rFonts w:ascii="Trebuchet MS" w:hAnsi="Trebuchet MS"/>
        </w:rPr>
      </w:pPr>
    </w:p>
    <w:p w14:paraId="6F81C235" w14:textId="77777777" w:rsidR="00943E4F" w:rsidRDefault="00943E4F" w:rsidP="00943E4F">
      <w:pPr>
        <w:spacing w:line="240" w:lineRule="exact"/>
        <w:rPr>
          <w:rFonts w:ascii="Trebuchet MS" w:hAnsi="Trebuchet MS"/>
          <w:b/>
        </w:rPr>
      </w:pPr>
      <w:r>
        <w:rPr>
          <w:rFonts w:ascii="Trebuchet MS" w:hAnsi="Trebuchet MS"/>
          <w:b/>
        </w:rPr>
        <w:t>CONSIDERANDO:</w:t>
      </w:r>
    </w:p>
    <w:p w14:paraId="600469FE" w14:textId="77777777" w:rsidR="00943E4F" w:rsidRDefault="00943E4F" w:rsidP="00943E4F">
      <w:pPr>
        <w:spacing w:line="240" w:lineRule="exact"/>
        <w:rPr>
          <w:rFonts w:ascii="Trebuchet MS" w:hAnsi="Trebuchet MS"/>
          <w:b/>
        </w:rPr>
      </w:pPr>
    </w:p>
    <w:p w14:paraId="24632BBD" w14:textId="77777777" w:rsidR="00943E4F" w:rsidRDefault="00943E4F" w:rsidP="00943E4F">
      <w:pPr>
        <w:spacing w:line="240" w:lineRule="exact"/>
        <w:rPr>
          <w:rFonts w:ascii="Trebuchet MS" w:hAnsi="Trebuchet MS"/>
        </w:rPr>
      </w:pPr>
    </w:p>
    <w:p w14:paraId="0B91ABCF" w14:textId="77777777" w:rsidR="00943E4F" w:rsidRDefault="00943E4F" w:rsidP="00943E4F">
      <w:pPr>
        <w:spacing w:line="240" w:lineRule="exact"/>
        <w:ind w:firstLine="1134"/>
        <w:jc w:val="both"/>
        <w:rPr>
          <w:rFonts w:ascii="Trebuchet MS" w:hAnsi="Trebuchet MS"/>
        </w:rPr>
      </w:pPr>
      <w:proofErr w:type="gramStart"/>
      <w:r>
        <w:rPr>
          <w:rFonts w:ascii="Trebuchet MS" w:hAnsi="Trebuchet MS"/>
        </w:rPr>
        <w:t>Que la Ley Nacional 24.049 en su Art.</w:t>
      </w:r>
      <w:proofErr w:type="gramEnd"/>
      <w:r>
        <w:rPr>
          <w:rFonts w:ascii="Trebuchet MS" w:hAnsi="Trebuchet MS"/>
        </w:rPr>
        <w:t xml:space="preserve"> </w:t>
      </w:r>
      <w:proofErr w:type="gramStart"/>
      <w:r>
        <w:rPr>
          <w:rFonts w:ascii="Trebuchet MS" w:hAnsi="Trebuchet MS"/>
        </w:rPr>
        <w:t>12 sólo</w:t>
      </w:r>
      <w:proofErr w:type="gramEnd"/>
      <w:r>
        <w:rPr>
          <w:rFonts w:ascii="Trebuchet MS" w:hAnsi="Trebuchet MS"/>
        </w:rPr>
        <w:t xml:space="preserve"> contiene prescripciones en cuanto a cuestiones disciplinarias pendientes de resolución. Formula que se ha reiterado en los convenios celebrados entre la jurisdicción Nacional y las provinciales firmados hasta la fecha.</w:t>
      </w:r>
    </w:p>
    <w:p w14:paraId="6E78D5E0" w14:textId="77777777" w:rsidR="00943E4F" w:rsidRDefault="00943E4F" w:rsidP="00943E4F">
      <w:pPr>
        <w:spacing w:line="240" w:lineRule="exact"/>
        <w:ind w:firstLine="1134"/>
        <w:jc w:val="both"/>
        <w:rPr>
          <w:rFonts w:ascii="Trebuchet MS" w:hAnsi="Trebuchet MS"/>
        </w:rPr>
      </w:pPr>
    </w:p>
    <w:p w14:paraId="2CB1DCA0" w14:textId="77777777" w:rsidR="00943E4F" w:rsidRDefault="00943E4F" w:rsidP="00943E4F">
      <w:pPr>
        <w:spacing w:line="240" w:lineRule="exact"/>
        <w:ind w:firstLine="1134"/>
        <w:jc w:val="both"/>
        <w:rPr>
          <w:rFonts w:ascii="Trebuchet MS" w:hAnsi="Trebuchet MS"/>
        </w:rPr>
      </w:pPr>
      <w:r>
        <w:rPr>
          <w:rFonts w:ascii="Trebuchet MS" w:hAnsi="Trebuchet MS"/>
        </w:rPr>
        <w:t xml:space="preserve">Que la Ley Nacional 13.047 mantiene plenamente su vigencia </w:t>
      </w:r>
      <w:proofErr w:type="gramStart"/>
      <w:r>
        <w:rPr>
          <w:rFonts w:ascii="Trebuchet MS" w:hAnsi="Trebuchet MS"/>
        </w:rPr>
        <w:t>como</w:t>
      </w:r>
      <w:proofErr w:type="gramEnd"/>
      <w:r>
        <w:rPr>
          <w:rFonts w:ascii="Trebuchet MS" w:hAnsi="Trebuchet MS"/>
        </w:rPr>
        <w:t xml:space="preserve"> régimen jurídico aplicable en el ámbito personal y territorial donde desarrolla su actividad la enseñanza privada según el derecho reconocido por los redactores de nuestra Carta Magna.</w:t>
      </w:r>
    </w:p>
    <w:p w14:paraId="3E69AF7B" w14:textId="77777777" w:rsidR="00943E4F" w:rsidRDefault="00943E4F" w:rsidP="00943E4F">
      <w:pPr>
        <w:spacing w:line="240" w:lineRule="exact"/>
        <w:ind w:firstLine="1134"/>
        <w:jc w:val="both"/>
        <w:rPr>
          <w:rFonts w:ascii="Trebuchet MS" w:hAnsi="Trebuchet MS"/>
        </w:rPr>
      </w:pPr>
    </w:p>
    <w:p w14:paraId="777DD4DA" w14:textId="77777777" w:rsidR="00943E4F" w:rsidRDefault="00943E4F" w:rsidP="00943E4F">
      <w:pPr>
        <w:spacing w:line="240" w:lineRule="exact"/>
        <w:ind w:firstLine="1134"/>
        <w:jc w:val="both"/>
        <w:rPr>
          <w:rFonts w:ascii="Trebuchet MS" w:hAnsi="Trebuchet MS"/>
        </w:rPr>
      </w:pPr>
      <w:r>
        <w:rPr>
          <w:rFonts w:ascii="Trebuchet MS" w:hAnsi="Trebuchet MS"/>
        </w:rPr>
        <w:t>Que el Consejo Gremial desde su creación en el año 1947 a la fecha no sólo se ha expedido sobre cuestiones disciplinarias según se comprueba a partir de innumerables resoluciones que definen cuestiones relativas a: fiscalización de las relaciones emergentes del contrato privado de enseñanza, aplicación de la Ley 13.047, cuestiones relativas al sueldo, estabilidad, inamovilidad y condiciones de trabajo del personal.</w:t>
      </w:r>
    </w:p>
    <w:p w14:paraId="315BA0DD" w14:textId="77777777" w:rsidR="00943E4F" w:rsidRDefault="00943E4F" w:rsidP="00943E4F">
      <w:pPr>
        <w:spacing w:line="240" w:lineRule="exact"/>
        <w:ind w:firstLine="1134"/>
        <w:jc w:val="both"/>
        <w:rPr>
          <w:rFonts w:ascii="Trebuchet MS" w:hAnsi="Trebuchet MS"/>
        </w:rPr>
      </w:pPr>
    </w:p>
    <w:p w14:paraId="233706E5" w14:textId="77777777" w:rsidR="00943E4F" w:rsidRDefault="00943E4F" w:rsidP="00943E4F">
      <w:pPr>
        <w:spacing w:line="240" w:lineRule="exact"/>
        <w:ind w:firstLine="1134"/>
        <w:jc w:val="both"/>
        <w:rPr>
          <w:rFonts w:ascii="Trebuchet MS" w:hAnsi="Trebuchet MS"/>
        </w:rPr>
      </w:pPr>
      <w:r>
        <w:rPr>
          <w:rFonts w:ascii="Trebuchet MS" w:hAnsi="Trebuchet MS"/>
        </w:rPr>
        <w:t xml:space="preserve">Que la Ley Nacional 24.049 no ha modificado la calidad de Estatuto Profesional de la Ley 13.047, naturaleza jurídica reafirmada por el Art. 1 de la Ley Nacional 20.744 </w:t>
      </w:r>
      <w:proofErr w:type="gramStart"/>
      <w:r>
        <w:rPr>
          <w:rFonts w:ascii="Trebuchet MS" w:hAnsi="Trebuchet MS"/>
        </w:rPr>
        <w:t>como</w:t>
      </w:r>
      <w:proofErr w:type="gramEnd"/>
      <w:r>
        <w:rPr>
          <w:rFonts w:ascii="Trebuchet MS" w:hAnsi="Trebuchet MS"/>
        </w:rPr>
        <w:t xml:space="preserve"> reconocimiento de la potestad del Gobierno Federal que surge del Art. </w:t>
      </w:r>
      <w:proofErr w:type="gramStart"/>
      <w:r>
        <w:rPr>
          <w:rFonts w:ascii="Trebuchet MS" w:hAnsi="Trebuchet MS"/>
        </w:rPr>
        <w:t>67 Inc. 11 de la Constitución de la Nación Argentina.</w:t>
      </w:r>
      <w:proofErr w:type="gramEnd"/>
    </w:p>
    <w:p w14:paraId="1110330C" w14:textId="77777777" w:rsidR="00943E4F" w:rsidRDefault="00943E4F" w:rsidP="00943E4F">
      <w:pPr>
        <w:spacing w:line="240" w:lineRule="exact"/>
        <w:ind w:firstLine="1134"/>
        <w:jc w:val="both"/>
        <w:rPr>
          <w:rFonts w:ascii="Trebuchet MS" w:hAnsi="Trebuchet MS"/>
        </w:rPr>
      </w:pPr>
    </w:p>
    <w:p w14:paraId="3582FB26" w14:textId="77777777" w:rsidR="00943E4F" w:rsidRDefault="00943E4F" w:rsidP="00943E4F">
      <w:pPr>
        <w:spacing w:line="240" w:lineRule="exact"/>
        <w:ind w:firstLine="1134"/>
        <w:jc w:val="both"/>
        <w:rPr>
          <w:rFonts w:ascii="Trebuchet MS" w:hAnsi="Trebuchet MS"/>
        </w:rPr>
      </w:pPr>
      <w:r>
        <w:rPr>
          <w:rFonts w:ascii="Trebuchet MS" w:hAnsi="Trebuchet MS"/>
        </w:rPr>
        <w:lastRenderedPageBreak/>
        <w:t>Que, en consecuencia y para evitar interpretaciones encontradas, atento lo aconsejado por la Comisión de Asuntos Legales y en aplicación de las atribuciones que le concede la Ley 13.047 en sus Artículos 1 y 31;</w:t>
      </w:r>
    </w:p>
    <w:p w14:paraId="7CE9A596" w14:textId="77777777" w:rsidR="00943E4F" w:rsidRDefault="00943E4F" w:rsidP="00943E4F">
      <w:pPr>
        <w:spacing w:line="240" w:lineRule="exact"/>
        <w:ind w:firstLine="1134"/>
        <w:jc w:val="both"/>
        <w:rPr>
          <w:rFonts w:ascii="Trebuchet MS" w:hAnsi="Trebuchet MS"/>
        </w:rPr>
      </w:pPr>
    </w:p>
    <w:p w14:paraId="2A8261F5" w14:textId="77777777" w:rsidR="00943E4F" w:rsidRDefault="00943E4F" w:rsidP="00943E4F">
      <w:pPr>
        <w:spacing w:line="240" w:lineRule="exact"/>
        <w:rPr>
          <w:rFonts w:ascii="Trebuchet MS" w:hAnsi="Trebuchet MS"/>
        </w:rPr>
      </w:pPr>
    </w:p>
    <w:p w14:paraId="66F4AE39" w14:textId="77777777" w:rsidR="00943E4F" w:rsidRDefault="00943E4F" w:rsidP="00943E4F">
      <w:pPr>
        <w:spacing w:line="240" w:lineRule="exact"/>
        <w:jc w:val="center"/>
        <w:rPr>
          <w:rFonts w:ascii="Trebuchet MS" w:hAnsi="Trebuchet MS"/>
          <w:b/>
        </w:rPr>
      </w:pPr>
      <w:r>
        <w:rPr>
          <w:rFonts w:ascii="Trebuchet MS" w:hAnsi="Trebuchet MS"/>
          <w:b/>
        </w:rPr>
        <w:t>EL CONSEJO GREMIAL DE ENSEÑANZA PRIVADA</w:t>
      </w:r>
    </w:p>
    <w:p w14:paraId="53CC9FB7" w14:textId="77777777" w:rsidR="00943E4F" w:rsidRDefault="00943E4F" w:rsidP="00943E4F">
      <w:pPr>
        <w:spacing w:line="240" w:lineRule="exact"/>
        <w:jc w:val="center"/>
        <w:rPr>
          <w:rFonts w:ascii="Trebuchet MS" w:hAnsi="Trebuchet MS"/>
          <w:b/>
        </w:rPr>
      </w:pPr>
      <w:r>
        <w:rPr>
          <w:rFonts w:ascii="Trebuchet MS" w:hAnsi="Trebuchet MS"/>
          <w:b/>
        </w:rPr>
        <w:t>EN SESIÓN DE LA FECHA</w:t>
      </w:r>
    </w:p>
    <w:p w14:paraId="6C18159B" w14:textId="77777777" w:rsidR="00943E4F" w:rsidRDefault="00943E4F" w:rsidP="00943E4F">
      <w:pPr>
        <w:spacing w:line="240" w:lineRule="exact"/>
        <w:jc w:val="center"/>
        <w:rPr>
          <w:rFonts w:ascii="Trebuchet MS" w:hAnsi="Trebuchet MS"/>
          <w:b/>
        </w:rPr>
      </w:pPr>
    </w:p>
    <w:p w14:paraId="7301CB40" w14:textId="77777777" w:rsidR="00943E4F" w:rsidRDefault="00943E4F" w:rsidP="00943E4F">
      <w:pPr>
        <w:spacing w:line="240" w:lineRule="exact"/>
        <w:jc w:val="center"/>
        <w:rPr>
          <w:rFonts w:ascii="Trebuchet MS" w:hAnsi="Trebuchet MS"/>
          <w:b/>
        </w:rPr>
      </w:pPr>
      <w:r>
        <w:rPr>
          <w:rFonts w:ascii="Trebuchet MS" w:hAnsi="Trebuchet MS"/>
          <w:b/>
        </w:rPr>
        <w:t>RESUELVE:</w:t>
      </w:r>
    </w:p>
    <w:p w14:paraId="26DF3E7A" w14:textId="77777777" w:rsidR="00943E4F" w:rsidRDefault="00943E4F" w:rsidP="00943E4F">
      <w:pPr>
        <w:spacing w:line="240" w:lineRule="exact"/>
        <w:jc w:val="center"/>
        <w:rPr>
          <w:rFonts w:ascii="Trebuchet MS" w:hAnsi="Trebuchet MS"/>
          <w:b/>
        </w:rPr>
      </w:pPr>
    </w:p>
    <w:p w14:paraId="5D6C9B45" w14:textId="77777777" w:rsidR="00943E4F" w:rsidRDefault="00943E4F" w:rsidP="00943E4F">
      <w:pPr>
        <w:spacing w:line="240" w:lineRule="exact"/>
        <w:rPr>
          <w:rFonts w:ascii="Trebuchet MS" w:hAnsi="Trebuchet MS"/>
          <w:b/>
        </w:rPr>
      </w:pPr>
    </w:p>
    <w:p w14:paraId="2A8D94D0" w14:textId="77777777" w:rsidR="00943E4F" w:rsidRDefault="00943E4F" w:rsidP="00943E4F">
      <w:pPr>
        <w:spacing w:line="240" w:lineRule="exact"/>
        <w:ind w:firstLine="720"/>
        <w:jc w:val="both"/>
        <w:rPr>
          <w:rFonts w:ascii="Trebuchet MS" w:hAnsi="Trebuchet MS"/>
        </w:rPr>
      </w:pPr>
      <w:r>
        <w:rPr>
          <w:rFonts w:ascii="Trebuchet MS" w:hAnsi="Trebuchet MS"/>
        </w:rPr>
        <w:t>Artículo 1º</w:t>
      </w:r>
      <w:proofErr w:type="gramStart"/>
      <w:r>
        <w:rPr>
          <w:rFonts w:ascii="Trebuchet MS" w:hAnsi="Trebuchet MS"/>
        </w:rPr>
        <w:t>.-</w:t>
      </w:r>
      <w:proofErr w:type="gramEnd"/>
      <w:r>
        <w:rPr>
          <w:rFonts w:ascii="Trebuchet MS" w:hAnsi="Trebuchet MS"/>
        </w:rPr>
        <w:t xml:space="preserve"> Comunicar a las autoridades educativas dependientes de las administraciones provinciales o de la Municipalidad de la Ciudad de Buenos Aires que están al frente de organismos creados o a crearse y que tengan por objeto supervisar la actividad de los establecimientos de enseñanza privada, la plena vigencia de la Ley Nacional 13.047 (Estatuto del Personal Docente de los Establecimientos de Enseñanza Privada).</w:t>
      </w:r>
    </w:p>
    <w:p w14:paraId="1492B4E0" w14:textId="77777777" w:rsidR="00943E4F" w:rsidRDefault="00943E4F" w:rsidP="00943E4F">
      <w:pPr>
        <w:spacing w:line="240" w:lineRule="exact"/>
        <w:ind w:firstLine="720"/>
        <w:jc w:val="both"/>
        <w:rPr>
          <w:rFonts w:ascii="Trebuchet MS" w:hAnsi="Trebuchet MS"/>
        </w:rPr>
      </w:pPr>
    </w:p>
    <w:p w14:paraId="5B31A986" w14:textId="77777777" w:rsidR="00943E4F" w:rsidRDefault="00943E4F" w:rsidP="00943E4F">
      <w:pPr>
        <w:spacing w:line="240" w:lineRule="exact"/>
        <w:ind w:firstLine="720"/>
        <w:jc w:val="both"/>
        <w:rPr>
          <w:rFonts w:ascii="Trebuchet MS" w:hAnsi="Trebuchet MS"/>
        </w:rPr>
      </w:pPr>
    </w:p>
    <w:p w14:paraId="1B4163B5" w14:textId="77777777" w:rsidR="00943E4F" w:rsidRDefault="00943E4F" w:rsidP="00943E4F">
      <w:pPr>
        <w:spacing w:line="240" w:lineRule="exact"/>
        <w:ind w:firstLine="720"/>
        <w:jc w:val="both"/>
        <w:rPr>
          <w:rFonts w:ascii="Trebuchet MS" w:hAnsi="Trebuchet MS"/>
        </w:rPr>
      </w:pPr>
    </w:p>
    <w:p w14:paraId="369ACB0E" w14:textId="77777777" w:rsidR="00943E4F" w:rsidRDefault="00943E4F" w:rsidP="00943E4F">
      <w:pPr>
        <w:spacing w:line="240" w:lineRule="exact"/>
        <w:jc w:val="both"/>
        <w:rPr>
          <w:rFonts w:ascii="Trebuchet MS" w:hAnsi="Trebuchet MS"/>
        </w:rPr>
      </w:pPr>
    </w:p>
    <w:p w14:paraId="6B6CA9AE" w14:textId="77777777" w:rsidR="00943E4F" w:rsidRDefault="00943E4F" w:rsidP="00943E4F">
      <w:pPr>
        <w:spacing w:line="240" w:lineRule="exact"/>
        <w:ind w:firstLine="720"/>
        <w:jc w:val="both"/>
        <w:rPr>
          <w:rFonts w:ascii="Trebuchet MS" w:hAnsi="Trebuchet MS"/>
        </w:rPr>
      </w:pPr>
      <w:r>
        <w:rPr>
          <w:rFonts w:ascii="Trebuchet MS" w:hAnsi="Trebuchet MS"/>
        </w:rPr>
        <w:t>Artículo 2º</w:t>
      </w:r>
      <w:proofErr w:type="gramStart"/>
      <w:r>
        <w:rPr>
          <w:rFonts w:ascii="Trebuchet MS" w:hAnsi="Trebuchet MS"/>
        </w:rPr>
        <w:t>.-</w:t>
      </w:r>
      <w:proofErr w:type="gramEnd"/>
      <w:r>
        <w:rPr>
          <w:rFonts w:ascii="Trebuchet MS" w:hAnsi="Trebuchet MS"/>
        </w:rPr>
        <w:t xml:space="preserve"> Notificarles que por tal circunstancia el Consejo Gremial de Enseñanza Privada con domicilio provisorio en Av. Santa Fe 4358, 5º piso de Capital Federal es el único organismo de Ley habilitado jurídicamente para fiscalizar las relaciones emergentes del contrato de empleo privado celebrado entre el </w:t>
      </w:r>
    </w:p>
    <w:p w14:paraId="42B670FF" w14:textId="77777777" w:rsidR="00943E4F" w:rsidRDefault="00943E4F" w:rsidP="00943E4F">
      <w:pPr>
        <w:spacing w:line="240" w:lineRule="exact"/>
        <w:ind w:firstLine="720"/>
        <w:jc w:val="both"/>
        <w:rPr>
          <w:rFonts w:ascii="Trebuchet MS" w:hAnsi="Trebuchet MS"/>
        </w:rPr>
      </w:pPr>
      <w:proofErr w:type="gramStart"/>
      <w:r>
        <w:rPr>
          <w:rFonts w:ascii="Trebuchet MS" w:hAnsi="Trebuchet MS"/>
        </w:rPr>
        <w:t>personal</w:t>
      </w:r>
      <w:proofErr w:type="gramEnd"/>
      <w:r>
        <w:rPr>
          <w:rFonts w:ascii="Trebuchet MS" w:hAnsi="Trebuchet MS"/>
        </w:rPr>
        <w:t xml:space="preserve"> enumerado en el Art. 7 de la Ley 13.047 y las entidades propietarias de establecimientos de enseñanza privada en todo el territorio de la Nación Argentina.</w:t>
      </w:r>
    </w:p>
    <w:p w14:paraId="6C19B8FB" w14:textId="77777777" w:rsidR="00943E4F" w:rsidRDefault="00943E4F" w:rsidP="00943E4F">
      <w:pPr>
        <w:spacing w:line="240" w:lineRule="exact"/>
        <w:jc w:val="both"/>
        <w:rPr>
          <w:rFonts w:ascii="Trebuchet MS" w:hAnsi="Trebuchet MS"/>
        </w:rPr>
      </w:pPr>
    </w:p>
    <w:p w14:paraId="31DA66ED" w14:textId="77777777" w:rsidR="00943E4F" w:rsidRDefault="00943E4F" w:rsidP="00943E4F">
      <w:pPr>
        <w:spacing w:line="240" w:lineRule="exact"/>
        <w:jc w:val="both"/>
        <w:rPr>
          <w:rFonts w:ascii="Trebuchet MS" w:hAnsi="Trebuchet MS"/>
        </w:rPr>
      </w:pPr>
    </w:p>
    <w:p w14:paraId="22AB61C0" w14:textId="77777777" w:rsidR="00943E4F" w:rsidRDefault="00943E4F" w:rsidP="00943E4F">
      <w:pPr>
        <w:spacing w:line="240" w:lineRule="exact"/>
        <w:ind w:firstLine="720"/>
        <w:jc w:val="both"/>
        <w:rPr>
          <w:rFonts w:ascii="Trebuchet MS" w:hAnsi="Trebuchet MS"/>
        </w:rPr>
      </w:pPr>
      <w:r>
        <w:rPr>
          <w:rFonts w:ascii="Trebuchet MS" w:hAnsi="Trebuchet MS"/>
        </w:rPr>
        <w:t>Artículo 3º</w:t>
      </w:r>
      <w:proofErr w:type="gramStart"/>
      <w:r>
        <w:rPr>
          <w:rFonts w:ascii="Trebuchet MS" w:hAnsi="Trebuchet MS"/>
        </w:rPr>
        <w:t>.-</w:t>
      </w:r>
      <w:proofErr w:type="gramEnd"/>
      <w:r>
        <w:rPr>
          <w:rFonts w:ascii="Trebuchet MS" w:hAnsi="Trebuchet MS"/>
        </w:rPr>
        <w:t xml:space="preserve"> Desglosar la presente Resolución para su registro y archivo previa sustitución por copia autenticada y pedido de publicación en el Boletín Oficial, en el Boletín de la Superintendencia Nacional de la Enseñanza Privada y en el del Consejo Nacional de Educación Técnica, y remisión a las autoridades provinciales y municipales correspondientes para notificarse a sus efectos. </w:t>
      </w:r>
      <w:proofErr w:type="gramStart"/>
      <w:r>
        <w:rPr>
          <w:rFonts w:ascii="Trebuchet MS" w:hAnsi="Trebuchet MS"/>
        </w:rPr>
        <w:t>Cumplido, archívese.</w:t>
      </w:r>
      <w:proofErr w:type="gramEnd"/>
    </w:p>
    <w:p w14:paraId="23D1B973" w14:textId="77777777" w:rsidR="00943E4F" w:rsidRDefault="00943E4F" w:rsidP="00943E4F">
      <w:pPr>
        <w:spacing w:line="240" w:lineRule="exact"/>
        <w:jc w:val="both"/>
        <w:rPr>
          <w:rFonts w:ascii="Trebuchet MS" w:hAnsi="Trebuchet MS"/>
        </w:rPr>
      </w:pPr>
    </w:p>
    <w:p w14:paraId="3FC43B2E" w14:textId="77777777" w:rsidR="00943E4F" w:rsidRDefault="00943E4F" w:rsidP="00943E4F">
      <w:pPr>
        <w:spacing w:line="240" w:lineRule="exact"/>
        <w:jc w:val="both"/>
        <w:rPr>
          <w:rFonts w:ascii="Trebuchet MS" w:hAnsi="Trebuchet MS"/>
        </w:rPr>
      </w:pPr>
    </w:p>
    <w:p w14:paraId="661F3BB6" w14:textId="77777777" w:rsidR="00943E4F" w:rsidRDefault="00943E4F" w:rsidP="00943E4F">
      <w:pPr>
        <w:spacing w:line="240" w:lineRule="exact"/>
        <w:ind w:firstLine="720"/>
        <w:jc w:val="both"/>
        <w:rPr>
          <w:rFonts w:ascii="Trebuchet MS" w:hAnsi="Trebuchet MS"/>
        </w:rPr>
      </w:pPr>
      <w:r>
        <w:rPr>
          <w:rFonts w:ascii="Trebuchet MS" w:hAnsi="Trebuchet MS"/>
        </w:rPr>
        <w:t xml:space="preserve">Aprobado en sesión de fecha: </w:t>
      </w:r>
      <w:proofErr w:type="gramStart"/>
      <w:r>
        <w:rPr>
          <w:rFonts w:ascii="Trebuchet MS" w:hAnsi="Trebuchet MS"/>
        </w:rPr>
        <w:t>4 de</w:t>
      </w:r>
      <w:proofErr w:type="gramEnd"/>
      <w:r>
        <w:rPr>
          <w:rFonts w:ascii="Trebuchet MS" w:hAnsi="Trebuchet MS"/>
        </w:rPr>
        <w:t xml:space="preserve"> agosto de 1992</w:t>
      </w:r>
    </w:p>
    <w:p w14:paraId="57429373" w14:textId="77777777" w:rsidR="00943E4F" w:rsidRDefault="00943E4F" w:rsidP="00943E4F">
      <w:pPr>
        <w:spacing w:line="240" w:lineRule="exact"/>
        <w:rPr>
          <w:rFonts w:ascii="Trebuchet MS" w:hAnsi="Trebuchet MS"/>
        </w:rPr>
      </w:pPr>
    </w:p>
    <w:p w14:paraId="301F96EB" w14:textId="77777777" w:rsidR="00943E4F" w:rsidRDefault="00943E4F" w:rsidP="00943E4F">
      <w:pPr>
        <w:spacing w:line="240" w:lineRule="exact"/>
        <w:rPr>
          <w:rFonts w:ascii="Trebuchet MS" w:hAnsi="Trebuchet MS"/>
        </w:rPr>
      </w:pPr>
    </w:p>
    <w:p w14:paraId="46ED7DAD" w14:textId="77777777" w:rsidR="00943E4F" w:rsidRDefault="00943E4F" w:rsidP="00943E4F">
      <w:pPr>
        <w:rPr>
          <w:rFonts w:ascii="Trebuchet MS" w:hAnsi="Trebuchet MS"/>
        </w:rPr>
      </w:pPr>
    </w:p>
    <w:p w14:paraId="1FFB3A8E" w14:textId="77777777" w:rsidR="00943E4F" w:rsidRDefault="00943E4F" w:rsidP="00943E4F">
      <w:pPr>
        <w:jc w:val="center"/>
        <w:rPr>
          <w:rFonts w:ascii="Trebuchet MS" w:hAnsi="Trebuchet MS"/>
          <w:b/>
        </w:rPr>
      </w:pPr>
    </w:p>
    <w:p w14:paraId="040211DC" w14:textId="77777777" w:rsidR="00943E4F" w:rsidRDefault="00943E4F" w:rsidP="00943E4F">
      <w:pPr>
        <w:jc w:val="center"/>
        <w:rPr>
          <w:rFonts w:ascii="Trebuchet MS" w:hAnsi="Trebuchet MS"/>
          <w:b/>
        </w:rPr>
      </w:pPr>
    </w:p>
    <w:p w14:paraId="5E73E835" w14:textId="77777777" w:rsidR="00943E4F" w:rsidRDefault="00943E4F" w:rsidP="00943E4F">
      <w:pPr>
        <w:rPr>
          <w:rFonts w:ascii="Trebuchet MS" w:hAnsi="Trebuchet MS"/>
        </w:rPr>
      </w:pPr>
    </w:p>
    <w:p w14:paraId="1FA01771" w14:textId="77777777" w:rsidR="00943E4F" w:rsidRDefault="00943E4F" w:rsidP="00943E4F">
      <w:pPr>
        <w:jc w:val="center"/>
        <w:rPr>
          <w:rFonts w:ascii="Trebuchet MS" w:hAnsi="Trebuchet MS"/>
          <w:b/>
        </w:rPr>
      </w:pPr>
    </w:p>
    <w:p w14:paraId="5BB009E3" w14:textId="77777777" w:rsidR="00943E4F" w:rsidRDefault="00943E4F" w:rsidP="00943E4F">
      <w:pPr>
        <w:jc w:val="center"/>
        <w:rPr>
          <w:rFonts w:ascii="Trebuchet MS" w:hAnsi="Trebuchet MS"/>
          <w:b/>
          <w:lang w:val="es-MX"/>
        </w:rPr>
      </w:pPr>
    </w:p>
    <w:p w14:paraId="0B784061" w14:textId="77777777" w:rsidR="00943E4F" w:rsidRDefault="00943E4F" w:rsidP="00943E4F">
      <w:pPr>
        <w:jc w:val="center"/>
        <w:rPr>
          <w:rFonts w:ascii="Trebuchet MS" w:hAnsi="Trebuchet MS"/>
          <w:b/>
          <w:lang w:val="es-MX"/>
        </w:rPr>
      </w:pPr>
    </w:p>
    <w:p w14:paraId="1F4A86D5" w14:textId="77777777" w:rsidR="00943E4F" w:rsidRDefault="00943E4F" w:rsidP="00943E4F">
      <w:pPr>
        <w:jc w:val="center"/>
        <w:rPr>
          <w:rFonts w:ascii="Trebuchet MS" w:hAnsi="Trebuchet MS"/>
          <w:b/>
          <w:lang w:val="es-MX"/>
        </w:rPr>
      </w:pPr>
    </w:p>
    <w:p w14:paraId="092358B2" w14:textId="77777777" w:rsidR="00943E4F" w:rsidRDefault="00943E4F" w:rsidP="00943E4F">
      <w:pPr>
        <w:jc w:val="center"/>
        <w:rPr>
          <w:rFonts w:ascii="Trebuchet MS" w:hAnsi="Trebuchet MS"/>
          <w:b/>
          <w:lang w:val="es-MX"/>
        </w:rPr>
      </w:pPr>
    </w:p>
    <w:p w14:paraId="2C0E6ACC" w14:textId="77777777" w:rsidR="00943E4F" w:rsidRDefault="00943E4F" w:rsidP="00943E4F">
      <w:pPr>
        <w:jc w:val="center"/>
        <w:rPr>
          <w:rFonts w:ascii="Trebuchet MS" w:hAnsi="Trebuchet MS"/>
          <w:b/>
          <w:lang w:val="es-MX"/>
        </w:rPr>
      </w:pPr>
    </w:p>
    <w:p w14:paraId="4023EE8C" w14:textId="77777777" w:rsidR="00943E4F" w:rsidRDefault="00943E4F" w:rsidP="00943E4F">
      <w:pPr>
        <w:jc w:val="center"/>
        <w:rPr>
          <w:rFonts w:ascii="Trebuchet MS" w:hAnsi="Trebuchet MS"/>
          <w:b/>
          <w:lang w:val="es-MX"/>
        </w:rPr>
      </w:pPr>
    </w:p>
    <w:p w14:paraId="3D8353EA" w14:textId="77777777" w:rsidR="00943E4F" w:rsidRDefault="00943E4F" w:rsidP="00943E4F">
      <w:pPr>
        <w:jc w:val="center"/>
        <w:rPr>
          <w:rFonts w:ascii="Trebuchet MS" w:hAnsi="Trebuchet MS"/>
          <w:b/>
          <w:lang w:val="es-MX"/>
        </w:rPr>
      </w:pPr>
    </w:p>
    <w:p w14:paraId="723716CA" w14:textId="77777777" w:rsidR="00943E4F" w:rsidRDefault="00943E4F" w:rsidP="00943E4F">
      <w:pPr>
        <w:jc w:val="center"/>
        <w:rPr>
          <w:rFonts w:ascii="Trebuchet MS" w:hAnsi="Trebuchet MS"/>
          <w:b/>
          <w:lang w:val="es-MX"/>
        </w:rPr>
      </w:pPr>
    </w:p>
    <w:p w14:paraId="46723AF8" w14:textId="77777777" w:rsidR="00943E4F" w:rsidRDefault="00943E4F" w:rsidP="00943E4F">
      <w:pPr>
        <w:jc w:val="center"/>
        <w:rPr>
          <w:rFonts w:ascii="Trebuchet MS" w:hAnsi="Trebuchet MS"/>
          <w:b/>
          <w:lang w:val="es-MX"/>
        </w:rPr>
      </w:pPr>
    </w:p>
    <w:p w14:paraId="274D120A" w14:textId="77777777" w:rsidR="00943E4F" w:rsidRDefault="00943E4F" w:rsidP="00943E4F">
      <w:pPr>
        <w:rPr>
          <w:rFonts w:ascii="Trebuchet MS" w:hAnsi="Trebuchet MS"/>
          <w:b/>
          <w:lang w:val="es-MX"/>
        </w:rPr>
      </w:pPr>
    </w:p>
    <w:p w14:paraId="52B9CA38" w14:textId="77777777" w:rsidR="00943E4F" w:rsidRPr="006313F7" w:rsidRDefault="00943E4F" w:rsidP="00943E4F">
      <w:pPr>
        <w:jc w:val="center"/>
        <w:rPr>
          <w:rFonts w:ascii="Trebuchet MS" w:hAnsi="Trebuchet MS"/>
          <w:b/>
          <w:lang w:val="es-MX"/>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943E4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2888</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2021-05-04T13:01:00Z</dcterms:created>
  <dcterms:modified xsi:type="dcterms:W3CDTF">2021-05-04T13:01:00Z</dcterms:modified>
</cp:coreProperties>
</file>