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FB18F" w14:textId="77777777" w:rsidR="00037CAE" w:rsidRDefault="00037CAE" w:rsidP="00037CAE">
      <w:pPr>
        <w:autoSpaceDE w:val="0"/>
        <w:autoSpaceDN w:val="0"/>
        <w:adjustRightInd w:val="0"/>
        <w:jc w:val="both"/>
        <w:rPr>
          <w:rFonts w:ascii="Trebuchet MS" w:hAnsi="Trebuchet MS" w:cs="Arial"/>
          <w:b/>
          <w:bCs/>
        </w:rPr>
      </w:pPr>
      <w:bookmarkStart w:id="0" w:name="_Hlt387311609"/>
      <w:bookmarkStart w:id="1" w:name="_GoBack"/>
      <w:bookmarkEnd w:id="1"/>
    </w:p>
    <w:p w14:paraId="727BB215" w14:textId="77777777" w:rsidR="00037CAE" w:rsidRDefault="00037CAE" w:rsidP="00037CAE">
      <w:pPr>
        <w:autoSpaceDE w:val="0"/>
        <w:autoSpaceDN w:val="0"/>
        <w:adjustRightInd w:val="0"/>
        <w:jc w:val="center"/>
        <w:rPr>
          <w:rFonts w:ascii="Trebuchet MS" w:hAnsi="Trebuchet MS" w:cs="Arial"/>
          <w:b/>
          <w:bCs/>
        </w:rPr>
      </w:pPr>
      <w:r w:rsidRPr="00CA759B">
        <w:rPr>
          <w:rFonts w:ascii="Trebuchet MS" w:hAnsi="Trebuchet MS" w:cs="Arial"/>
          <w:b/>
          <w:bCs/>
        </w:rPr>
        <w:t>SE CREA EL CONSEJO ASESOR PARA LA EVALUACIÓN DE PLANES DE ESTUDIO,</w:t>
      </w:r>
    </w:p>
    <w:p w14:paraId="0E6BC87E" w14:textId="77777777" w:rsidR="00037CAE" w:rsidRPr="00CA759B" w:rsidRDefault="00037CAE" w:rsidP="00037CAE">
      <w:pPr>
        <w:autoSpaceDE w:val="0"/>
        <w:autoSpaceDN w:val="0"/>
        <w:adjustRightInd w:val="0"/>
        <w:jc w:val="center"/>
        <w:rPr>
          <w:rFonts w:ascii="Trebuchet MS" w:hAnsi="Trebuchet MS" w:cs="Arial"/>
          <w:b/>
          <w:bCs/>
        </w:rPr>
      </w:pPr>
      <w:r w:rsidRPr="00CA759B">
        <w:rPr>
          <w:rFonts w:ascii="Trebuchet MS" w:hAnsi="Trebuchet MS" w:cs="Arial"/>
          <w:b/>
          <w:bCs/>
        </w:rPr>
        <w:t>POSTÍTULOS DOCENTES Y CURSOS DE CAPACITACIÓN DOCENTE</w:t>
      </w:r>
    </w:p>
    <w:p w14:paraId="57F73CCC" w14:textId="77777777" w:rsidR="00037CAE" w:rsidRDefault="00037CAE" w:rsidP="00037CAE">
      <w:pPr>
        <w:rPr>
          <w:highlight w:val="black"/>
        </w:rPr>
      </w:pPr>
    </w:p>
    <w:p w14:paraId="42E452B3" w14:textId="77777777" w:rsidR="00037CAE" w:rsidRPr="005275C6" w:rsidRDefault="00037CAE" w:rsidP="00037CAE">
      <w:pPr>
        <w:pStyle w:val="Encabezado"/>
        <w:jc w:val="center"/>
        <w:rPr>
          <w:rFonts w:ascii="Trebuchet MS" w:hAnsi="Trebuchet MS"/>
          <w:b/>
        </w:rPr>
      </w:pPr>
      <w:r w:rsidRPr="005275C6">
        <w:rPr>
          <w:rFonts w:ascii="Trebuchet MS" w:hAnsi="Trebuchet MS"/>
          <w:b/>
        </w:rPr>
        <w:t>GOBIERNO DE LA CIUDAD AUTONOMA DE BUENOS AIRES</w:t>
      </w:r>
    </w:p>
    <w:p w14:paraId="4C4568C8" w14:textId="77777777" w:rsidR="00037CAE" w:rsidRPr="00875275" w:rsidRDefault="00037CAE" w:rsidP="00037CAE">
      <w:pPr>
        <w:jc w:val="center"/>
        <w:rPr>
          <w:rFonts w:ascii="Trebuchet MS" w:hAnsi="Trebuchet MS"/>
          <w:b/>
        </w:rPr>
      </w:pPr>
    </w:p>
    <w:p w14:paraId="1DD18CA3" w14:textId="77777777" w:rsidR="00037CAE" w:rsidRDefault="00037CAE" w:rsidP="00037CAE">
      <w:pPr>
        <w:jc w:val="center"/>
        <w:rPr>
          <w:rFonts w:ascii="Trebuchet MS" w:hAnsi="Trebuchet MS"/>
          <w:b/>
          <w:lang w:val="es-ES_tradnl"/>
        </w:rPr>
      </w:pPr>
      <w:r>
        <w:rPr>
          <w:rFonts w:ascii="Trebuchet MS" w:hAnsi="Trebuchet MS"/>
          <w:b/>
          <w:lang w:val="es-ES_tradnl"/>
        </w:rPr>
        <w:t>MINISTERIO DE EDUCACIÓN</w:t>
      </w:r>
    </w:p>
    <w:p w14:paraId="0B0D03BD" w14:textId="77777777" w:rsidR="00037CAE" w:rsidRPr="00E91A91" w:rsidRDefault="00037CAE" w:rsidP="00037CAE">
      <w:pPr>
        <w:jc w:val="center"/>
        <w:rPr>
          <w:rFonts w:ascii="Trebuchet MS" w:hAnsi="Trebuchet MS"/>
          <w:b/>
          <w:lang w:val="es-ES_tradnl"/>
        </w:rPr>
      </w:pPr>
    </w:p>
    <w:p w14:paraId="0D5517D2" w14:textId="77777777" w:rsidR="00037CAE" w:rsidRPr="00CA759B" w:rsidRDefault="00037CAE" w:rsidP="00037CAE">
      <w:pPr>
        <w:autoSpaceDE w:val="0"/>
        <w:autoSpaceDN w:val="0"/>
        <w:adjustRightInd w:val="0"/>
        <w:jc w:val="center"/>
        <w:rPr>
          <w:rFonts w:ascii="Trebuchet MS" w:hAnsi="Trebuchet MS" w:cs="Arial"/>
          <w:b/>
          <w:bCs/>
        </w:rPr>
      </w:pPr>
      <w:r w:rsidRPr="00CA759B">
        <w:rPr>
          <w:rFonts w:ascii="Trebuchet MS" w:hAnsi="Trebuchet MS" w:cs="Arial"/>
          <w:b/>
          <w:bCs/>
        </w:rPr>
        <w:t>RESOLUCIÓN 734</w:t>
      </w:r>
      <w:r>
        <w:rPr>
          <w:rFonts w:ascii="Trebuchet MS" w:hAnsi="Trebuchet MS" w:cs="Arial"/>
          <w:b/>
          <w:bCs/>
        </w:rPr>
        <w:t xml:space="preserve"> / 2010</w:t>
      </w:r>
    </w:p>
    <w:p w14:paraId="147F8292" w14:textId="77777777" w:rsidR="00037CAE" w:rsidRDefault="00037CAE" w:rsidP="00037CAE">
      <w:pPr>
        <w:rPr>
          <w:highlight w:val="black"/>
        </w:rPr>
      </w:pPr>
    </w:p>
    <w:bookmarkEnd w:id="0"/>
    <w:p w14:paraId="7AC0E61D" w14:textId="77777777" w:rsidR="00037CAE" w:rsidRDefault="00037CAE" w:rsidP="00037CAE">
      <w:pPr>
        <w:pBdr>
          <w:top w:val="single" w:sz="12" w:space="1" w:color="auto"/>
          <w:left w:val="single" w:sz="12" w:space="4" w:color="auto"/>
          <w:bottom w:val="single" w:sz="12" w:space="1" w:color="auto"/>
          <w:right w:val="single" w:sz="12" w:space="4" w:color="auto"/>
        </w:pBdr>
        <w:shd w:val="clear" w:color="auto" w:fill="F3F3F3"/>
        <w:autoSpaceDE w:val="0"/>
        <w:autoSpaceDN w:val="0"/>
        <w:adjustRightInd w:val="0"/>
        <w:ind w:left="1134" w:right="1134"/>
        <w:jc w:val="center"/>
        <w:rPr>
          <w:rFonts w:ascii="Trebuchet MS" w:hAnsi="Trebuchet MS" w:cs="Arial"/>
          <w:b/>
          <w:bCs/>
        </w:rPr>
      </w:pPr>
      <w:r>
        <w:rPr>
          <w:rFonts w:ascii="Trebuchet MS" w:hAnsi="Trebuchet MS" w:cs="Arial"/>
          <w:b/>
          <w:bCs/>
        </w:rPr>
        <w:t>LOS ANEXOS I – II - III y IV FUERON REEMPLAZADOS LOS ANEXOS I – II - III y IV</w:t>
      </w:r>
    </w:p>
    <w:p w14:paraId="5548E6E3" w14:textId="77777777" w:rsidR="00037CAE" w:rsidRDefault="00037CAE" w:rsidP="00037CAE">
      <w:pPr>
        <w:pBdr>
          <w:top w:val="single" w:sz="12" w:space="1" w:color="auto"/>
          <w:left w:val="single" w:sz="12" w:space="4" w:color="auto"/>
          <w:bottom w:val="single" w:sz="12" w:space="1" w:color="auto"/>
          <w:right w:val="single" w:sz="12" w:space="4" w:color="auto"/>
        </w:pBdr>
        <w:shd w:val="clear" w:color="auto" w:fill="F3F3F3"/>
        <w:autoSpaceDE w:val="0"/>
        <w:autoSpaceDN w:val="0"/>
        <w:adjustRightInd w:val="0"/>
        <w:ind w:left="1134" w:right="1134"/>
        <w:jc w:val="center"/>
        <w:rPr>
          <w:rFonts w:ascii="Trebuchet MS" w:hAnsi="Trebuchet MS" w:cs="Arial"/>
          <w:b/>
          <w:bCs/>
        </w:rPr>
      </w:pPr>
      <w:r>
        <w:rPr>
          <w:rFonts w:ascii="Trebuchet MS" w:hAnsi="Trebuchet MS" w:cs="Arial"/>
          <w:b/>
          <w:bCs/>
        </w:rPr>
        <w:t>DE LA RESOLUCIÓN N° 6437 / 2011</w:t>
      </w:r>
    </w:p>
    <w:p w14:paraId="68CE7225" w14:textId="77777777" w:rsidR="00037CAE" w:rsidRDefault="00037CAE" w:rsidP="00037CAE">
      <w:pPr>
        <w:autoSpaceDE w:val="0"/>
        <w:autoSpaceDN w:val="0"/>
        <w:adjustRightInd w:val="0"/>
        <w:jc w:val="center"/>
        <w:rPr>
          <w:rFonts w:ascii="Trebuchet MS" w:hAnsi="Trebuchet MS" w:cs="Arial"/>
          <w:b/>
          <w:bCs/>
        </w:rPr>
      </w:pPr>
    </w:p>
    <w:p w14:paraId="52FDF3EB" w14:textId="77777777" w:rsidR="00037CAE" w:rsidRDefault="00037CAE" w:rsidP="00037CAE">
      <w:pPr>
        <w:autoSpaceDE w:val="0"/>
        <w:autoSpaceDN w:val="0"/>
        <w:adjustRightInd w:val="0"/>
        <w:jc w:val="both"/>
        <w:rPr>
          <w:rFonts w:ascii="Trebuchet MS" w:hAnsi="Trebuchet MS" w:cs="Arial"/>
          <w:b/>
          <w:bCs/>
        </w:rPr>
      </w:pPr>
    </w:p>
    <w:p w14:paraId="73836F96" w14:textId="77777777" w:rsidR="00037CAE" w:rsidRPr="00CA759B" w:rsidRDefault="00037CAE" w:rsidP="00037CAE">
      <w:pPr>
        <w:autoSpaceDE w:val="0"/>
        <w:autoSpaceDN w:val="0"/>
        <w:adjustRightInd w:val="0"/>
        <w:jc w:val="right"/>
        <w:rPr>
          <w:rFonts w:ascii="Trebuchet MS" w:hAnsi="Trebuchet MS" w:cs="Arial"/>
        </w:rPr>
      </w:pPr>
      <w:r w:rsidRPr="00CA759B">
        <w:rPr>
          <w:rFonts w:ascii="Trebuchet MS" w:hAnsi="Trebuchet MS" w:cs="Arial"/>
        </w:rPr>
        <w:t>Buenos Aires, 22 de marzo de 2010.</w:t>
      </w:r>
    </w:p>
    <w:p w14:paraId="145CB8F1" w14:textId="77777777" w:rsidR="00037CAE" w:rsidRDefault="00037CAE" w:rsidP="00037CAE">
      <w:pPr>
        <w:autoSpaceDE w:val="0"/>
        <w:autoSpaceDN w:val="0"/>
        <w:adjustRightInd w:val="0"/>
        <w:jc w:val="both"/>
        <w:rPr>
          <w:rFonts w:ascii="Trebuchet MS" w:hAnsi="Trebuchet MS" w:cs="Arial"/>
          <w:b/>
        </w:rPr>
      </w:pPr>
      <w:r w:rsidRPr="009E6A43">
        <w:rPr>
          <w:rFonts w:ascii="Trebuchet MS" w:hAnsi="Trebuchet MS" w:cs="Arial"/>
          <w:b/>
        </w:rPr>
        <w:t>VISTO:</w:t>
      </w:r>
    </w:p>
    <w:p w14:paraId="442FBB4F" w14:textId="77777777" w:rsidR="00037CAE" w:rsidRDefault="00037CAE" w:rsidP="00037CAE">
      <w:pPr>
        <w:autoSpaceDE w:val="0"/>
        <w:autoSpaceDN w:val="0"/>
        <w:adjustRightInd w:val="0"/>
        <w:jc w:val="both"/>
        <w:rPr>
          <w:rFonts w:ascii="Trebuchet MS" w:hAnsi="Trebuchet MS" w:cs="Arial"/>
          <w:b/>
        </w:rPr>
      </w:pPr>
    </w:p>
    <w:p w14:paraId="7631A3A8"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la Carpeta N° 1.511.786/09 y;</w:t>
      </w:r>
    </w:p>
    <w:p w14:paraId="69605BB1" w14:textId="77777777" w:rsidR="00037CAE" w:rsidRDefault="00037CAE" w:rsidP="00037CAE">
      <w:pPr>
        <w:autoSpaceDE w:val="0"/>
        <w:autoSpaceDN w:val="0"/>
        <w:adjustRightInd w:val="0"/>
        <w:jc w:val="both"/>
        <w:rPr>
          <w:rFonts w:ascii="Trebuchet MS" w:hAnsi="Trebuchet MS" w:cs="Arial"/>
        </w:rPr>
      </w:pPr>
    </w:p>
    <w:p w14:paraId="30AA724A" w14:textId="77777777" w:rsidR="00037CAE" w:rsidRPr="009E6A43" w:rsidRDefault="00037CAE" w:rsidP="00037CAE">
      <w:pPr>
        <w:autoSpaceDE w:val="0"/>
        <w:autoSpaceDN w:val="0"/>
        <w:adjustRightInd w:val="0"/>
        <w:jc w:val="both"/>
        <w:rPr>
          <w:rFonts w:ascii="Trebuchet MS" w:hAnsi="Trebuchet MS" w:cs="Arial"/>
          <w:b/>
        </w:rPr>
      </w:pPr>
      <w:r w:rsidRPr="009E6A43">
        <w:rPr>
          <w:rFonts w:ascii="Trebuchet MS" w:hAnsi="Trebuchet MS" w:cs="Arial"/>
          <w:b/>
        </w:rPr>
        <w:t>CONSIDERANDO:</w:t>
      </w:r>
    </w:p>
    <w:p w14:paraId="15EF4452" w14:textId="77777777" w:rsidR="00037CAE" w:rsidRDefault="00037CAE" w:rsidP="00037CAE">
      <w:pPr>
        <w:autoSpaceDE w:val="0"/>
        <w:autoSpaceDN w:val="0"/>
        <w:adjustRightInd w:val="0"/>
        <w:jc w:val="both"/>
        <w:rPr>
          <w:rFonts w:ascii="Trebuchet MS" w:hAnsi="Trebuchet MS" w:cs="Arial"/>
        </w:rPr>
      </w:pPr>
    </w:p>
    <w:p w14:paraId="171CC38D"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la Ley -LCABA- N° 33 dispone que todo nuevo plan de estudio o cualquier modificación a ser aplicada en los contenidos o carga horaria de los planes de estudio vigentes en los establecimientos educativos de cualquier nivel, modalidad y tipo de gestión dependientes o supervisados por el Gobierno de la Ciudad Autónoma de Buenos Aires, para lograr validez, deberán estar sujetos a la aprobación de este Ministerio, mediante el dictado de Resolución fundada para cada caso concreto;</w:t>
      </w:r>
    </w:p>
    <w:p w14:paraId="4586AFD2" w14:textId="77777777" w:rsidR="00037CAE" w:rsidRDefault="00037CAE" w:rsidP="00037CAE">
      <w:pPr>
        <w:autoSpaceDE w:val="0"/>
        <w:autoSpaceDN w:val="0"/>
        <w:adjustRightInd w:val="0"/>
        <w:jc w:val="both"/>
        <w:rPr>
          <w:rFonts w:ascii="Trebuchet MS" w:hAnsi="Trebuchet MS" w:cs="Arial"/>
        </w:rPr>
      </w:pPr>
    </w:p>
    <w:p w14:paraId="5B13DC96"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conforme lo estatuido en la Ley de Ministerios N° 2506 es competencia de este Ministerio de Educación diseñar, promover, implementar y evaluar las políticas y programas educativos que conformen un sistema educativo único e integrado a fin de contribuir al desarrollo individual y social; asegurar la formación y jerarquización profesional del personal docente, y ejercer la autoridad de reconocimiento de institutos educativos con capacidad de otorgar títulos académicos y habilitantes en todos los niveles y modalidades;</w:t>
      </w:r>
    </w:p>
    <w:p w14:paraId="24024368" w14:textId="77777777" w:rsidR="00037CAE" w:rsidRDefault="00037CAE" w:rsidP="00037CAE">
      <w:pPr>
        <w:autoSpaceDE w:val="0"/>
        <w:autoSpaceDN w:val="0"/>
        <w:adjustRightInd w:val="0"/>
        <w:jc w:val="both"/>
        <w:rPr>
          <w:rFonts w:ascii="Trebuchet MS" w:hAnsi="Trebuchet MS" w:cs="Arial"/>
        </w:rPr>
      </w:pPr>
    </w:p>
    <w:p w14:paraId="05E0A941"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es objetivo primordial del Ministerio de Educación desarrollar acciones que conlleven al mejoramiento de la calidad de la enseñanza y de las propuestas formativas y que, a su vez, aseguren la coherencia y consistencia del conjunto de las ofertas brindadas por las instituciones educativas de gestión estatal y gestión privada;</w:t>
      </w:r>
    </w:p>
    <w:p w14:paraId="16C9C622" w14:textId="77777777" w:rsidR="00037CAE" w:rsidRDefault="00037CAE" w:rsidP="00037CAE">
      <w:pPr>
        <w:autoSpaceDE w:val="0"/>
        <w:autoSpaceDN w:val="0"/>
        <w:adjustRightInd w:val="0"/>
        <w:jc w:val="both"/>
        <w:rPr>
          <w:rFonts w:ascii="Trebuchet MS" w:hAnsi="Trebuchet MS" w:cs="Arial"/>
        </w:rPr>
      </w:pPr>
    </w:p>
    <w:p w14:paraId="55C2BD93"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para ello, este Ministerio regula, fiscaliza, controla y decide de modo indelegable que los Planes de Estudios, Postítulos Docente y Cursos de Capacitación Docente, se encuentren adecuadamente estructurados, con precisa enunciación de sus fines, procedimientos, fundamentos filosófico-pedagógicos, justificación socioeconómica, su articulación con el sistema educativo, los plazos de cumplimiento y las normas de evaluación parcial y final, como asimismo, los requerimientos de los establecimientos en que se apliquen, las condiciones del personal afectado y las necesidades profesionales del mismo;</w:t>
      </w:r>
    </w:p>
    <w:p w14:paraId="2AEF8539" w14:textId="77777777" w:rsidR="00037CAE" w:rsidRDefault="00037CAE" w:rsidP="00037CAE">
      <w:pPr>
        <w:autoSpaceDE w:val="0"/>
        <w:autoSpaceDN w:val="0"/>
        <w:adjustRightInd w:val="0"/>
        <w:jc w:val="both"/>
        <w:rPr>
          <w:rFonts w:ascii="Trebuchet MS" w:hAnsi="Trebuchet MS" w:cs="Arial"/>
        </w:rPr>
      </w:pPr>
    </w:p>
    <w:p w14:paraId="41D6A6DC"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por Resolución Nº 2569-MEGC-2008, se ha instrumentado el procedimiento para la aprobación y modificación de Planes de Estudio, Postítulos Docente y Cursos de Capacitación Docente, vigentes en la Ciudad Autónoma de Buenos Aires;</w:t>
      </w:r>
    </w:p>
    <w:p w14:paraId="62CC26E1" w14:textId="77777777" w:rsidR="00037CAE" w:rsidRDefault="00037CAE" w:rsidP="00037CAE">
      <w:pPr>
        <w:autoSpaceDE w:val="0"/>
        <w:autoSpaceDN w:val="0"/>
        <w:adjustRightInd w:val="0"/>
        <w:jc w:val="both"/>
        <w:rPr>
          <w:rFonts w:ascii="Trebuchet MS" w:hAnsi="Trebuchet MS" w:cs="Arial"/>
        </w:rPr>
      </w:pPr>
    </w:p>
    <w:p w14:paraId="4CFC613A"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a través de la Resolución Nº 1384-MEGC-2009, se ha autorizado a la Dirección General de Planeamiento Educativo y a la Dirección General de Educación de Gestión Privada a elevar en forma directa a la Subsecretaría de Inclusión Escolar y Coordinación Pedagógica, sin intervención previa de la Comisión Evaluadora creada por Resolución Nº 2569-MEGC-2008, los proyectos de planes de estudios modificados en cumplimiento de requerimientos de la normativa vigente, que hayan sido impulsados por instituciones de gestión estatal o privada respectivamente que, históricamente, vienen desarrollando planes vinculados con la misma familia profesional, o modalidad de la formación docente inicial y cuenten con informe favorable de los equipos técnicos de las respectivas Direcciones;</w:t>
      </w:r>
    </w:p>
    <w:p w14:paraId="092ABF99" w14:textId="77777777" w:rsidR="00037CAE" w:rsidRDefault="00037CAE" w:rsidP="00037CAE">
      <w:pPr>
        <w:autoSpaceDE w:val="0"/>
        <w:autoSpaceDN w:val="0"/>
        <w:adjustRightInd w:val="0"/>
        <w:jc w:val="both"/>
        <w:rPr>
          <w:rFonts w:ascii="Trebuchet MS" w:hAnsi="Trebuchet MS" w:cs="Arial"/>
        </w:rPr>
      </w:pPr>
    </w:p>
    <w:p w14:paraId="4804F5AC"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de acuerdo a la establecido en el Decreto 2075-GCABA-2007, corresponde a la Dirección General de Planeamiento Educativo, producir información y generar propuestas para la actualización curricular y el desarrollo de mejores métodos de enseñanza en el Sistema Educativo de la Ciudad Autónoma de Buenos Aires; intervenir en las elaboraciones de los lineamientos y diseños curriculares para el Sistema Educativo de la Ciudad de Buenos Aires; y consecuentemente, promover la calidad de la educación en la Ciudad de Buenos Aires a través de evaluación de distintos componentes del Sistema Educativo, tales como el aprendizaje, las instituciones educativas, los docentes y los programas y proyectos;</w:t>
      </w:r>
    </w:p>
    <w:p w14:paraId="01519DF5" w14:textId="77777777" w:rsidR="00037CAE" w:rsidRDefault="00037CAE" w:rsidP="00037CAE">
      <w:pPr>
        <w:autoSpaceDE w:val="0"/>
        <w:autoSpaceDN w:val="0"/>
        <w:adjustRightInd w:val="0"/>
        <w:jc w:val="both"/>
        <w:rPr>
          <w:rFonts w:ascii="Trebuchet MS" w:hAnsi="Trebuchet MS" w:cs="Arial"/>
        </w:rPr>
      </w:pPr>
    </w:p>
    <w:p w14:paraId="332564A5"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 xml:space="preserve">Que en virtud de lo expresado en los dos considerandos precedentes, mantener la atribución de la evaluación de los planes de estudio tal como se prevé en la Resolución Nº 2569-MEGC-2008, implica una superposición de competencias y dispendio jurisdiccional que vulnera el principio de celeridad, economía, sencillez y eficacia en los trámites, previsto el artículo 22 inc. b) del procedimiento </w:t>
      </w:r>
      <w:r w:rsidRPr="00CA759B">
        <w:rPr>
          <w:rFonts w:ascii="Trebuchet MS" w:hAnsi="Trebuchet MS" w:cs="Arial"/>
        </w:rPr>
        <w:lastRenderedPageBreak/>
        <w:t>administrativo de la Ciudad Autónoma de Buenos Aires, aprobado por Decreto Nº 1510-GCABA-1997, toda vez que esa competencia ha sido asignada, específicamente por la Jefatura de Gobierno a la Dirección General de Planeamiento Educativo en el Decreto 2075-GCABA-2007;</w:t>
      </w:r>
    </w:p>
    <w:p w14:paraId="3C92E0F7" w14:textId="77777777" w:rsidR="00037CAE" w:rsidRDefault="00037CAE" w:rsidP="00037CAE">
      <w:pPr>
        <w:autoSpaceDE w:val="0"/>
        <w:autoSpaceDN w:val="0"/>
        <w:adjustRightInd w:val="0"/>
        <w:jc w:val="both"/>
        <w:rPr>
          <w:rFonts w:ascii="Trebuchet MS" w:hAnsi="Trebuchet MS" w:cs="Arial"/>
        </w:rPr>
      </w:pPr>
    </w:p>
    <w:p w14:paraId="69CD2C99"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a efectos de ordenar los trámites administrativos ante el Ministerio de Educación, corresponde instaurar el trámite correspondiente a la aprobación y modificación de los Planes de Estudio, diferenciándolo del que se aplique a los Postítulos Docente y a los Cursos de Capacitación Docente, sobre todo teniendo en cuenta que para estos últimos, este Ministerio considera oportuno, meritorio y conveniente la intervención de un órgano asesor con competencias específicas en la materia contemplando criterios de experticia según campo y temática, sintetizando los intereses y cometidos de la Dirección General de Planeamiento Educativo, la Dirección General de Educación de Gestión Privada, y la Subsecretaría de Inclusión Escolar y Coordinación Pedagógica;</w:t>
      </w:r>
    </w:p>
    <w:p w14:paraId="7F34C90A" w14:textId="77777777" w:rsidR="00037CAE" w:rsidRDefault="00037CAE" w:rsidP="00037CAE">
      <w:pPr>
        <w:autoSpaceDE w:val="0"/>
        <w:autoSpaceDN w:val="0"/>
        <w:adjustRightInd w:val="0"/>
        <w:jc w:val="both"/>
        <w:rPr>
          <w:rFonts w:ascii="Trebuchet MS" w:hAnsi="Trebuchet MS" w:cs="Arial"/>
        </w:rPr>
      </w:pPr>
    </w:p>
    <w:p w14:paraId="27116E35" w14:textId="77777777" w:rsidR="00037CAE" w:rsidRPr="00CA759B" w:rsidRDefault="00037CAE" w:rsidP="00037CAE">
      <w:pPr>
        <w:autoSpaceDE w:val="0"/>
        <w:autoSpaceDN w:val="0"/>
        <w:adjustRightInd w:val="0"/>
        <w:jc w:val="both"/>
        <w:rPr>
          <w:rFonts w:ascii="Trebuchet MS" w:hAnsi="Trebuchet MS" w:cs="Arial"/>
        </w:rPr>
      </w:pPr>
      <w:r>
        <w:rPr>
          <w:rFonts w:ascii="Trebuchet MS" w:hAnsi="Trebuchet MS" w:cs="Arial"/>
        </w:rPr>
        <w:t>Que</w:t>
      </w:r>
      <w:r w:rsidRPr="00CA759B">
        <w:rPr>
          <w:rFonts w:ascii="Trebuchet MS" w:hAnsi="Trebuchet MS" w:cs="Arial"/>
        </w:rPr>
        <w:t xml:space="preserve"> consecuentemente, la integración del órgano asesor mencionado precedentemente debe contemplar la participación de la Dirección General de Planeamiento Educativo, la Dirección General de Educación de Gestión Privada, de Gestión Estatal y la Subsecretaría de Inclusión Escolar y Coordinación Pedagógica;</w:t>
      </w:r>
    </w:p>
    <w:p w14:paraId="62BDBE8B"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para alcanzar los fines enunciados precedentemente corresponde derogar la Resolución Nº 2569-MEGC-2008, toda vez que mantener la vigencia de dicha norma conviviendo con las disposiciones de la presente, implicaría una superposición normativa que dificultaría la tarea de aprobación de Planes de Estudio, Postítulos Docente y Cursos de Capacitación Docente, provocando un caos normativo, ajeno a la legalidad que debe impregnar todo el accionar de la administración pública;</w:t>
      </w:r>
    </w:p>
    <w:p w14:paraId="2443CBCA" w14:textId="77777777" w:rsidR="00037CAE" w:rsidRDefault="00037CAE" w:rsidP="00037CAE">
      <w:pPr>
        <w:autoSpaceDE w:val="0"/>
        <w:autoSpaceDN w:val="0"/>
        <w:adjustRightInd w:val="0"/>
        <w:jc w:val="both"/>
        <w:rPr>
          <w:rFonts w:ascii="Trebuchet MS" w:hAnsi="Trebuchet MS" w:cs="Arial"/>
        </w:rPr>
      </w:pPr>
    </w:p>
    <w:p w14:paraId="57EDD06F" w14:textId="77777777" w:rsidR="00037CAE" w:rsidRPr="00CA759B" w:rsidRDefault="00037CAE" w:rsidP="00037CAE">
      <w:pPr>
        <w:autoSpaceDE w:val="0"/>
        <w:autoSpaceDN w:val="0"/>
        <w:adjustRightInd w:val="0"/>
        <w:jc w:val="both"/>
        <w:rPr>
          <w:rFonts w:ascii="Trebuchet MS" w:hAnsi="Trebuchet MS" w:cs="Arial"/>
        </w:rPr>
      </w:pPr>
      <w:r w:rsidRPr="00CA759B">
        <w:rPr>
          <w:rFonts w:ascii="Trebuchet MS" w:hAnsi="Trebuchet MS" w:cs="Arial"/>
        </w:rPr>
        <w:t>Que durante la aplicación del presente reglamento pueden surgir contingencias puntuales que requieran aclarar sus alcances sin que ello implique su modificación, por lo que resulta razonable autorizar a la Subsecretaría de Inclusión Escolar y Coordinación Pedagógica a emitir todos aquellos actos que aclaren las disposiciones de esta Resolución sin alterar su espíritu, toda vez que a dicho organismo se le ha atribuido la competencia específica para analizar y evaluar técnicamente los proyectos de planes de estudios.</w:t>
      </w:r>
    </w:p>
    <w:p w14:paraId="59621A2C" w14:textId="77777777" w:rsidR="00037CAE" w:rsidRDefault="00037CAE" w:rsidP="00037CAE">
      <w:pPr>
        <w:autoSpaceDE w:val="0"/>
        <w:autoSpaceDN w:val="0"/>
        <w:adjustRightInd w:val="0"/>
        <w:jc w:val="both"/>
        <w:rPr>
          <w:rFonts w:ascii="Trebuchet MS" w:hAnsi="Trebuchet MS" w:cs="Arial"/>
        </w:rPr>
      </w:pPr>
    </w:p>
    <w:p w14:paraId="239300BF" w14:textId="77777777" w:rsidR="00037CAE" w:rsidRPr="009E6A43" w:rsidRDefault="00037CAE" w:rsidP="00037CAE">
      <w:pPr>
        <w:autoSpaceDE w:val="0"/>
        <w:autoSpaceDN w:val="0"/>
        <w:adjustRightInd w:val="0"/>
        <w:jc w:val="center"/>
        <w:rPr>
          <w:rFonts w:ascii="Trebuchet MS" w:hAnsi="Trebuchet MS" w:cs="Arial"/>
          <w:b/>
        </w:rPr>
      </w:pPr>
      <w:r w:rsidRPr="009E6A43">
        <w:rPr>
          <w:rFonts w:ascii="Trebuchet MS" w:hAnsi="Trebuchet MS" w:cs="Arial"/>
          <w:b/>
        </w:rPr>
        <w:t>Por ello,</w:t>
      </w:r>
    </w:p>
    <w:p w14:paraId="59907567" w14:textId="77777777" w:rsidR="00037CAE" w:rsidRPr="009E6A43" w:rsidRDefault="00037CAE" w:rsidP="00037CAE">
      <w:pPr>
        <w:autoSpaceDE w:val="0"/>
        <w:autoSpaceDN w:val="0"/>
        <w:adjustRightInd w:val="0"/>
        <w:jc w:val="center"/>
        <w:rPr>
          <w:rFonts w:ascii="Trebuchet MS" w:hAnsi="Trebuchet MS" w:cs="Arial"/>
          <w:b/>
        </w:rPr>
      </w:pPr>
      <w:r w:rsidRPr="009E6A43">
        <w:rPr>
          <w:rFonts w:ascii="Trebuchet MS" w:hAnsi="Trebuchet MS" w:cs="Arial"/>
          <w:b/>
        </w:rPr>
        <w:t>EL MINISTRO DE EDUCACION</w:t>
      </w:r>
    </w:p>
    <w:p w14:paraId="15F4DE57" w14:textId="77777777" w:rsidR="00037CAE" w:rsidRPr="009E6A43" w:rsidRDefault="00037CAE" w:rsidP="00037CAE">
      <w:pPr>
        <w:autoSpaceDE w:val="0"/>
        <w:autoSpaceDN w:val="0"/>
        <w:adjustRightInd w:val="0"/>
        <w:jc w:val="center"/>
        <w:rPr>
          <w:rFonts w:ascii="Trebuchet MS" w:hAnsi="Trebuchet MS" w:cs="Arial"/>
          <w:b/>
        </w:rPr>
      </w:pPr>
      <w:r w:rsidRPr="009E6A43">
        <w:rPr>
          <w:rFonts w:ascii="Trebuchet MS" w:hAnsi="Trebuchet MS" w:cs="Arial"/>
          <w:b/>
        </w:rPr>
        <w:t>RESUELVE</w:t>
      </w:r>
    </w:p>
    <w:p w14:paraId="6E0274FD" w14:textId="77777777" w:rsidR="00037CAE" w:rsidRPr="00CA759B" w:rsidRDefault="00037CAE" w:rsidP="00037CAE">
      <w:pPr>
        <w:autoSpaceDE w:val="0"/>
        <w:autoSpaceDN w:val="0"/>
        <w:adjustRightInd w:val="0"/>
        <w:jc w:val="both"/>
        <w:rPr>
          <w:rFonts w:ascii="Trebuchet MS" w:hAnsi="Trebuchet MS" w:cs="Arial"/>
        </w:rPr>
      </w:pPr>
    </w:p>
    <w:p w14:paraId="6F4EEF64"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 xml:space="preserve">Artículo 1º: </w:t>
      </w:r>
      <w:r w:rsidRPr="00CA759B">
        <w:rPr>
          <w:rFonts w:ascii="Trebuchet MS" w:hAnsi="Trebuchet MS" w:cs="Arial"/>
        </w:rPr>
        <w:t>Créase el Consejo Asesor para la evaluación de Planes de Estudio, Postítulos Docentes y Cursos de Capacitación Docente en el ámbito de la Subsecretaría de Inclusión Escolar y Coordinación Pedagógica, cuya integración y funciones se detallan en el Anexo I.-</w:t>
      </w:r>
    </w:p>
    <w:p w14:paraId="4242B54E" w14:textId="77777777" w:rsidR="00037CAE" w:rsidRDefault="00037CAE" w:rsidP="00037CAE">
      <w:pPr>
        <w:autoSpaceDE w:val="0"/>
        <w:autoSpaceDN w:val="0"/>
        <w:adjustRightInd w:val="0"/>
        <w:jc w:val="both"/>
        <w:rPr>
          <w:rFonts w:ascii="Trebuchet MS" w:hAnsi="Trebuchet MS" w:cs="Arial"/>
        </w:rPr>
      </w:pPr>
    </w:p>
    <w:p w14:paraId="1432536C"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lastRenderedPageBreak/>
        <w:t>Artículo 2º:</w:t>
      </w:r>
      <w:r w:rsidRPr="00CA759B">
        <w:rPr>
          <w:rFonts w:ascii="Trebuchet MS" w:hAnsi="Trebuchet MS" w:cs="Arial"/>
        </w:rPr>
        <w:t xml:space="preserve"> Se aprueba el procedimiento descripto en el Anexo II, el que a todo efecto forma parte integrante de la presente Resolución, para la aprobación de nuevos planes de estudio o modificación de los vigentes en cuanto a contenido o carga horaria.-</w:t>
      </w:r>
    </w:p>
    <w:p w14:paraId="69B700CB" w14:textId="77777777" w:rsidR="00037CAE" w:rsidRDefault="00037CAE" w:rsidP="00037CAE">
      <w:pPr>
        <w:autoSpaceDE w:val="0"/>
        <w:autoSpaceDN w:val="0"/>
        <w:adjustRightInd w:val="0"/>
        <w:jc w:val="both"/>
        <w:rPr>
          <w:rFonts w:ascii="Trebuchet MS" w:hAnsi="Trebuchet MS" w:cs="Arial"/>
        </w:rPr>
      </w:pPr>
    </w:p>
    <w:p w14:paraId="2CA64C2E"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3º:</w:t>
      </w:r>
      <w:r w:rsidRPr="00CA759B">
        <w:rPr>
          <w:rFonts w:ascii="Trebuchet MS" w:hAnsi="Trebuchet MS" w:cs="Arial"/>
        </w:rPr>
        <w:t xml:space="preserve"> Se aprueba el procedimiento descripto en el Anexo III para la aprobación de proyectos de Postítulos Docentes, tanto presenciales como a distancia; y el detallado en el Anexo IV, para la aprobación de propuestas de Cursos de Capacitación Docente.-</w:t>
      </w:r>
    </w:p>
    <w:p w14:paraId="02C551CA" w14:textId="77777777" w:rsidR="00037CAE" w:rsidRDefault="00037CAE" w:rsidP="00037CAE">
      <w:pPr>
        <w:autoSpaceDE w:val="0"/>
        <w:autoSpaceDN w:val="0"/>
        <w:adjustRightInd w:val="0"/>
        <w:jc w:val="both"/>
        <w:rPr>
          <w:rFonts w:ascii="Trebuchet MS" w:hAnsi="Trebuchet MS" w:cs="Arial"/>
        </w:rPr>
      </w:pPr>
    </w:p>
    <w:p w14:paraId="66DF5406"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4º:</w:t>
      </w:r>
      <w:r w:rsidRPr="00CA759B">
        <w:rPr>
          <w:rFonts w:ascii="Trebuchet MS" w:hAnsi="Trebuchet MS" w:cs="Arial"/>
        </w:rPr>
        <w:t xml:space="preserve"> Autorízase a la Escuela de Capacitación Docente Centro de Pedagogías de Anticipación (CePA) al dictado de cursos de capacitación docente, los que deberán ajustarse a los dispuesto en el Anexo IV de la presente Resolución.-</w:t>
      </w:r>
    </w:p>
    <w:p w14:paraId="20A75961" w14:textId="77777777" w:rsidR="00037CAE" w:rsidRDefault="00037CAE" w:rsidP="00037CAE">
      <w:pPr>
        <w:autoSpaceDE w:val="0"/>
        <w:autoSpaceDN w:val="0"/>
        <w:adjustRightInd w:val="0"/>
        <w:jc w:val="both"/>
        <w:rPr>
          <w:rFonts w:ascii="Trebuchet MS" w:hAnsi="Trebuchet MS" w:cs="Arial"/>
        </w:rPr>
      </w:pPr>
    </w:p>
    <w:p w14:paraId="4F1C97A2"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5°:</w:t>
      </w:r>
      <w:r w:rsidRPr="00CA759B">
        <w:rPr>
          <w:rFonts w:ascii="Trebuchet MS" w:hAnsi="Trebuchet MS" w:cs="Arial"/>
        </w:rPr>
        <w:t xml:space="preserve"> Los Anexos indicados en los artículos anteriores, a todo efecto forman parte integrante de la presente Resolución.-</w:t>
      </w:r>
    </w:p>
    <w:p w14:paraId="16F200F0" w14:textId="77777777" w:rsidR="00037CAE" w:rsidRDefault="00037CAE" w:rsidP="00037CAE">
      <w:pPr>
        <w:autoSpaceDE w:val="0"/>
        <w:autoSpaceDN w:val="0"/>
        <w:adjustRightInd w:val="0"/>
        <w:jc w:val="both"/>
        <w:rPr>
          <w:rFonts w:ascii="Trebuchet MS" w:hAnsi="Trebuchet MS" w:cs="Arial"/>
        </w:rPr>
      </w:pPr>
    </w:p>
    <w:p w14:paraId="5D1ABDEB"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6º:</w:t>
      </w:r>
      <w:r w:rsidRPr="00CA759B">
        <w:rPr>
          <w:rFonts w:ascii="Trebuchet MS" w:hAnsi="Trebuchet MS" w:cs="Arial"/>
        </w:rPr>
        <w:t xml:space="preserve"> Encomiéndase a la Subsecretaría de Inclusión Escolar y Coordinación Pedagógica el diseño, desarrollo, mantenimiento y actualización de un Registro de Planes de Estudios, de Postítulos Docentes y de Cursos de Capacitación Docente aprobados.-</w:t>
      </w:r>
    </w:p>
    <w:p w14:paraId="65F4CC31" w14:textId="77777777" w:rsidR="00037CAE" w:rsidRDefault="00037CAE" w:rsidP="00037CAE">
      <w:pPr>
        <w:autoSpaceDE w:val="0"/>
        <w:autoSpaceDN w:val="0"/>
        <w:adjustRightInd w:val="0"/>
        <w:jc w:val="both"/>
        <w:rPr>
          <w:rFonts w:ascii="Trebuchet MS" w:hAnsi="Trebuchet MS" w:cs="Arial"/>
        </w:rPr>
      </w:pPr>
    </w:p>
    <w:p w14:paraId="7B4A5C3F"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7º:</w:t>
      </w:r>
      <w:r w:rsidRPr="00CA759B">
        <w:rPr>
          <w:rFonts w:ascii="Trebuchet MS" w:hAnsi="Trebuchet MS" w:cs="Arial"/>
        </w:rPr>
        <w:t xml:space="preserve"> Derógase la Resolución Nº 2569-MEGC-2008.-</w:t>
      </w:r>
    </w:p>
    <w:p w14:paraId="6EC1E507" w14:textId="77777777" w:rsidR="00037CAE" w:rsidRDefault="00037CAE" w:rsidP="00037CAE">
      <w:pPr>
        <w:autoSpaceDE w:val="0"/>
        <w:autoSpaceDN w:val="0"/>
        <w:adjustRightInd w:val="0"/>
        <w:jc w:val="both"/>
        <w:rPr>
          <w:rFonts w:ascii="Trebuchet MS" w:hAnsi="Trebuchet MS" w:cs="Arial"/>
        </w:rPr>
      </w:pPr>
    </w:p>
    <w:p w14:paraId="1F7C3F65"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8º:</w:t>
      </w:r>
      <w:r w:rsidRPr="00CA759B">
        <w:rPr>
          <w:rFonts w:ascii="Trebuchet MS" w:hAnsi="Trebuchet MS" w:cs="Arial"/>
        </w:rPr>
        <w:t xml:space="preserve"> Facúltase a la Subsecretaría de Inclusión Escolar y Coordinación Pedagógica a emitir todos aquellos actos que aclaren las disposiciones de esta Resolución, sin alterar su espíritu.-</w:t>
      </w:r>
    </w:p>
    <w:p w14:paraId="7C98D749" w14:textId="77777777" w:rsidR="00037CAE" w:rsidRDefault="00037CAE" w:rsidP="00037CAE">
      <w:pPr>
        <w:autoSpaceDE w:val="0"/>
        <w:autoSpaceDN w:val="0"/>
        <w:adjustRightInd w:val="0"/>
        <w:jc w:val="both"/>
        <w:rPr>
          <w:rFonts w:ascii="Trebuchet MS" w:hAnsi="Trebuchet MS" w:cs="Arial"/>
        </w:rPr>
      </w:pPr>
    </w:p>
    <w:p w14:paraId="0E88044F" w14:textId="77777777" w:rsidR="00037CAE" w:rsidRPr="00CA759B" w:rsidRDefault="00037CAE" w:rsidP="00037CAE">
      <w:pPr>
        <w:autoSpaceDE w:val="0"/>
        <w:autoSpaceDN w:val="0"/>
        <w:adjustRightInd w:val="0"/>
        <w:jc w:val="both"/>
        <w:rPr>
          <w:rFonts w:ascii="Trebuchet MS" w:hAnsi="Trebuchet MS" w:cs="Arial"/>
        </w:rPr>
      </w:pPr>
      <w:r w:rsidRPr="009E6A43">
        <w:rPr>
          <w:rFonts w:ascii="Trebuchet MS" w:hAnsi="Trebuchet MS" w:cs="Arial"/>
          <w:b/>
        </w:rPr>
        <w:t>Artículo 9º:</w:t>
      </w:r>
      <w:r w:rsidRPr="00CA759B">
        <w:rPr>
          <w:rFonts w:ascii="Trebuchet MS" w:hAnsi="Trebuchet MS" w:cs="Arial"/>
        </w:rPr>
        <w:t xml:space="preserve"> Regístrese, comuníquese por copia a la Subsecretaría de Inclusión Escolar y Coordinación Pedagógica, a las Direcciones Generales de Planeamiento Educativo, de Educación de Gestión Estatal, de Gestión Privada y de Coordinación Legal e Institucional. Cumplido, archívese. </w:t>
      </w:r>
    </w:p>
    <w:p w14:paraId="1319F6AF" w14:textId="77777777" w:rsidR="00037CAE" w:rsidRPr="00CA759B" w:rsidRDefault="00037CAE" w:rsidP="00037CAE">
      <w:pPr>
        <w:autoSpaceDE w:val="0"/>
        <w:autoSpaceDN w:val="0"/>
        <w:adjustRightInd w:val="0"/>
        <w:jc w:val="both"/>
        <w:rPr>
          <w:rFonts w:ascii="Trebuchet MS" w:hAnsi="Trebuchet MS" w:cs="Arial"/>
        </w:rPr>
      </w:pPr>
    </w:p>
    <w:p w14:paraId="661962F3" w14:textId="77777777" w:rsidR="00037CAE" w:rsidRPr="00CA759B" w:rsidRDefault="00037CAE" w:rsidP="00037CAE">
      <w:pPr>
        <w:autoSpaceDE w:val="0"/>
        <w:autoSpaceDN w:val="0"/>
        <w:adjustRightInd w:val="0"/>
        <w:jc w:val="right"/>
        <w:rPr>
          <w:rFonts w:ascii="Trebuchet MS" w:hAnsi="Trebuchet MS" w:cs="Arial"/>
        </w:rPr>
      </w:pPr>
      <w:r w:rsidRPr="00CA759B">
        <w:rPr>
          <w:rFonts w:ascii="Trebuchet MS" w:hAnsi="Trebuchet MS" w:cs="Arial"/>
          <w:b/>
          <w:bCs/>
        </w:rPr>
        <w:t>Bullrich</w:t>
      </w:r>
    </w:p>
    <w:p w14:paraId="76F5FA23" w14:textId="77777777" w:rsidR="00037CAE" w:rsidRPr="00CA759B" w:rsidRDefault="00037CAE" w:rsidP="00037CAE">
      <w:pPr>
        <w:rPr>
          <w:rFonts w:ascii="Trebuchet MS" w:hAnsi="Trebuchet MS"/>
        </w:rPr>
      </w:pPr>
    </w:p>
    <w:p w14:paraId="558A0634" w14:textId="77777777" w:rsidR="00037CAE" w:rsidRDefault="00037CAE" w:rsidP="00037CAE">
      <w:pPr>
        <w:jc w:val="center"/>
        <w:rPr>
          <w:rFonts w:ascii="Trebuchet MS" w:hAnsi="Trebuchet MS"/>
          <w:u w:val="single"/>
        </w:rPr>
      </w:pPr>
    </w:p>
    <w:p w14:paraId="2B1CCB8A" w14:textId="77777777" w:rsidR="00037CAE" w:rsidRDefault="00037CAE" w:rsidP="00037CAE">
      <w:pPr>
        <w:rPr>
          <w:rFonts w:ascii="Trebuchet MS" w:hAnsi="Trebuchet MS"/>
          <w:u w:val="single"/>
        </w:rPr>
      </w:pPr>
    </w:p>
    <w:p w14:paraId="0AB92E06" w14:textId="77777777" w:rsidR="00037CAE" w:rsidRPr="003174D2" w:rsidRDefault="00037CAE" w:rsidP="00037CAE">
      <w:pPr>
        <w:autoSpaceDE w:val="0"/>
        <w:autoSpaceDN w:val="0"/>
        <w:adjustRightInd w:val="0"/>
        <w:jc w:val="center"/>
        <w:rPr>
          <w:rFonts w:ascii="Trebuchet MS" w:hAnsi="Trebuchet MS" w:cs="Arial"/>
          <w:b/>
          <w:bCs/>
        </w:rPr>
      </w:pPr>
      <w:r w:rsidRPr="003174D2">
        <w:rPr>
          <w:rFonts w:ascii="Trebuchet MS" w:hAnsi="Trebuchet MS" w:cs="Arial"/>
          <w:b/>
          <w:bCs/>
        </w:rPr>
        <w:t>ANEXO I</w:t>
      </w:r>
    </w:p>
    <w:p w14:paraId="7D275B31" w14:textId="77777777" w:rsidR="00037CAE" w:rsidRDefault="00037CAE" w:rsidP="00037CAE">
      <w:pPr>
        <w:autoSpaceDE w:val="0"/>
        <w:autoSpaceDN w:val="0"/>
        <w:adjustRightInd w:val="0"/>
        <w:rPr>
          <w:rFonts w:ascii="Trebuchet MS" w:hAnsi="Trebuchet MS" w:cs="Arial"/>
          <w:b/>
          <w:bCs/>
        </w:rPr>
      </w:pPr>
    </w:p>
    <w:p w14:paraId="69E25DC9" w14:textId="77777777" w:rsidR="00037CAE" w:rsidRPr="003174D2" w:rsidRDefault="00037CAE" w:rsidP="00037CAE">
      <w:pPr>
        <w:autoSpaceDE w:val="0"/>
        <w:autoSpaceDN w:val="0"/>
        <w:adjustRightInd w:val="0"/>
        <w:jc w:val="both"/>
        <w:rPr>
          <w:rFonts w:ascii="Trebuchet MS" w:hAnsi="Trebuchet MS" w:cs="Arial"/>
          <w:b/>
          <w:bCs/>
        </w:rPr>
      </w:pPr>
      <w:r w:rsidRPr="003174D2">
        <w:rPr>
          <w:rFonts w:ascii="Trebuchet MS" w:hAnsi="Trebuchet MS" w:cs="Arial"/>
          <w:b/>
          <w:bCs/>
        </w:rPr>
        <w:lastRenderedPageBreak/>
        <w:t>CONSEJO ASESOR PARA LA EVALUACION DE PLANES DE ESTUDIOS,</w:t>
      </w:r>
      <w:r>
        <w:rPr>
          <w:rFonts w:ascii="Trebuchet MS" w:hAnsi="Trebuchet MS" w:cs="Arial"/>
          <w:b/>
          <w:bCs/>
        </w:rPr>
        <w:t xml:space="preserve"> </w:t>
      </w:r>
      <w:r w:rsidRPr="003174D2">
        <w:rPr>
          <w:rFonts w:ascii="Trebuchet MS" w:hAnsi="Trebuchet MS" w:cs="Arial"/>
          <w:b/>
          <w:bCs/>
        </w:rPr>
        <w:t>POSTÍTULOS DOCENTES Y CURSOS DE CAPACITACIÓN DOCENTE</w:t>
      </w:r>
    </w:p>
    <w:p w14:paraId="2C34D2F2" w14:textId="77777777" w:rsidR="00037CAE" w:rsidRDefault="00037CAE" w:rsidP="00037CAE">
      <w:pPr>
        <w:autoSpaceDE w:val="0"/>
        <w:autoSpaceDN w:val="0"/>
        <w:adjustRightInd w:val="0"/>
        <w:rPr>
          <w:rFonts w:ascii="Trebuchet MS" w:hAnsi="Trebuchet MS" w:cs="Arial"/>
        </w:rPr>
      </w:pPr>
    </w:p>
    <w:p w14:paraId="018D491D" w14:textId="77777777" w:rsidR="00037CAE" w:rsidRPr="003174D2" w:rsidRDefault="00037CAE" w:rsidP="00037CAE">
      <w:pPr>
        <w:autoSpaceDE w:val="0"/>
        <w:autoSpaceDN w:val="0"/>
        <w:adjustRightInd w:val="0"/>
        <w:jc w:val="both"/>
        <w:rPr>
          <w:rFonts w:ascii="Trebuchet MS" w:hAnsi="Trebuchet MS" w:cs="Arial"/>
        </w:rPr>
      </w:pPr>
      <w:r w:rsidRPr="009E6A43">
        <w:rPr>
          <w:rFonts w:ascii="Trebuchet MS" w:hAnsi="Trebuchet MS" w:cs="Arial"/>
          <w:b/>
        </w:rPr>
        <w:t>Art. 1°.-</w:t>
      </w:r>
      <w:r w:rsidRPr="003174D2">
        <w:rPr>
          <w:rFonts w:ascii="Trebuchet MS" w:hAnsi="Trebuchet MS" w:cs="Arial"/>
        </w:rPr>
        <w:t xml:space="preserve"> El Consejo Asesor para la Evaluación de Planes de Estudio, Postítulos</w:t>
      </w:r>
      <w:r>
        <w:rPr>
          <w:rFonts w:ascii="Trebuchet MS" w:hAnsi="Trebuchet MS" w:cs="Arial"/>
        </w:rPr>
        <w:t xml:space="preserve"> </w:t>
      </w:r>
      <w:r w:rsidRPr="003174D2">
        <w:rPr>
          <w:rFonts w:ascii="Trebuchet MS" w:hAnsi="Trebuchet MS" w:cs="Arial"/>
        </w:rPr>
        <w:t>Docentes y Cursos de Capacitación Docente, en adelante Consejo Asesor, estará</w:t>
      </w:r>
      <w:r>
        <w:rPr>
          <w:rFonts w:ascii="Trebuchet MS" w:hAnsi="Trebuchet MS" w:cs="Arial"/>
        </w:rPr>
        <w:t xml:space="preserve"> </w:t>
      </w:r>
      <w:r w:rsidRPr="003174D2">
        <w:rPr>
          <w:rFonts w:ascii="Trebuchet MS" w:hAnsi="Trebuchet MS" w:cs="Arial"/>
        </w:rPr>
        <w:t>integrado por 8 miembros.</w:t>
      </w:r>
    </w:p>
    <w:p w14:paraId="243A7DAE" w14:textId="77777777" w:rsidR="00037CAE" w:rsidRDefault="00037CAE" w:rsidP="00037CAE">
      <w:pPr>
        <w:autoSpaceDE w:val="0"/>
        <w:autoSpaceDN w:val="0"/>
        <w:adjustRightInd w:val="0"/>
        <w:jc w:val="both"/>
        <w:rPr>
          <w:rFonts w:ascii="Trebuchet MS" w:hAnsi="Trebuchet MS" w:cs="Arial"/>
        </w:rPr>
      </w:pPr>
    </w:p>
    <w:p w14:paraId="72F45320" w14:textId="77777777" w:rsidR="00037CAE" w:rsidRPr="003174D2" w:rsidRDefault="00037CAE" w:rsidP="00037CAE">
      <w:pPr>
        <w:autoSpaceDE w:val="0"/>
        <w:autoSpaceDN w:val="0"/>
        <w:adjustRightInd w:val="0"/>
        <w:jc w:val="both"/>
        <w:rPr>
          <w:rFonts w:ascii="Trebuchet MS" w:hAnsi="Trebuchet MS" w:cs="Arial"/>
        </w:rPr>
      </w:pPr>
      <w:r w:rsidRPr="009E6A43">
        <w:rPr>
          <w:rFonts w:ascii="Trebuchet MS" w:hAnsi="Trebuchet MS" w:cs="Arial"/>
          <w:b/>
        </w:rPr>
        <w:t>Art. 2°.-</w:t>
      </w:r>
      <w:r w:rsidRPr="003174D2">
        <w:rPr>
          <w:rFonts w:ascii="Trebuchet MS" w:hAnsi="Trebuchet MS" w:cs="Arial"/>
        </w:rPr>
        <w:t xml:space="preserve"> Las funciones del Consejo Asesor son las siguientes:</w:t>
      </w:r>
    </w:p>
    <w:p w14:paraId="2225F2F1"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rPr>
        <w:t xml:space="preserve">- </w:t>
      </w:r>
      <w:r w:rsidRPr="003174D2">
        <w:rPr>
          <w:rFonts w:ascii="Trebuchet MS" w:hAnsi="Trebuchet MS" w:cs="Arial"/>
        </w:rPr>
        <w:t>Evaluar los proyectos sometidos a su conocimiento y emitir</w:t>
      </w:r>
      <w:r>
        <w:rPr>
          <w:rFonts w:ascii="Trebuchet MS" w:hAnsi="Trebuchet MS" w:cs="Arial"/>
        </w:rPr>
        <w:t xml:space="preserve"> </w:t>
      </w:r>
      <w:r w:rsidRPr="003174D2">
        <w:rPr>
          <w:rFonts w:ascii="Trebuchet MS" w:hAnsi="Trebuchet MS" w:cs="Arial"/>
        </w:rPr>
        <w:t>consideraciones y/o recomendaciones y, en su caso, convocar a</w:t>
      </w:r>
      <w:r>
        <w:rPr>
          <w:rFonts w:ascii="Trebuchet MS" w:hAnsi="Trebuchet MS" w:cs="Arial"/>
        </w:rPr>
        <w:t xml:space="preserve"> </w:t>
      </w:r>
      <w:r w:rsidRPr="003174D2">
        <w:rPr>
          <w:rFonts w:ascii="Trebuchet MS" w:hAnsi="Trebuchet MS" w:cs="Arial"/>
        </w:rPr>
        <w:t>especialistas que aporten su conocimiento específico asesorando en</w:t>
      </w:r>
      <w:r>
        <w:rPr>
          <w:rFonts w:ascii="Trebuchet MS" w:hAnsi="Trebuchet MS" w:cs="Arial"/>
        </w:rPr>
        <w:t xml:space="preserve"> </w:t>
      </w:r>
      <w:r w:rsidRPr="003174D2">
        <w:rPr>
          <w:rFonts w:ascii="Trebuchet MS" w:hAnsi="Trebuchet MS" w:cs="Arial"/>
        </w:rPr>
        <w:t>materias que exceden al Consejo Asesor.</w:t>
      </w:r>
    </w:p>
    <w:p w14:paraId="24E5D09C"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rPr>
        <w:t xml:space="preserve">- </w:t>
      </w:r>
      <w:r w:rsidRPr="003174D2">
        <w:rPr>
          <w:rFonts w:ascii="Trebuchet MS" w:hAnsi="Trebuchet MS" w:cs="Arial"/>
        </w:rPr>
        <w:t>Elaborar recomendaciones sobre los proyectos de Planes de Estudio,</w:t>
      </w:r>
      <w:r>
        <w:rPr>
          <w:rFonts w:ascii="Trebuchet MS" w:hAnsi="Trebuchet MS" w:cs="Arial"/>
        </w:rPr>
        <w:t xml:space="preserve"> </w:t>
      </w:r>
      <w:r w:rsidRPr="003174D2">
        <w:rPr>
          <w:rFonts w:ascii="Trebuchet MS" w:hAnsi="Trebuchet MS" w:cs="Arial"/>
        </w:rPr>
        <w:t>Postítulos Docentes y las propuestas de Cursos de Capacitación Docente,</w:t>
      </w:r>
      <w:r>
        <w:rPr>
          <w:rFonts w:ascii="Trebuchet MS" w:hAnsi="Trebuchet MS" w:cs="Arial"/>
        </w:rPr>
        <w:t xml:space="preserve"> </w:t>
      </w:r>
      <w:r w:rsidRPr="003174D2">
        <w:rPr>
          <w:rFonts w:ascii="Trebuchet MS" w:hAnsi="Trebuchet MS" w:cs="Arial"/>
        </w:rPr>
        <w:t>sometidos a su conocimiento y elevarlas a la Subsecretaría de Inclusión</w:t>
      </w:r>
      <w:r>
        <w:rPr>
          <w:rFonts w:ascii="Trebuchet MS" w:hAnsi="Trebuchet MS" w:cs="Arial"/>
        </w:rPr>
        <w:t xml:space="preserve"> </w:t>
      </w:r>
      <w:r w:rsidRPr="003174D2">
        <w:rPr>
          <w:rFonts w:ascii="Trebuchet MS" w:hAnsi="Trebuchet MS" w:cs="Arial"/>
        </w:rPr>
        <w:t>Escolar y Coordinación Pedagógica. Cada recomendación deberá ponderar</w:t>
      </w:r>
      <w:r>
        <w:rPr>
          <w:rFonts w:ascii="Trebuchet MS" w:hAnsi="Trebuchet MS" w:cs="Arial"/>
        </w:rPr>
        <w:t xml:space="preserve"> </w:t>
      </w:r>
      <w:r w:rsidRPr="003174D2">
        <w:rPr>
          <w:rFonts w:ascii="Trebuchet MS" w:hAnsi="Trebuchet MS" w:cs="Arial"/>
        </w:rPr>
        <w:t>todos los aspectos formales y sustanciales estipulados en los Anexos II, III</w:t>
      </w:r>
      <w:r>
        <w:rPr>
          <w:rFonts w:ascii="Trebuchet MS" w:hAnsi="Trebuchet MS" w:cs="Arial"/>
        </w:rPr>
        <w:t xml:space="preserve"> </w:t>
      </w:r>
      <w:r w:rsidRPr="003174D2">
        <w:rPr>
          <w:rFonts w:ascii="Trebuchet MS" w:hAnsi="Trebuchet MS" w:cs="Arial"/>
        </w:rPr>
        <w:t>y IV.-</w:t>
      </w:r>
    </w:p>
    <w:p w14:paraId="1F80A7F9"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rPr>
        <w:t xml:space="preserve">- </w:t>
      </w:r>
      <w:r w:rsidRPr="003174D2">
        <w:rPr>
          <w:rFonts w:ascii="Trebuchet MS" w:hAnsi="Trebuchet MS" w:cs="Arial"/>
        </w:rPr>
        <w:t>Presentar anualmente un informe de la oferta formativa de postítulos</w:t>
      </w:r>
      <w:r>
        <w:rPr>
          <w:rFonts w:ascii="Trebuchet MS" w:hAnsi="Trebuchet MS" w:cs="Arial"/>
        </w:rPr>
        <w:t xml:space="preserve"> </w:t>
      </w:r>
      <w:r w:rsidRPr="003174D2">
        <w:rPr>
          <w:rFonts w:ascii="Trebuchet MS" w:hAnsi="Trebuchet MS" w:cs="Arial"/>
        </w:rPr>
        <w:t>docentes y cursos de capacitación docente para detectar vacancias y/o</w:t>
      </w:r>
      <w:r>
        <w:rPr>
          <w:rFonts w:ascii="Trebuchet MS" w:hAnsi="Trebuchet MS" w:cs="Arial"/>
        </w:rPr>
        <w:t xml:space="preserve"> </w:t>
      </w:r>
      <w:r w:rsidRPr="003174D2">
        <w:rPr>
          <w:rFonts w:ascii="Trebuchet MS" w:hAnsi="Trebuchet MS" w:cs="Arial"/>
        </w:rPr>
        <w:t>superposiciones que generen información sustantiva para el planeamiento</w:t>
      </w:r>
      <w:r>
        <w:rPr>
          <w:rFonts w:ascii="Trebuchet MS" w:hAnsi="Trebuchet MS" w:cs="Arial"/>
        </w:rPr>
        <w:t xml:space="preserve"> </w:t>
      </w:r>
      <w:r w:rsidRPr="003174D2">
        <w:rPr>
          <w:rFonts w:ascii="Trebuchet MS" w:hAnsi="Trebuchet MS" w:cs="Arial"/>
        </w:rPr>
        <w:t>educativo.</w:t>
      </w:r>
    </w:p>
    <w:p w14:paraId="25B8B0E2" w14:textId="77777777" w:rsidR="00037CAE" w:rsidRDefault="00037CAE" w:rsidP="00037CAE">
      <w:pPr>
        <w:autoSpaceDE w:val="0"/>
        <w:autoSpaceDN w:val="0"/>
        <w:adjustRightInd w:val="0"/>
        <w:jc w:val="both"/>
        <w:rPr>
          <w:rFonts w:ascii="Trebuchet MS" w:hAnsi="Trebuchet MS" w:cs="Arial"/>
        </w:rPr>
      </w:pPr>
    </w:p>
    <w:p w14:paraId="39669522" w14:textId="77777777" w:rsidR="00037CAE" w:rsidRPr="003174D2" w:rsidRDefault="00037CAE" w:rsidP="00037CAE">
      <w:pPr>
        <w:autoSpaceDE w:val="0"/>
        <w:autoSpaceDN w:val="0"/>
        <w:adjustRightInd w:val="0"/>
        <w:jc w:val="both"/>
        <w:rPr>
          <w:rFonts w:ascii="Trebuchet MS" w:hAnsi="Trebuchet MS" w:cs="Arial"/>
        </w:rPr>
      </w:pPr>
      <w:r w:rsidRPr="009E6A43">
        <w:rPr>
          <w:rFonts w:ascii="Trebuchet MS" w:hAnsi="Trebuchet MS" w:cs="Arial"/>
          <w:b/>
        </w:rPr>
        <w:t>Art. 3°.-</w:t>
      </w:r>
      <w:r w:rsidRPr="003174D2">
        <w:rPr>
          <w:rFonts w:ascii="Trebuchet MS" w:hAnsi="Trebuchet MS" w:cs="Arial"/>
        </w:rPr>
        <w:t xml:space="preserve"> El Consejo Asesor se integra de la siguiente manera:</w:t>
      </w:r>
    </w:p>
    <w:p w14:paraId="2F741AAF"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cs="Arial"/>
        </w:rPr>
        <w:t>2 miembros titulares y 1 suplente representante de la Dirección General de</w:t>
      </w:r>
      <w:r>
        <w:rPr>
          <w:rFonts w:ascii="Trebuchet MS" w:hAnsi="Trebuchet MS" w:cs="Arial"/>
        </w:rPr>
        <w:t xml:space="preserve"> </w:t>
      </w:r>
      <w:r w:rsidRPr="003174D2">
        <w:rPr>
          <w:rFonts w:ascii="Trebuchet MS" w:hAnsi="Trebuchet MS" w:cs="Arial"/>
        </w:rPr>
        <w:t>Planeamiento Educativo</w:t>
      </w:r>
    </w:p>
    <w:p w14:paraId="1430838B"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cs="Arial"/>
        </w:rPr>
        <w:t>2 miembros titulares y 1 suplente representante de la Dirección General de</w:t>
      </w:r>
      <w:r>
        <w:rPr>
          <w:rFonts w:ascii="Trebuchet MS" w:hAnsi="Trebuchet MS" w:cs="Arial"/>
        </w:rPr>
        <w:t xml:space="preserve"> </w:t>
      </w:r>
      <w:r w:rsidRPr="003174D2">
        <w:rPr>
          <w:rFonts w:ascii="Trebuchet MS" w:hAnsi="Trebuchet MS" w:cs="Arial"/>
        </w:rPr>
        <w:t>Educación de Gestión Estatal</w:t>
      </w:r>
    </w:p>
    <w:p w14:paraId="2433286A"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cs="Arial"/>
        </w:rPr>
        <w:t>2 miembros titulares y 1 suplente representante de la Dirección General de</w:t>
      </w:r>
      <w:r>
        <w:rPr>
          <w:rFonts w:ascii="Trebuchet MS" w:hAnsi="Trebuchet MS" w:cs="Arial"/>
        </w:rPr>
        <w:t xml:space="preserve"> </w:t>
      </w:r>
      <w:r w:rsidRPr="003174D2">
        <w:rPr>
          <w:rFonts w:ascii="Trebuchet MS" w:hAnsi="Trebuchet MS" w:cs="Arial"/>
        </w:rPr>
        <w:t>Educación de Gestión Privada</w:t>
      </w:r>
    </w:p>
    <w:p w14:paraId="59A237D5"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cs="Arial"/>
        </w:rPr>
        <w:t>2 miembros titulares y 1 suplente representante de la Subsecretaría de Inclusión</w:t>
      </w:r>
      <w:r>
        <w:rPr>
          <w:rFonts w:ascii="Trebuchet MS" w:hAnsi="Trebuchet MS" w:cs="Arial"/>
        </w:rPr>
        <w:t xml:space="preserve"> </w:t>
      </w:r>
      <w:r w:rsidRPr="003174D2">
        <w:rPr>
          <w:rFonts w:ascii="Trebuchet MS" w:hAnsi="Trebuchet MS" w:cs="Arial"/>
        </w:rPr>
        <w:t>Escolar y Coordinación Pedagógica</w:t>
      </w:r>
    </w:p>
    <w:p w14:paraId="3F44D19A"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cs="Arial"/>
        </w:rPr>
        <w:t>Cada uno de los integrantes del Consejo Asesor será designado mediante acto</w:t>
      </w:r>
      <w:r>
        <w:rPr>
          <w:rFonts w:ascii="Trebuchet MS" w:hAnsi="Trebuchet MS" w:cs="Arial"/>
        </w:rPr>
        <w:t xml:space="preserve"> </w:t>
      </w:r>
      <w:r w:rsidRPr="003174D2">
        <w:rPr>
          <w:rFonts w:ascii="Trebuchet MS" w:hAnsi="Trebuchet MS" w:cs="Arial"/>
        </w:rPr>
        <w:t>administrativo del órgano al que representen.</w:t>
      </w:r>
    </w:p>
    <w:p w14:paraId="4E29D803" w14:textId="77777777" w:rsidR="00037CAE" w:rsidRPr="003174D2" w:rsidRDefault="00037CAE" w:rsidP="00037CAE">
      <w:pPr>
        <w:autoSpaceDE w:val="0"/>
        <w:autoSpaceDN w:val="0"/>
        <w:adjustRightInd w:val="0"/>
        <w:jc w:val="both"/>
        <w:rPr>
          <w:rFonts w:ascii="Trebuchet MS" w:hAnsi="Trebuchet MS" w:cs="Arial"/>
        </w:rPr>
      </w:pPr>
      <w:r w:rsidRPr="003174D2">
        <w:rPr>
          <w:rFonts w:ascii="Trebuchet MS" w:hAnsi="Trebuchet MS" w:cs="Arial"/>
        </w:rPr>
        <w:t>La Dirección General de Coordinación Legal e Institucional actuará como órgano</w:t>
      </w:r>
      <w:r>
        <w:rPr>
          <w:rFonts w:ascii="Trebuchet MS" w:hAnsi="Trebuchet MS" w:cs="Arial"/>
        </w:rPr>
        <w:t xml:space="preserve"> </w:t>
      </w:r>
      <w:r w:rsidRPr="003174D2">
        <w:rPr>
          <w:rFonts w:ascii="Trebuchet MS" w:hAnsi="Trebuchet MS" w:cs="Arial"/>
        </w:rPr>
        <w:t>consultor brindando una asesoría técnico legal (en el caso de requerirlo) sin que</w:t>
      </w:r>
      <w:r>
        <w:rPr>
          <w:rFonts w:ascii="Trebuchet MS" w:hAnsi="Trebuchet MS" w:cs="Arial"/>
        </w:rPr>
        <w:t xml:space="preserve"> </w:t>
      </w:r>
      <w:r w:rsidRPr="003174D2">
        <w:rPr>
          <w:rFonts w:ascii="Trebuchet MS" w:hAnsi="Trebuchet MS" w:cs="Arial"/>
        </w:rPr>
        <w:t>ello signifique la conformación formal del Consejo Asesor, a tal fin nombrará un</w:t>
      </w:r>
      <w:r>
        <w:rPr>
          <w:rFonts w:ascii="Trebuchet MS" w:hAnsi="Trebuchet MS" w:cs="Arial"/>
        </w:rPr>
        <w:t xml:space="preserve"> </w:t>
      </w:r>
      <w:r w:rsidRPr="003174D2">
        <w:rPr>
          <w:rFonts w:ascii="Trebuchet MS" w:hAnsi="Trebuchet MS" w:cs="Arial"/>
        </w:rPr>
        <w:t>referente de contacto.</w:t>
      </w:r>
    </w:p>
    <w:p w14:paraId="3650C77A" w14:textId="77777777" w:rsidR="00037CAE" w:rsidRDefault="00037CAE" w:rsidP="00037CAE">
      <w:pPr>
        <w:autoSpaceDE w:val="0"/>
        <w:autoSpaceDN w:val="0"/>
        <w:adjustRightInd w:val="0"/>
        <w:jc w:val="both"/>
        <w:rPr>
          <w:rFonts w:ascii="Trebuchet MS" w:hAnsi="Trebuchet MS" w:cs="Arial"/>
          <w:b/>
          <w:bCs/>
        </w:rPr>
      </w:pPr>
    </w:p>
    <w:p w14:paraId="54016BBC" w14:textId="77777777" w:rsidR="00037CAE" w:rsidRPr="003174D2"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4°.-</w:t>
      </w:r>
      <w:r w:rsidRPr="003174D2">
        <w:rPr>
          <w:rFonts w:ascii="Trebuchet MS" w:hAnsi="Trebuchet MS" w:cs="Arial"/>
        </w:rPr>
        <w:t xml:space="preserve"> Facúltase al Consejo Asesor a rechazar y girar al órgano remitente, los</w:t>
      </w:r>
      <w:r>
        <w:rPr>
          <w:rFonts w:ascii="Trebuchet MS" w:hAnsi="Trebuchet MS" w:cs="Arial"/>
        </w:rPr>
        <w:t xml:space="preserve"> </w:t>
      </w:r>
      <w:r w:rsidRPr="003174D2">
        <w:rPr>
          <w:rFonts w:ascii="Trebuchet MS" w:hAnsi="Trebuchet MS" w:cs="Arial"/>
        </w:rPr>
        <w:t>trámites que no reúnan los requisitos formales previstos en esta Resolución y en</w:t>
      </w:r>
      <w:r>
        <w:rPr>
          <w:rFonts w:ascii="Trebuchet MS" w:hAnsi="Trebuchet MS" w:cs="Arial"/>
        </w:rPr>
        <w:t xml:space="preserve"> </w:t>
      </w:r>
      <w:r w:rsidRPr="003174D2">
        <w:rPr>
          <w:rFonts w:ascii="Trebuchet MS" w:hAnsi="Trebuchet MS" w:cs="Arial"/>
        </w:rPr>
        <w:t>las normas que en su consecuencia se dicten.</w:t>
      </w:r>
    </w:p>
    <w:p w14:paraId="558EF206" w14:textId="77777777" w:rsidR="00037CAE" w:rsidRDefault="00037CAE" w:rsidP="00037CAE">
      <w:pPr>
        <w:autoSpaceDE w:val="0"/>
        <w:autoSpaceDN w:val="0"/>
        <w:adjustRightInd w:val="0"/>
        <w:jc w:val="both"/>
        <w:rPr>
          <w:rFonts w:ascii="Trebuchet MS" w:hAnsi="Trebuchet MS" w:cs="Arial"/>
        </w:rPr>
      </w:pPr>
    </w:p>
    <w:p w14:paraId="67E7AB24" w14:textId="77777777" w:rsidR="00037CAE" w:rsidRPr="003174D2" w:rsidRDefault="00037CAE" w:rsidP="00037CAE">
      <w:pPr>
        <w:autoSpaceDE w:val="0"/>
        <w:autoSpaceDN w:val="0"/>
        <w:adjustRightInd w:val="0"/>
        <w:jc w:val="both"/>
        <w:rPr>
          <w:rFonts w:ascii="Trebuchet MS" w:hAnsi="Trebuchet MS" w:cs="Arial"/>
        </w:rPr>
      </w:pPr>
      <w:r w:rsidRPr="00A10396">
        <w:rPr>
          <w:rFonts w:ascii="Trebuchet MS" w:hAnsi="Trebuchet MS" w:cs="Arial"/>
          <w:b/>
        </w:rPr>
        <w:lastRenderedPageBreak/>
        <w:t>Art. 5°.-</w:t>
      </w:r>
      <w:r w:rsidRPr="003174D2">
        <w:rPr>
          <w:rFonts w:ascii="Trebuchet MS" w:hAnsi="Trebuchet MS" w:cs="Arial"/>
        </w:rPr>
        <w:t xml:space="preserve"> El órgano inicialmente receptor de un trámite rechazado por el Consejo</w:t>
      </w:r>
      <w:r>
        <w:rPr>
          <w:rFonts w:ascii="Trebuchet MS" w:hAnsi="Trebuchet MS" w:cs="Arial"/>
        </w:rPr>
        <w:t xml:space="preserve"> </w:t>
      </w:r>
      <w:r w:rsidRPr="003174D2">
        <w:rPr>
          <w:rFonts w:ascii="Trebuchet MS" w:hAnsi="Trebuchet MS" w:cs="Arial"/>
        </w:rPr>
        <w:t>Asesor por defectos de forma, lo devolverá a la institución solicitante quien podrá</w:t>
      </w:r>
      <w:r>
        <w:rPr>
          <w:rFonts w:ascii="Trebuchet MS" w:hAnsi="Trebuchet MS" w:cs="Arial"/>
        </w:rPr>
        <w:t xml:space="preserve"> </w:t>
      </w:r>
      <w:r w:rsidRPr="003174D2">
        <w:rPr>
          <w:rFonts w:ascii="Trebuchet MS" w:hAnsi="Trebuchet MS" w:cs="Arial"/>
        </w:rPr>
        <w:t>subsanar el defecto dentro del plazo de presentación previsto en los Anexos II, III</w:t>
      </w:r>
      <w:r>
        <w:rPr>
          <w:rFonts w:ascii="Trebuchet MS" w:hAnsi="Trebuchet MS" w:cs="Arial"/>
        </w:rPr>
        <w:t xml:space="preserve"> </w:t>
      </w:r>
      <w:r w:rsidRPr="003174D2">
        <w:rPr>
          <w:rFonts w:ascii="Trebuchet MS" w:hAnsi="Trebuchet MS" w:cs="Arial"/>
        </w:rPr>
        <w:t>y IV. Si así no lo hiciere, la institución podrá reiniciar el trámite en el siguiente</w:t>
      </w:r>
      <w:r>
        <w:rPr>
          <w:rFonts w:ascii="Trebuchet MS" w:hAnsi="Trebuchet MS" w:cs="Arial"/>
        </w:rPr>
        <w:t xml:space="preserve"> </w:t>
      </w:r>
      <w:r w:rsidRPr="003174D2">
        <w:rPr>
          <w:rFonts w:ascii="Trebuchet MS" w:hAnsi="Trebuchet MS" w:cs="Arial"/>
        </w:rPr>
        <w:t>período calendario previsto para la presentación.</w:t>
      </w:r>
    </w:p>
    <w:p w14:paraId="3D9D718D" w14:textId="77777777" w:rsidR="00037CAE" w:rsidRDefault="00037CAE" w:rsidP="00037CAE">
      <w:pPr>
        <w:rPr>
          <w:rFonts w:ascii="Trebuchet MS" w:hAnsi="Trebuchet MS" w:cs="Arial"/>
        </w:rPr>
      </w:pPr>
    </w:p>
    <w:p w14:paraId="5C19F028" w14:textId="77777777" w:rsidR="00037CAE" w:rsidRPr="007C39FB" w:rsidRDefault="00037CAE" w:rsidP="00037CAE">
      <w:pPr>
        <w:autoSpaceDE w:val="0"/>
        <w:autoSpaceDN w:val="0"/>
        <w:adjustRightInd w:val="0"/>
        <w:jc w:val="center"/>
        <w:rPr>
          <w:rFonts w:ascii="Trebuchet MS" w:hAnsi="Trebuchet MS" w:cs="Arial"/>
          <w:b/>
          <w:bCs/>
        </w:rPr>
      </w:pPr>
      <w:r w:rsidRPr="007C39FB">
        <w:rPr>
          <w:rFonts w:ascii="Trebuchet MS" w:hAnsi="Trebuchet MS" w:cs="Arial"/>
          <w:b/>
          <w:bCs/>
        </w:rPr>
        <w:t>ANEXO II</w:t>
      </w:r>
    </w:p>
    <w:p w14:paraId="6A1F28BD" w14:textId="77777777" w:rsidR="00037CAE" w:rsidRDefault="00037CAE" w:rsidP="00037CAE">
      <w:pPr>
        <w:autoSpaceDE w:val="0"/>
        <w:autoSpaceDN w:val="0"/>
        <w:adjustRightInd w:val="0"/>
        <w:jc w:val="both"/>
        <w:rPr>
          <w:rFonts w:ascii="Trebuchet MS" w:hAnsi="Trebuchet MS" w:cs="Arial"/>
          <w:b/>
          <w:bCs/>
        </w:rPr>
      </w:pPr>
    </w:p>
    <w:p w14:paraId="486ABE51" w14:textId="77777777" w:rsidR="00037CAE" w:rsidRPr="007C39FB"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PROCEDIMIENTO PARA LA APROBACIÓN DE PLANES DE ESTUDIO O</w:t>
      </w:r>
      <w:r>
        <w:rPr>
          <w:rFonts w:ascii="Trebuchet MS" w:hAnsi="Trebuchet MS" w:cs="Arial"/>
          <w:b/>
          <w:bCs/>
        </w:rPr>
        <w:t xml:space="preserve"> </w:t>
      </w:r>
      <w:r w:rsidRPr="007C39FB">
        <w:rPr>
          <w:rFonts w:ascii="Trebuchet MS" w:hAnsi="Trebuchet MS" w:cs="Arial"/>
          <w:b/>
          <w:bCs/>
        </w:rPr>
        <w:t>MODIFICACIÓN DE LOS VIGENTES, CORRESPONDIENTES A LOS</w:t>
      </w:r>
      <w:r>
        <w:rPr>
          <w:rFonts w:ascii="Trebuchet MS" w:hAnsi="Trebuchet MS" w:cs="Arial"/>
          <w:b/>
          <w:bCs/>
        </w:rPr>
        <w:t xml:space="preserve"> </w:t>
      </w:r>
      <w:r w:rsidRPr="007C39FB">
        <w:rPr>
          <w:rFonts w:ascii="Trebuchet MS" w:hAnsi="Trebuchet MS" w:cs="Arial"/>
          <w:b/>
          <w:bCs/>
        </w:rPr>
        <w:t>ESTABLECIMIENTOS EDUCATIVOS DE CUALQUIER NIVEL, MODALIDAD Y</w:t>
      </w:r>
      <w:r>
        <w:rPr>
          <w:rFonts w:ascii="Trebuchet MS" w:hAnsi="Trebuchet MS" w:cs="Arial"/>
          <w:b/>
          <w:bCs/>
        </w:rPr>
        <w:t xml:space="preserve"> </w:t>
      </w:r>
      <w:r w:rsidRPr="007C39FB">
        <w:rPr>
          <w:rFonts w:ascii="Trebuchet MS" w:hAnsi="Trebuchet MS" w:cs="Arial"/>
          <w:b/>
          <w:bCs/>
        </w:rPr>
        <w:t>TIPO DE GESTIÓN, DEPENDIENTES O SUPERVISADOS POR EL MINISTERIO</w:t>
      </w:r>
      <w:r>
        <w:rPr>
          <w:rFonts w:ascii="Trebuchet MS" w:hAnsi="Trebuchet MS" w:cs="Arial"/>
          <w:b/>
          <w:bCs/>
        </w:rPr>
        <w:t xml:space="preserve"> </w:t>
      </w:r>
      <w:r w:rsidRPr="007C39FB">
        <w:rPr>
          <w:rFonts w:ascii="Trebuchet MS" w:hAnsi="Trebuchet MS" w:cs="Arial"/>
          <w:b/>
          <w:bCs/>
        </w:rPr>
        <w:t>DE EDUCACIÓN</w:t>
      </w:r>
    </w:p>
    <w:p w14:paraId="4213F33B" w14:textId="77777777" w:rsidR="00037CAE" w:rsidRDefault="00037CAE" w:rsidP="00037CAE">
      <w:pPr>
        <w:autoSpaceDE w:val="0"/>
        <w:autoSpaceDN w:val="0"/>
        <w:adjustRightInd w:val="0"/>
        <w:jc w:val="both"/>
        <w:rPr>
          <w:rFonts w:ascii="Trebuchet MS" w:hAnsi="Trebuchet MS" w:cs="Arial"/>
          <w:b/>
          <w:bCs/>
        </w:rPr>
      </w:pPr>
    </w:p>
    <w:p w14:paraId="1266F50E" w14:textId="77777777" w:rsidR="00037CAE" w:rsidRPr="007C39FB"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Período y lugar de presentación – Proceso de orientación</w:t>
      </w:r>
    </w:p>
    <w:p w14:paraId="12D3CCAA"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1°:</w:t>
      </w:r>
      <w:r w:rsidRPr="007C39FB">
        <w:rPr>
          <w:rFonts w:ascii="Trebuchet MS" w:hAnsi="Trebuchet MS" w:cs="Arial"/>
        </w:rPr>
        <w:t xml:space="preserve"> Toda solicitud de aprobación creación y/o modificación de planes de</w:t>
      </w:r>
      <w:r>
        <w:rPr>
          <w:rFonts w:ascii="Trebuchet MS" w:hAnsi="Trebuchet MS" w:cs="Arial"/>
        </w:rPr>
        <w:t xml:space="preserve"> </w:t>
      </w:r>
      <w:r w:rsidRPr="007C39FB">
        <w:rPr>
          <w:rFonts w:ascii="Trebuchet MS" w:hAnsi="Trebuchet MS" w:cs="Arial"/>
        </w:rPr>
        <w:t>estudio, será presentada, por la institución o el organismo que formula el</w:t>
      </w:r>
      <w:r>
        <w:rPr>
          <w:rFonts w:ascii="Trebuchet MS" w:hAnsi="Trebuchet MS" w:cs="Arial"/>
        </w:rPr>
        <w:t xml:space="preserve"> </w:t>
      </w:r>
      <w:r w:rsidRPr="007C39FB">
        <w:rPr>
          <w:rFonts w:ascii="Trebuchet MS" w:hAnsi="Trebuchet MS" w:cs="Arial"/>
        </w:rPr>
        <w:t>proyecto, ante la Dirección General de Planeamiento Educativo, para el caso de</w:t>
      </w:r>
      <w:r>
        <w:rPr>
          <w:rFonts w:ascii="Trebuchet MS" w:hAnsi="Trebuchet MS" w:cs="Arial"/>
        </w:rPr>
        <w:t xml:space="preserve"> </w:t>
      </w:r>
      <w:r w:rsidRPr="007C39FB">
        <w:rPr>
          <w:rFonts w:ascii="Trebuchet MS" w:hAnsi="Trebuchet MS" w:cs="Arial"/>
        </w:rPr>
        <w:t>las instituciones de gestión estatal o ante la Dirección General de Educación de</w:t>
      </w:r>
      <w:r>
        <w:rPr>
          <w:rFonts w:ascii="Trebuchet MS" w:hAnsi="Trebuchet MS" w:cs="Arial"/>
        </w:rPr>
        <w:t xml:space="preserve"> </w:t>
      </w:r>
      <w:r w:rsidRPr="007C39FB">
        <w:rPr>
          <w:rFonts w:ascii="Trebuchet MS" w:hAnsi="Trebuchet MS" w:cs="Arial"/>
        </w:rPr>
        <w:t>Gestión Privada, para el caso de las instituciones de gestión privada.</w:t>
      </w:r>
    </w:p>
    <w:p w14:paraId="625F6089" w14:textId="77777777" w:rsidR="00037CAE" w:rsidRDefault="00037CAE" w:rsidP="00037CAE">
      <w:pPr>
        <w:autoSpaceDE w:val="0"/>
        <w:autoSpaceDN w:val="0"/>
        <w:adjustRightInd w:val="0"/>
        <w:jc w:val="both"/>
        <w:rPr>
          <w:rFonts w:ascii="Trebuchet MS" w:hAnsi="Trebuchet MS" w:cs="Arial"/>
        </w:rPr>
      </w:pPr>
    </w:p>
    <w:p w14:paraId="00074C41"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2°:</w:t>
      </w:r>
      <w:r w:rsidRPr="007C39FB">
        <w:rPr>
          <w:rFonts w:ascii="Trebuchet MS" w:hAnsi="Trebuchet MS" w:cs="Arial"/>
        </w:rPr>
        <w:t xml:space="preserve"> En todos los casos, el proceso de orientación y desarrollo del diseño del</w:t>
      </w:r>
      <w:r>
        <w:rPr>
          <w:rFonts w:ascii="Trebuchet MS" w:hAnsi="Trebuchet MS" w:cs="Arial"/>
        </w:rPr>
        <w:t xml:space="preserve"> </w:t>
      </w:r>
      <w:r w:rsidRPr="007C39FB">
        <w:rPr>
          <w:rFonts w:ascii="Trebuchet MS" w:hAnsi="Trebuchet MS" w:cs="Arial"/>
        </w:rPr>
        <w:t>proyecto, se efectuará en la Dirección General ante la que ha sido presentado</w:t>
      </w:r>
      <w:r>
        <w:rPr>
          <w:rFonts w:ascii="Trebuchet MS" w:hAnsi="Trebuchet MS" w:cs="Arial"/>
        </w:rPr>
        <w:t xml:space="preserve"> </w:t>
      </w:r>
      <w:r w:rsidRPr="007C39FB">
        <w:rPr>
          <w:rFonts w:ascii="Trebuchet MS" w:hAnsi="Trebuchet MS" w:cs="Arial"/>
        </w:rPr>
        <w:t>según el artículo precedente, y tendrá una duración que no superará los veinte</w:t>
      </w:r>
      <w:r>
        <w:rPr>
          <w:rFonts w:ascii="Trebuchet MS" w:hAnsi="Trebuchet MS" w:cs="Arial"/>
        </w:rPr>
        <w:t xml:space="preserve"> </w:t>
      </w:r>
      <w:r w:rsidRPr="007C39FB">
        <w:rPr>
          <w:rFonts w:ascii="Trebuchet MS" w:hAnsi="Trebuchet MS" w:cs="Arial"/>
        </w:rPr>
        <w:t>(20) días hábiles desde su presentación. Esta última, se realizará en cualquier</w:t>
      </w:r>
      <w:r>
        <w:rPr>
          <w:rFonts w:ascii="Trebuchet MS" w:hAnsi="Trebuchet MS" w:cs="Arial"/>
        </w:rPr>
        <w:t xml:space="preserve"> </w:t>
      </w:r>
      <w:r w:rsidRPr="007C39FB">
        <w:rPr>
          <w:rFonts w:ascii="Trebuchet MS" w:hAnsi="Trebuchet MS" w:cs="Arial"/>
        </w:rPr>
        <w:t>momento del año calendario hasta el 30 de septiembre, para los planes de</w:t>
      </w:r>
      <w:r>
        <w:rPr>
          <w:rFonts w:ascii="Trebuchet MS" w:hAnsi="Trebuchet MS" w:cs="Arial"/>
        </w:rPr>
        <w:t xml:space="preserve"> </w:t>
      </w:r>
      <w:r w:rsidRPr="007C39FB">
        <w:rPr>
          <w:rFonts w:ascii="Trebuchet MS" w:hAnsi="Trebuchet MS" w:cs="Arial"/>
        </w:rPr>
        <w:t>estudio a implementarse en el siguiente año.</w:t>
      </w:r>
    </w:p>
    <w:p w14:paraId="3304FCFB" w14:textId="77777777" w:rsidR="00037CAE" w:rsidRDefault="00037CAE" w:rsidP="00037CAE">
      <w:pPr>
        <w:autoSpaceDE w:val="0"/>
        <w:autoSpaceDN w:val="0"/>
        <w:adjustRightInd w:val="0"/>
        <w:jc w:val="both"/>
        <w:rPr>
          <w:rFonts w:ascii="Trebuchet MS" w:hAnsi="Trebuchet MS" w:cs="Arial"/>
        </w:rPr>
      </w:pPr>
    </w:p>
    <w:p w14:paraId="6169F8D5"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3°:</w:t>
      </w:r>
      <w:r w:rsidRPr="007C39FB">
        <w:rPr>
          <w:rFonts w:ascii="Trebuchet MS" w:hAnsi="Trebuchet MS" w:cs="Arial"/>
        </w:rPr>
        <w:t xml:space="preserve"> Si durante la etapa de orientación, se detectaran defectos formales en la</w:t>
      </w:r>
      <w:r>
        <w:rPr>
          <w:rFonts w:ascii="Trebuchet MS" w:hAnsi="Trebuchet MS" w:cs="Arial"/>
        </w:rPr>
        <w:t xml:space="preserve"> </w:t>
      </w:r>
      <w:r w:rsidRPr="007C39FB">
        <w:rPr>
          <w:rFonts w:ascii="Trebuchet MS" w:hAnsi="Trebuchet MS" w:cs="Arial"/>
        </w:rPr>
        <w:t>presentación, el trámite será devuelto a la institución o al órgano solicitante,</w:t>
      </w:r>
      <w:r>
        <w:rPr>
          <w:rFonts w:ascii="Trebuchet MS" w:hAnsi="Trebuchet MS" w:cs="Arial"/>
        </w:rPr>
        <w:t xml:space="preserve"> </w:t>
      </w:r>
      <w:r w:rsidRPr="007C39FB">
        <w:rPr>
          <w:rFonts w:ascii="Trebuchet MS" w:hAnsi="Trebuchet MS" w:cs="Arial"/>
        </w:rPr>
        <w:t>expresando por escrito las observaciones que correspondan, e indicando</w:t>
      </w:r>
      <w:r>
        <w:rPr>
          <w:rFonts w:ascii="Trebuchet MS" w:hAnsi="Trebuchet MS" w:cs="Arial"/>
        </w:rPr>
        <w:t xml:space="preserve"> </w:t>
      </w:r>
      <w:r w:rsidRPr="007C39FB">
        <w:rPr>
          <w:rFonts w:ascii="Trebuchet MS" w:hAnsi="Trebuchet MS" w:cs="Arial"/>
        </w:rPr>
        <w:t>fehacientemente la fecha límite para realizar las correcciones.</w:t>
      </w:r>
    </w:p>
    <w:p w14:paraId="397BEE14" w14:textId="77777777" w:rsidR="00037CAE" w:rsidRDefault="00037CAE" w:rsidP="00037CAE">
      <w:pPr>
        <w:autoSpaceDE w:val="0"/>
        <w:autoSpaceDN w:val="0"/>
        <w:adjustRightInd w:val="0"/>
        <w:jc w:val="both"/>
        <w:rPr>
          <w:rFonts w:ascii="Trebuchet MS" w:hAnsi="Trebuchet MS" w:cs="Arial"/>
        </w:rPr>
      </w:pPr>
    </w:p>
    <w:p w14:paraId="626941EA"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4°:</w:t>
      </w:r>
      <w:r w:rsidRPr="007C39FB">
        <w:rPr>
          <w:rFonts w:ascii="Trebuchet MS" w:hAnsi="Trebuchet MS" w:cs="Arial"/>
        </w:rPr>
        <w:t xml:space="preserve"> En el caso de la Dirección General de Educación Gestión Privada cuando</w:t>
      </w:r>
      <w:r>
        <w:rPr>
          <w:rFonts w:ascii="Trebuchet MS" w:hAnsi="Trebuchet MS" w:cs="Arial"/>
        </w:rPr>
        <w:t xml:space="preserve"> </w:t>
      </w:r>
      <w:r w:rsidRPr="007C39FB">
        <w:rPr>
          <w:rFonts w:ascii="Trebuchet MS" w:hAnsi="Trebuchet MS" w:cs="Arial"/>
        </w:rPr>
        <w:t>se trate de proyectos provenientes de Institutos que históricamente vienen</w:t>
      </w:r>
      <w:r>
        <w:rPr>
          <w:rFonts w:ascii="Trebuchet MS" w:hAnsi="Trebuchet MS" w:cs="Arial"/>
        </w:rPr>
        <w:t xml:space="preserve"> </w:t>
      </w:r>
      <w:r w:rsidRPr="007C39FB">
        <w:rPr>
          <w:rFonts w:ascii="Trebuchet MS" w:hAnsi="Trebuchet MS" w:cs="Arial"/>
        </w:rPr>
        <w:t>aplicando planes vinculados con la misma “familia profesional”, o modalidad de la</w:t>
      </w:r>
      <w:r>
        <w:rPr>
          <w:rFonts w:ascii="Trebuchet MS" w:hAnsi="Trebuchet MS" w:cs="Arial"/>
        </w:rPr>
        <w:t xml:space="preserve"> </w:t>
      </w:r>
      <w:r w:rsidRPr="007C39FB">
        <w:rPr>
          <w:rFonts w:ascii="Trebuchet MS" w:hAnsi="Trebuchet MS" w:cs="Arial"/>
        </w:rPr>
        <w:t>formación docente inicial a la que pertenece el nuevo plan, se procederá en los</w:t>
      </w:r>
      <w:r>
        <w:rPr>
          <w:rFonts w:ascii="Trebuchet MS" w:hAnsi="Trebuchet MS" w:cs="Arial"/>
        </w:rPr>
        <w:t xml:space="preserve"> </w:t>
      </w:r>
      <w:r w:rsidRPr="007C39FB">
        <w:rPr>
          <w:rFonts w:ascii="Trebuchet MS" w:hAnsi="Trebuchet MS" w:cs="Arial"/>
        </w:rPr>
        <w:t>términos de la Resolución Nº 1384-MEGC-2009. Cuando se trate de planes</w:t>
      </w:r>
      <w:r>
        <w:rPr>
          <w:rFonts w:ascii="Trebuchet MS" w:hAnsi="Trebuchet MS" w:cs="Arial"/>
        </w:rPr>
        <w:t xml:space="preserve"> </w:t>
      </w:r>
      <w:r w:rsidRPr="007C39FB">
        <w:rPr>
          <w:rFonts w:ascii="Trebuchet MS" w:hAnsi="Trebuchet MS" w:cs="Arial"/>
        </w:rPr>
        <w:t>experimentales se seguirá el procedimiento previsto en la Resolución Nº 6939-</w:t>
      </w:r>
      <w:r>
        <w:rPr>
          <w:rFonts w:ascii="Trebuchet MS" w:hAnsi="Trebuchet MS" w:cs="Arial"/>
        </w:rPr>
        <w:t xml:space="preserve"> </w:t>
      </w:r>
      <w:r w:rsidRPr="007C39FB">
        <w:rPr>
          <w:rFonts w:ascii="Trebuchet MS" w:hAnsi="Trebuchet MS" w:cs="Arial"/>
        </w:rPr>
        <w:t>MEGC-2009.-</w:t>
      </w:r>
    </w:p>
    <w:p w14:paraId="7B12A73D" w14:textId="77777777" w:rsidR="00037CAE" w:rsidRDefault="00037CAE" w:rsidP="00037CAE">
      <w:pPr>
        <w:autoSpaceDE w:val="0"/>
        <w:autoSpaceDN w:val="0"/>
        <w:adjustRightInd w:val="0"/>
        <w:jc w:val="both"/>
        <w:rPr>
          <w:rFonts w:ascii="Trebuchet MS" w:hAnsi="Trebuchet MS" w:cs="Arial"/>
          <w:b/>
          <w:bCs/>
        </w:rPr>
      </w:pPr>
    </w:p>
    <w:p w14:paraId="15A6CB52" w14:textId="77777777" w:rsidR="00037CAE" w:rsidRPr="007C39FB"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Procedimiento para trámites iniciados en la Dirección General de</w:t>
      </w:r>
      <w:r>
        <w:rPr>
          <w:rFonts w:ascii="Trebuchet MS" w:hAnsi="Trebuchet MS" w:cs="Arial"/>
          <w:b/>
          <w:bCs/>
        </w:rPr>
        <w:t xml:space="preserve"> </w:t>
      </w:r>
      <w:r w:rsidRPr="007C39FB">
        <w:rPr>
          <w:rFonts w:ascii="Trebuchet MS" w:hAnsi="Trebuchet MS" w:cs="Arial"/>
          <w:b/>
          <w:bCs/>
        </w:rPr>
        <w:t>Planeamiento Educativo</w:t>
      </w:r>
    </w:p>
    <w:p w14:paraId="3AD2BB84"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5°:</w:t>
      </w:r>
      <w:r w:rsidRPr="007C39FB">
        <w:rPr>
          <w:rFonts w:ascii="Trebuchet MS" w:hAnsi="Trebuchet MS" w:cs="Arial"/>
        </w:rPr>
        <w:t xml:space="preserve"> Previo a todo trámite la Dirección General de Planeamiento Educativo,</w:t>
      </w:r>
      <w:r>
        <w:rPr>
          <w:rFonts w:ascii="Trebuchet MS" w:hAnsi="Trebuchet MS" w:cs="Arial"/>
        </w:rPr>
        <w:t xml:space="preserve"> </w:t>
      </w:r>
      <w:r w:rsidRPr="007C39FB">
        <w:rPr>
          <w:rFonts w:ascii="Trebuchet MS" w:hAnsi="Trebuchet MS" w:cs="Arial"/>
        </w:rPr>
        <w:t>cuando se trate de instituciones de gestión estatal, constatará el cumplimiento de</w:t>
      </w:r>
      <w:r>
        <w:rPr>
          <w:rFonts w:ascii="Trebuchet MS" w:hAnsi="Trebuchet MS" w:cs="Arial"/>
        </w:rPr>
        <w:t xml:space="preserve"> </w:t>
      </w:r>
      <w:r w:rsidRPr="007C39FB">
        <w:rPr>
          <w:rFonts w:ascii="Trebuchet MS" w:hAnsi="Trebuchet MS" w:cs="Arial"/>
        </w:rPr>
        <w:t>los requisitos formales, y el trámite será remitido a la Dirección de Currícula y</w:t>
      </w:r>
      <w:r>
        <w:rPr>
          <w:rFonts w:ascii="Trebuchet MS" w:hAnsi="Trebuchet MS" w:cs="Arial"/>
        </w:rPr>
        <w:t xml:space="preserve"> </w:t>
      </w:r>
      <w:r w:rsidRPr="007C39FB">
        <w:rPr>
          <w:rFonts w:ascii="Trebuchet MS" w:hAnsi="Trebuchet MS" w:cs="Arial"/>
        </w:rPr>
        <w:t xml:space="preserve">Enseñanza, que evaluará el proyecto y emitirá un </w:t>
      </w:r>
      <w:r w:rsidRPr="007C39FB">
        <w:rPr>
          <w:rFonts w:ascii="Trebuchet MS" w:hAnsi="Trebuchet MS" w:cs="Arial"/>
        </w:rPr>
        <w:lastRenderedPageBreak/>
        <w:t>dictamen dentro de los veinte</w:t>
      </w:r>
      <w:r>
        <w:rPr>
          <w:rFonts w:ascii="Trebuchet MS" w:hAnsi="Trebuchet MS" w:cs="Arial"/>
        </w:rPr>
        <w:t xml:space="preserve"> </w:t>
      </w:r>
      <w:r w:rsidRPr="007C39FB">
        <w:rPr>
          <w:rFonts w:ascii="Trebuchet MS" w:hAnsi="Trebuchet MS" w:cs="Arial"/>
        </w:rPr>
        <w:t>(20) días hábiles desde su recepción, ponderando cada uno de los aspectos</w:t>
      </w:r>
      <w:r>
        <w:rPr>
          <w:rFonts w:ascii="Trebuchet MS" w:hAnsi="Trebuchet MS" w:cs="Arial"/>
        </w:rPr>
        <w:t xml:space="preserve"> </w:t>
      </w:r>
      <w:r w:rsidRPr="007C39FB">
        <w:rPr>
          <w:rFonts w:ascii="Trebuchet MS" w:hAnsi="Trebuchet MS" w:cs="Arial"/>
        </w:rPr>
        <w:t>estipulados en los artículos 18°, 19°, 20° y 21° de este Anexo.</w:t>
      </w:r>
    </w:p>
    <w:p w14:paraId="41708FAB" w14:textId="77777777" w:rsidR="00037CAE" w:rsidRDefault="00037CAE" w:rsidP="00037CAE">
      <w:pPr>
        <w:autoSpaceDE w:val="0"/>
        <w:autoSpaceDN w:val="0"/>
        <w:adjustRightInd w:val="0"/>
        <w:jc w:val="both"/>
        <w:rPr>
          <w:rFonts w:ascii="Trebuchet MS" w:hAnsi="Trebuchet MS" w:cs="Arial"/>
        </w:rPr>
      </w:pPr>
    </w:p>
    <w:p w14:paraId="16446F5C"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6°:</w:t>
      </w:r>
      <w:r w:rsidRPr="007C39FB">
        <w:rPr>
          <w:rFonts w:ascii="Trebuchet MS" w:hAnsi="Trebuchet MS" w:cs="Arial"/>
        </w:rPr>
        <w:t xml:space="preserve"> En todos los casos de dictamen favorable de la Dirección de Currícula y</w:t>
      </w:r>
      <w:r>
        <w:rPr>
          <w:rFonts w:ascii="Trebuchet MS" w:hAnsi="Trebuchet MS" w:cs="Arial"/>
        </w:rPr>
        <w:t xml:space="preserve"> </w:t>
      </w:r>
      <w:r w:rsidRPr="007C39FB">
        <w:rPr>
          <w:rFonts w:ascii="Trebuchet MS" w:hAnsi="Trebuchet MS" w:cs="Arial"/>
        </w:rPr>
        <w:t>Enseñanza, la Dirección General de Planeamiento Educativo elaborará el</w:t>
      </w:r>
      <w:r>
        <w:rPr>
          <w:rFonts w:ascii="Trebuchet MS" w:hAnsi="Trebuchet MS" w:cs="Arial"/>
        </w:rPr>
        <w:t xml:space="preserve"> </w:t>
      </w:r>
      <w:r w:rsidRPr="007C39FB">
        <w:rPr>
          <w:rFonts w:ascii="Trebuchet MS" w:hAnsi="Trebuchet MS" w:cs="Arial"/>
        </w:rPr>
        <w:t>anteproyecto de Resolución aprobatoria, detallando en su motivación todos los</w:t>
      </w:r>
      <w:r>
        <w:rPr>
          <w:rFonts w:ascii="Trebuchet MS" w:hAnsi="Trebuchet MS" w:cs="Arial"/>
        </w:rPr>
        <w:t xml:space="preserve"> </w:t>
      </w:r>
      <w:r w:rsidRPr="007C39FB">
        <w:rPr>
          <w:rFonts w:ascii="Trebuchet MS" w:hAnsi="Trebuchet MS" w:cs="Arial"/>
        </w:rPr>
        <w:t>aspectos formales y sustanciales ponderados por la Dirección de Currícula y</w:t>
      </w:r>
      <w:r>
        <w:rPr>
          <w:rFonts w:ascii="Trebuchet MS" w:hAnsi="Trebuchet MS" w:cs="Arial"/>
        </w:rPr>
        <w:t xml:space="preserve"> </w:t>
      </w:r>
      <w:r w:rsidRPr="007C39FB">
        <w:rPr>
          <w:rFonts w:ascii="Trebuchet MS" w:hAnsi="Trebuchet MS" w:cs="Arial"/>
        </w:rPr>
        <w:t>Enseñanza, y remitirá las actuaciones a la Subsecretaría de Inclusión Escolar y</w:t>
      </w:r>
      <w:r>
        <w:rPr>
          <w:rFonts w:ascii="Trebuchet MS" w:hAnsi="Trebuchet MS" w:cs="Arial"/>
        </w:rPr>
        <w:t xml:space="preserve"> </w:t>
      </w:r>
      <w:r w:rsidRPr="007C39FB">
        <w:rPr>
          <w:rFonts w:ascii="Trebuchet MS" w:hAnsi="Trebuchet MS" w:cs="Arial"/>
        </w:rPr>
        <w:t>Coordinación Pedagógica.</w:t>
      </w:r>
    </w:p>
    <w:p w14:paraId="5A70E6E6" w14:textId="77777777" w:rsidR="00037CAE" w:rsidRDefault="00037CAE" w:rsidP="00037CAE">
      <w:pPr>
        <w:autoSpaceDE w:val="0"/>
        <w:autoSpaceDN w:val="0"/>
        <w:adjustRightInd w:val="0"/>
        <w:jc w:val="both"/>
        <w:rPr>
          <w:rFonts w:ascii="Trebuchet MS" w:hAnsi="Trebuchet MS" w:cs="Arial"/>
        </w:rPr>
      </w:pPr>
    </w:p>
    <w:p w14:paraId="3856F486"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7°:</w:t>
      </w:r>
      <w:r w:rsidRPr="007C39FB">
        <w:rPr>
          <w:rFonts w:ascii="Trebuchet MS" w:hAnsi="Trebuchet MS" w:cs="Arial"/>
        </w:rPr>
        <w:t xml:space="preserve"> En caso de dictamen desfavorable de la Dirección de Currícula y</w:t>
      </w:r>
      <w:r>
        <w:rPr>
          <w:rFonts w:ascii="Trebuchet MS" w:hAnsi="Trebuchet MS" w:cs="Arial"/>
        </w:rPr>
        <w:t xml:space="preserve"> </w:t>
      </w:r>
      <w:r w:rsidRPr="007C39FB">
        <w:rPr>
          <w:rFonts w:ascii="Trebuchet MS" w:hAnsi="Trebuchet MS" w:cs="Arial"/>
        </w:rPr>
        <w:t>Enseñanza, la Dirección General de Planeamiento Educativo, notificará a la</w:t>
      </w:r>
      <w:r>
        <w:rPr>
          <w:rFonts w:ascii="Trebuchet MS" w:hAnsi="Trebuchet MS" w:cs="Arial"/>
        </w:rPr>
        <w:t xml:space="preserve"> </w:t>
      </w:r>
      <w:r w:rsidRPr="007C39FB">
        <w:rPr>
          <w:rFonts w:ascii="Trebuchet MS" w:hAnsi="Trebuchet MS" w:cs="Arial"/>
        </w:rPr>
        <w:t>institución solicitante, haciéndole saber que podrá realizar modificaciones para la</w:t>
      </w:r>
      <w:r>
        <w:rPr>
          <w:rFonts w:ascii="Trebuchet MS" w:hAnsi="Trebuchet MS" w:cs="Arial"/>
        </w:rPr>
        <w:t xml:space="preserve"> </w:t>
      </w:r>
      <w:r w:rsidRPr="007C39FB">
        <w:rPr>
          <w:rFonts w:ascii="Trebuchet MS" w:hAnsi="Trebuchet MS" w:cs="Arial"/>
        </w:rPr>
        <w:t>obtención de un dictamen favorable de la Dirección de Currícula y Enseñanza.</w:t>
      </w:r>
    </w:p>
    <w:p w14:paraId="7AEF92E4" w14:textId="77777777" w:rsidR="00037CAE" w:rsidRDefault="00037CAE" w:rsidP="00037CAE">
      <w:pPr>
        <w:autoSpaceDE w:val="0"/>
        <w:autoSpaceDN w:val="0"/>
        <w:adjustRightInd w:val="0"/>
        <w:jc w:val="both"/>
        <w:rPr>
          <w:rFonts w:ascii="Trebuchet MS" w:hAnsi="Trebuchet MS" w:cs="Arial"/>
          <w:b/>
          <w:bCs/>
        </w:rPr>
      </w:pPr>
    </w:p>
    <w:p w14:paraId="53E32957" w14:textId="77777777" w:rsidR="00037CAE" w:rsidRPr="007C39FB"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Procedimiento para trámites iniciados en la Dirección General de Educación</w:t>
      </w:r>
      <w:r>
        <w:rPr>
          <w:rFonts w:ascii="Trebuchet MS" w:hAnsi="Trebuchet MS" w:cs="Arial"/>
          <w:b/>
          <w:bCs/>
        </w:rPr>
        <w:t xml:space="preserve"> </w:t>
      </w:r>
      <w:r w:rsidRPr="007C39FB">
        <w:rPr>
          <w:rFonts w:ascii="Trebuchet MS" w:hAnsi="Trebuchet MS" w:cs="Arial"/>
          <w:b/>
          <w:bCs/>
        </w:rPr>
        <w:t>de Gestión Privada</w:t>
      </w:r>
    </w:p>
    <w:p w14:paraId="4CB5D9D4"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8</w:t>
      </w:r>
      <w:r w:rsidRPr="007C39FB">
        <w:rPr>
          <w:rFonts w:ascii="Trebuchet MS" w:hAnsi="Trebuchet MS" w:cs="Arial"/>
        </w:rPr>
        <w:t>°: Se dejará constancia escrita del cumplimiento de los requisitos formales, y</w:t>
      </w:r>
      <w:r>
        <w:rPr>
          <w:rFonts w:ascii="Trebuchet MS" w:hAnsi="Trebuchet MS" w:cs="Arial"/>
        </w:rPr>
        <w:t xml:space="preserve"> </w:t>
      </w:r>
      <w:r w:rsidRPr="007C39FB">
        <w:rPr>
          <w:rFonts w:ascii="Trebuchet MS" w:hAnsi="Trebuchet MS" w:cs="Arial"/>
        </w:rPr>
        <w:t>de que la institución solicitante ha completado y aprobado el trámite de</w:t>
      </w:r>
      <w:r>
        <w:rPr>
          <w:rFonts w:ascii="Trebuchet MS" w:hAnsi="Trebuchet MS" w:cs="Arial"/>
        </w:rPr>
        <w:t xml:space="preserve"> </w:t>
      </w:r>
      <w:r w:rsidRPr="007C39FB">
        <w:rPr>
          <w:rFonts w:ascii="Trebuchet MS" w:hAnsi="Trebuchet MS" w:cs="Arial"/>
        </w:rPr>
        <w:t>incorporación de la institución a la enseñanza oficial. Cumplido ello, su Dirección</w:t>
      </w:r>
      <w:r>
        <w:rPr>
          <w:rFonts w:ascii="Trebuchet MS" w:hAnsi="Trebuchet MS" w:cs="Arial"/>
        </w:rPr>
        <w:t xml:space="preserve"> </w:t>
      </w:r>
      <w:r w:rsidRPr="007C39FB">
        <w:rPr>
          <w:rFonts w:ascii="Trebuchet MS" w:hAnsi="Trebuchet MS" w:cs="Arial"/>
        </w:rPr>
        <w:t>Pedagógica constatará el cumplimiento de los requisitos formales y verificará el</w:t>
      </w:r>
      <w:r>
        <w:rPr>
          <w:rFonts w:ascii="Trebuchet MS" w:hAnsi="Trebuchet MS" w:cs="Arial"/>
        </w:rPr>
        <w:t xml:space="preserve"> </w:t>
      </w:r>
      <w:r w:rsidRPr="007C39FB">
        <w:rPr>
          <w:rFonts w:ascii="Trebuchet MS" w:hAnsi="Trebuchet MS" w:cs="Arial"/>
        </w:rPr>
        <w:t>“proceso de orientación y desarrollo del proyecto” ponderando cada uno de los</w:t>
      </w:r>
      <w:r>
        <w:rPr>
          <w:rFonts w:ascii="Trebuchet MS" w:hAnsi="Trebuchet MS" w:cs="Arial"/>
        </w:rPr>
        <w:t xml:space="preserve"> </w:t>
      </w:r>
      <w:r w:rsidRPr="007C39FB">
        <w:rPr>
          <w:rFonts w:ascii="Trebuchet MS" w:hAnsi="Trebuchet MS" w:cs="Arial"/>
        </w:rPr>
        <w:t>aspectos estipulados en los artículos 18°, 19°, 20° y 21° de este Anexo, en un</w:t>
      </w:r>
      <w:r>
        <w:rPr>
          <w:rFonts w:ascii="Trebuchet MS" w:hAnsi="Trebuchet MS" w:cs="Arial"/>
        </w:rPr>
        <w:t xml:space="preserve"> </w:t>
      </w:r>
      <w:r w:rsidRPr="007C39FB">
        <w:rPr>
          <w:rFonts w:ascii="Trebuchet MS" w:hAnsi="Trebuchet MS" w:cs="Arial"/>
        </w:rPr>
        <w:t>plazo que no podrá exceder de los veinte (20) días hábiles desde su recepción.</w:t>
      </w:r>
    </w:p>
    <w:p w14:paraId="77727114" w14:textId="77777777" w:rsidR="00037CAE" w:rsidRDefault="00037CAE" w:rsidP="00037CAE">
      <w:pPr>
        <w:autoSpaceDE w:val="0"/>
        <w:autoSpaceDN w:val="0"/>
        <w:adjustRightInd w:val="0"/>
        <w:jc w:val="both"/>
        <w:rPr>
          <w:rFonts w:ascii="Trebuchet MS" w:hAnsi="Trebuchet MS" w:cs="Arial"/>
        </w:rPr>
      </w:pPr>
    </w:p>
    <w:p w14:paraId="7C690F03"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 xml:space="preserve">Art. 9°: </w:t>
      </w:r>
      <w:r w:rsidRPr="007C39FB">
        <w:rPr>
          <w:rFonts w:ascii="Trebuchet MS" w:hAnsi="Trebuchet MS" w:cs="Arial"/>
        </w:rPr>
        <w:t>Concluido el “proceso de orientación y desarrollo del proyecto”, el trámite</w:t>
      </w:r>
      <w:r>
        <w:rPr>
          <w:rFonts w:ascii="Trebuchet MS" w:hAnsi="Trebuchet MS" w:cs="Arial"/>
        </w:rPr>
        <w:t xml:space="preserve"> </w:t>
      </w:r>
      <w:r w:rsidRPr="007C39FB">
        <w:rPr>
          <w:rFonts w:ascii="Trebuchet MS" w:hAnsi="Trebuchet MS" w:cs="Arial"/>
        </w:rPr>
        <w:t>será remitido dentro de los cinco (5) días hábiles, a la Subsecretaría de Inclusión</w:t>
      </w:r>
      <w:r>
        <w:rPr>
          <w:rFonts w:ascii="Trebuchet MS" w:hAnsi="Trebuchet MS" w:cs="Arial"/>
        </w:rPr>
        <w:t xml:space="preserve"> </w:t>
      </w:r>
      <w:r w:rsidRPr="007C39FB">
        <w:rPr>
          <w:rFonts w:ascii="Trebuchet MS" w:hAnsi="Trebuchet MS" w:cs="Arial"/>
        </w:rPr>
        <w:t>Escolar y Coordinación Pedagógica, para su consideración y emitir el pertinente</w:t>
      </w:r>
      <w:r>
        <w:rPr>
          <w:rFonts w:ascii="Trebuchet MS" w:hAnsi="Trebuchet MS" w:cs="Arial"/>
        </w:rPr>
        <w:t xml:space="preserve"> </w:t>
      </w:r>
      <w:r w:rsidRPr="007C39FB">
        <w:rPr>
          <w:rFonts w:ascii="Trebuchet MS" w:hAnsi="Trebuchet MS" w:cs="Arial"/>
        </w:rPr>
        <w:t>dictamen.</w:t>
      </w:r>
    </w:p>
    <w:p w14:paraId="6571E4F1" w14:textId="77777777" w:rsidR="00037CAE" w:rsidRDefault="00037CAE" w:rsidP="00037CAE">
      <w:pPr>
        <w:autoSpaceDE w:val="0"/>
        <w:autoSpaceDN w:val="0"/>
        <w:adjustRightInd w:val="0"/>
        <w:jc w:val="both"/>
        <w:rPr>
          <w:rFonts w:ascii="Trebuchet MS" w:hAnsi="Trebuchet MS" w:cs="Arial"/>
        </w:rPr>
      </w:pPr>
    </w:p>
    <w:p w14:paraId="5D68DF52" w14:textId="77777777" w:rsidR="00037CAE" w:rsidRPr="007C39FB" w:rsidRDefault="00037CAE" w:rsidP="00037CAE">
      <w:pPr>
        <w:autoSpaceDE w:val="0"/>
        <w:autoSpaceDN w:val="0"/>
        <w:adjustRightInd w:val="0"/>
        <w:jc w:val="both"/>
        <w:rPr>
          <w:rFonts w:ascii="Trebuchet MS" w:hAnsi="Trebuchet MS" w:cs="Arial"/>
        </w:rPr>
      </w:pPr>
      <w:r w:rsidRPr="00A10396">
        <w:rPr>
          <w:rFonts w:ascii="Trebuchet MS" w:hAnsi="Trebuchet MS" w:cs="Arial"/>
          <w:b/>
        </w:rPr>
        <w:t>Art. 10°:</w:t>
      </w:r>
      <w:r w:rsidRPr="007C39FB">
        <w:rPr>
          <w:rFonts w:ascii="Trebuchet MS" w:hAnsi="Trebuchet MS" w:cs="Arial"/>
        </w:rPr>
        <w:t xml:space="preserve"> En caso de dictamen desfavorable la Dirección General de Educación de</w:t>
      </w:r>
      <w:r>
        <w:rPr>
          <w:rFonts w:ascii="Trebuchet MS" w:hAnsi="Trebuchet MS" w:cs="Arial"/>
        </w:rPr>
        <w:t xml:space="preserve"> </w:t>
      </w:r>
      <w:r w:rsidRPr="007C39FB">
        <w:rPr>
          <w:rFonts w:ascii="Trebuchet MS" w:hAnsi="Trebuchet MS" w:cs="Arial"/>
        </w:rPr>
        <w:t>Gestión Privada notificará a la institución solicitante, haciéndole saber que podrá</w:t>
      </w:r>
      <w:r>
        <w:rPr>
          <w:rFonts w:ascii="Trebuchet MS" w:hAnsi="Trebuchet MS" w:cs="Arial"/>
        </w:rPr>
        <w:t xml:space="preserve"> </w:t>
      </w:r>
      <w:r w:rsidRPr="007C39FB">
        <w:rPr>
          <w:rFonts w:ascii="Trebuchet MS" w:hAnsi="Trebuchet MS" w:cs="Arial"/>
        </w:rPr>
        <w:t>realizar modificaciones adicionales para la obtención de un dictamen favorable de</w:t>
      </w:r>
      <w:r>
        <w:rPr>
          <w:rFonts w:ascii="Trebuchet MS" w:hAnsi="Trebuchet MS" w:cs="Arial"/>
        </w:rPr>
        <w:t xml:space="preserve"> </w:t>
      </w:r>
      <w:r w:rsidRPr="007C39FB">
        <w:rPr>
          <w:rFonts w:ascii="Trebuchet MS" w:hAnsi="Trebuchet MS" w:cs="Arial"/>
        </w:rPr>
        <w:t>la mencionada Subsecretaría, dentro del plazo estipulado por la misma.</w:t>
      </w:r>
    </w:p>
    <w:p w14:paraId="1B4C2A9A" w14:textId="77777777" w:rsidR="00037CAE" w:rsidRDefault="00037CAE" w:rsidP="00037CAE">
      <w:pPr>
        <w:autoSpaceDE w:val="0"/>
        <w:autoSpaceDN w:val="0"/>
        <w:adjustRightInd w:val="0"/>
        <w:jc w:val="both"/>
        <w:rPr>
          <w:rFonts w:ascii="Trebuchet MS" w:hAnsi="Trebuchet MS" w:cs="Arial"/>
        </w:rPr>
      </w:pPr>
    </w:p>
    <w:p w14:paraId="540B194E"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Art. 11º: En el caso de proyectos provenientes de Institutos que históricamente</w:t>
      </w:r>
      <w:r>
        <w:rPr>
          <w:rFonts w:ascii="Trebuchet MS" w:hAnsi="Trebuchet MS" w:cs="Arial"/>
        </w:rPr>
        <w:t xml:space="preserve"> </w:t>
      </w:r>
      <w:r w:rsidRPr="007C39FB">
        <w:rPr>
          <w:rFonts w:ascii="Trebuchet MS" w:hAnsi="Trebuchet MS" w:cs="Arial"/>
        </w:rPr>
        <w:t>vienen aplicando planes vinculados con la misma “familia profesional”, o</w:t>
      </w:r>
      <w:r>
        <w:rPr>
          <w:rFonts w:ascii="Trebuchet MS" w:hAnsi="Trebuchet MS" w:cs="Arial"/>
        </w:rPr>
        <w:t xml:space="preserve"> </w:t>
      </w:r>
      <w:r w:rsidRPr="007C39FB">
        <w:rPr>
          <w:rFonts w:ascii="Trebuchet MS" w:hAnsi="Trebuchet MS" w:cs="Arial"/>
        </w:rPr>
        <w:t>modalidad de la formación docente inicial a la que pertenece el nuevo plan, en los</w:t>
      </w:r>
      <w:r>
        <w:rPr>
          <w:rFonts w:ascii="Trebuchet MS" w:hAnsi="Trebuchet MS" w:cs="Arial"/>
        </w:rPr>
        <w:t xml:space="preserve"> </w:t>
      </w:r>
      <w:r w:rsidRPr="007C39FB">
        <w:rPr>
          <w:rFonts w:ascii="Trebuchet MS" w:hAnsi="Trebuchet MS" w:cs="Arial"/>
        </w:rPr>
        <w:t>términos de la Resolución Nº 1384-MEGC-2009, o cuando se trate de planes</w:t>
      </w:r>
      <w:r>
        <w:rPr>
          <w:rFonts w:ascii="Trebuchet MS" w:hAnsi="Trebuchet MS" w:cs="Arial"/>
        </w:rPr>
        <w:t xml:space="preserve"> </w:t>
      </w:r>
      <w:r w:rsidRPr="007C39FB">
        <w:rPr>
          <w:rFonts w:ascii="Trebuchet MS" w:hAnsi="Trebuchet MS" w:cs="Arial"/>
        </w:rPr>
        <w:t>experimentales se seguirá el procedimiento previsto en la Resolución Nº 6939-</w:t>
      </w:r>
      <w:r>
        <w:rPr>
          <w:rFonts w:ascii="Trebuchet MS" w:hAnsi="Trebuchet MS" w:cs="Arial"/>
        </w:rPr>
        <w:t xml:space="preserve"> </w:t>
      </w:r>
      <w:r w:rsidRPr="007C39FB">
        <w:rPr>
          <w:rFonts w:ascii="Trebuchet MS" w:hAnsi="Trebuchet MS" w:cs="Arial"/>
        </w:rPr>
        <w:t>MEGC-2009, la Dirección General de Educación de Gestión Privada procederá</w:t>
      </w:r>
      <w:r>
        <w:rPr>
          <w:rFonts w:ascii="Trebuchet MS" w:hAnsi="Trebuchet MS" w:cs="Arial"/>
        </w:rPr>
        <w:t xml:space="preserve"> </w:t>
      </w:r>
      <w:r w:rsidRPr="007C39FB">
        <w:rPr>
          <w:rFonts w:ascii="Trebuchet MS" w:hAnsi="Trebuchet MS" w:cs="Arial"/>
        </w:rPr>
        <w:t>conforme lo establecido en dichas normas.</w:t>
      </w:r>
    </w:p>
    <w:p w14:paraId="48D6AA7D" w14:textId="77777777" w:rsidR="00037CAE" w:rsidRPr="007C39FB"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Procedimiento ante la Subsecretaría de Inclusión Escolar y Coordinación</w:t>
      </w:r>
      <w:r>
        <w:rPr>
          <w:rFonts w:ascii="Trebuchet MS" w:hAnsi="Trebuchet MS" w:cs="Arial"/>
          <w:b/>
          <w:bCs/>
        </w:rPr>
        <w:t xml:space="preserve"> </w:t>
      </w:r>
      <w:r w:rsidRPr="007C39FB">
        <w:rPr>
          <w:rFonts w:ascii="Trebuchet MS" w:hAnsi="Trebuchet MS" w:cs="Arial"/>
          <w:b/>
          <w:bCs/>
        </w:rPr>
        <w:t>Pedagógica</w:t>
      </w:r>
    </w:p>
    <w:p w14:paraId="6E575F7D" w14:textId="77777777" w:rsidR="00037CAE" w:rsidRPr="007C39FB" w:rsidRDefault="00037CAE" w:rsidP="00037CAE">
      <w:pPr>
        <w:autoSpaceDE w:val="0"/>
        <w:autoSpaceDN w:val="0"/>
        <w:adjustRightInd w:val="0"/>
        <w:jc w:val="both"/>
        <w:rPr>
          <w:rFonts w:ascii="Trebuchet MS" w:hAnsi="Trebuchet MS" w:cs="Arial"/>
        </w:rPr>
      </w:pPr>
      <w:r w:rsidRPr="001952EC">
        <w:rPr>
          <w:rFonts w:ascii="Trebuchet MS" w:hAnsi="Trebuchet MS" w:cs="Arial"/>
          <w:b/>
        </w:rPr>
        <w:lastRenderedPageBreak/>
        <w:t>Art. 12°:</w:t>
      </w:r>
      <w:r w:rsidRPr="007C39FB">
        <w:rPr>
          <w:rFonts w:ascii="Trebuchet MS" w:hAnsi="Trebuchet MS" w:cs="Arial"/>
        </w:rPr>
        <w:t xml:space="preserve"> Recibido el trámite la Subsecretaría de Inclusión Escolar y Coordinación</w:t>
      </w:r>
      <w:r>
        <w:rPr>
          <w:rFonts w:ascii="Trebuchet MS" w:hAnsi="Trebuchet MS" w:cs="Arial"/>
        </w:rPr>
        <w:t xml:space="preserve"> </w:t>
      </w:r>
      <w:r w:rsidRPr="007C39FB">
        <w:rPr>
          <w:rFonts w:ascii="Trebuchet MS" w:hAnsi="Trebuchet MS" w:cs="Arial"/>
        </w:rPr>
        <w:t>Pedagógica dará intervención al Consejo Asesor por el término de veinte (20) días</w:t>
      </w:r>
      <w:r>
        <w:rPr>
          <w:rFonts w:ascii="Trebuchet MS" w:hAnsi="Trebuchet MS" w:cs="Arial"/>
        </w:rPr>
        <w:t xml:space="preserve"> </w:t>
      </w:r>
      <w:r w:rsidRPr="007C39FB">
        <w:rPr>
          <w:rFonts w:ascii="Trebuchet MS" w:hAnsi="Trebuchet MS" w:cs="Arial"/>
        </w:rPr>
        <w:t>hábiles, en los casos no incluidos en las Resoluciones Nº 1384-MEGC-2009 y Nº</w:t>
      </w:r>
      <w:r>
        <w:rPr>
          <w:rFonts w:ascii="Trebuchet MS" w:hAnsi="Trebuchet MS" w:cs="Arial"/>
        </w:rPr>
        <w:t xml:space="preserve"> </w:t>
      </w:r>
      <w:r w:rsidRPr="007C39FB">
        <w:rPr>
          <w:rFonts w:ascii="Trebuchet MS" w:hAnsi="Trebuchet MS" w:cs="Arial"/>
        </w:rPr>
        <w:t>6939-MEGC-2009.</w:t>
      </w:r>
    </w:p>
    <w:p w14:paraId="28F735B3" w14:textId="77777777" w:rsidR="00037CAE" w:rsidRDefault="00037CAE" w:rsidP="00037CAE">
      <w:pPr>
        <w:autoSpaceDE w:val="0"/>
        <w:autoSpaceDN w:val="0"/>
        <w:adjustRightInd w:val="0"/>
        <w:jc w:val="both"/>
        <w:rPr>
          <w:rFonts w:ascii="Trebuchet MS" w:hAnsi="Trebuchet MS" w:cs="Arial"/>
        </w:rPr>
      </w:pPr>
    </w:p>
    <w:p w14:paraId="2ED3CE19" w14:textId="77777777" w:rsidR="00037CAE" w:rsidRPr="007C39FB" w:rsidRDefault="00037CAE" w:rsidP="00037CAE">
      <w:pPr>
        <w:autoSpaceDE w:val="0"/>
        <w:autoSpaceDN w:val="0"/>
        <w:adjustRightInd w:val="0"/>
        <w:jc w:val="both"/>
        <w:rPr>
          <w:rFonts w:ascii="Trebuchet MS" w:hAnsi="Trebuchet MS" w:cs="Arial"/>
        </w:rPr>
      </w:pPr>
      <w:r>
        <w:rPr>
          <w:rFonts w:ascii="Trebuchet MS" w:hAnsi="Trebuchet MS" w:cs="Arial"/>
          <w:b/>
        </w:rPr>
        <w:t>Art.</w:t>
      </w:r>
      <w:r w:rsidRPr="001952EC">
        <w:rPr>
          <w:rFonts w:ascii="Trebuchet MS" w:hAnsi="Trebuchet MS" w:cs="Arial"/>
          <w:b/>
        </w:rPr>
        <w:t xml:space="preserve"> 13º</w:t>
      </w:r>
      <w:r w:rsidRPr="007C39FB">
        <w:rPr>
          <w:rFonts w:ascii="Trebuchet MS" w:hAnsi="Trebuchet MS" w:cs="Arial"/>
        </w:rPr>
        <w:t>: Una vez concluido los trámites descriptos en los artículo</w:t>
      </w:r>
      <w:r>
        <w:rPr>
          <w:rFonts w:ascii="Trebuchet MS" w:hAnsi="Trebuchet MS" w:cs="Arial"/>
        </w:rPr>
        <w:t xml:space="preserve"> </w:t>
      </w:r>
      <w:r w:rsidRPr="007C39FB">
        <w:rPr>
          <w:rFonts w:ascii="Trebuchet MS" w:hAnsi="Trebuchet MS" w:cs="Arial"/>
        </w:rPr>
        <w:t>precedentes, la Subsecretaría de Inclusión Escolar y Coordinación Pedagógica</w:t>
      </w:r>
      <w:r>
        <w:rPr>
          <w:rFonts w:ascii="Trebuchet MS" w:hAnsi="Trebuchet MS" w:cs="Arial"/>
        </w:rPr>
        <w:t xml:space="preserve"> </w:t>
      </w:r>
      <w:r w:rsidRPr="007C39FB">
        <w:rPr>
          <w:rFonts w:ascii="Trebuchet MS" w:hAnsi="Trebuchet MS" w:cs="Arial"/>
        </w:rPr>
        <w:t>remitirá la actuaciones, con el anteproyecto de resolución, en un plazo de cinco (5) días hábiles a la Dirección General de Coordinación Legal e Institucional para</w:t>
      </w:r>
      <w:r>
        <w:rPr>
          <w:rFonts w:ascii="Trebuchet MS" w:hAnsi="Trebuchet MS" w:cs="Arial"/>
        </w:rPr>
        <w:t xml:space="preserve"> </w:t>
      </w:r>
      <w:r w:rsidRPr="007C39FB">
        <w:rPr>
          <w:rFonts w:ascii="Trebuchet MS" w:hAnsi="Trebuchet MS" w:cs="Arial"/>
        </w:rPr>
        <w:t>que en un plazo no mayor de diez (10) días hábiles elabore el proyecto de</w:t>
      </w:r>
      <w:r>
        <w:rPr>
          <w:rFonts w:ascii="Trebuchet MS" w:hAnsi="Trebuchet MS" w:cs="Arial"/>
        </w:rPr>
        <w:t xml:space="preserve"> </w:t>
      </w:r>
      <w:r w:rsidRPr="007C39FB">
        <w:rPr>
          <w:rFonts w:ascii="Trebuchet MS" w:hAnsi="Trebuchet MS" w:cs="Arial"/>
        </w:rPr>
        <w:t>Resolución con las formalidades de estilo. En el caso de planes de educación a</w:t>
      </w:r>
      <w:r>
        <w:rPr>
          <w:rFonts w:ascii="Trebuchet MS" w:hAnsi="Trebuchet MS" w:cs="Arial"/>
        </w:rPr>
        <w:t xml:space="preserve"> </w:t>
      </w:r>
      <w:r w:rsidRPr="007C39FB">
        <w:rPr>
          <w:rFonts w:ascii="Trebuchet MS" w:hAnsi="Trebuchet MS" w:cs="Arial"/>
        </w:rPr>
        <w:t>distancia, se procederá conforme lo establecido en el artículo 18° de este Anexo.</w:t>
      </w:r>
    </w:p>
    <w:p w14:paraId="0E966628" w14:textId="77777777" w:rsidR="00037CAE" w:rsidRDefault="00037CAE" w:rsidP="00037CAE">
      <w:pPr>
        <w:autoSpaceDE w:val="0"/>
        <w:autoSpaceDN w:val="0"/>
        <w:adjustRightInd w:val="0"/>
        <w:jc w:val="both"/>
        <w:rPr>
          <w:rFonts w:ascii="Trebuchet MS" w:hAnsi="Trebuchet MS" w:cs="Arial"/>
        </w:rPr>
      </w:pPr>
    </w:p>
    <w:p w14:paraId="3AD9D48A" w14:textId="77777777" w:rsidR="00037CAE" w:rsidRPr="007C39FB" w:rsidRDefault="00037CAE" w:rsidP="00037CAE">
      <w:pPr>
        <w:autoSpaceDE w:val="0"/>
        <w:autoSpaceDN w:val="0"/>
        <w:adjustRightInd w:val="0"/>
        <w:jc w:val="both"/>
        <w:rPr>
          <w:rFonts w:ascii="Trebuchet MS" w:hAnsi="Trebuchet MS" w:cs="Arial"/>
        </w:rPr>
      </w:pPr>
      <w:r w:rsidRPr="001952EC">
        <w:rPr>
          <w:rFonts w:ascii="Trebuchet MS" w:hAnsi="Trebuchet MS" w:cs="Arial"/>
          <w:b/>
        </w:rPr>
        <w:t>Art. 14</w:t>
      </w:r>
      <w:r w:rsidRPr="007C39FB">
        <w:rPr>
          <w:rFonts w:ascii="Trebuchet MS" w:hAnsi="Trebuchet MS" w:cs="Arial"/>
        </w:rPr>
        <w:t>°: La Subsecretaría de Inclusión Escolar y Coordinación Pedagógica podrá</w:t>
      </w:r>
      <w:r>
        <w:rPr>
          <w:rFonts w:ascii="Trebuchet MS" w:hAnsi="Trebuchet MS" w:cs="Arial"/>
        </w:rPr>
        <w:t xml:space="preserve"> </w:t>
      </w:r>
      <w:r w:rsidRPr="007C39FB">
        <w:rPr>
          <w:rFonts w:ascii="Trebuchet MS" w:hAnsi="Trebuchet MS" w:cs="Arial"/>
        </w:rPr>
        <w:t>cuestionar fundadamente la actuación de las Direcciones Generales de</w:t>
      </w:r>
      <w:r>
        <w:rPr>
          <w:rFonts w:ascii="Trebuchet MS" w:hAnsi="Trebuchet MS" w:cs="Arial"/>
        </w:rPr>
        <w:t xml:space="preserve"> </w:t>
      </w:r>
      <w:r w:rsidRPr="007C39FB">
        <w:rPr>
          <w:rFonts w:ascii="Trebuchet MS" w:hAnsi="Trebuchet MS" w:cs="Arial"/>
        </w:rPr>
        <w:t>Planeamiento Educativo, o de Educación de Gestión Privada. En tal caso,</w:t>
      </w:r>
      <w:r>
        <w:rPr>
          <w:rFonts w:ascii="Trebuchet MS" w:hAnsi="Trebuchet MS" w:cs="Arial"/>
        </w:rPr>
        <w:t xml:space="preserve"> </w:t>
      </w:r>
      <w:r w:rsidRPr="007C39FB">
        <w:rPr>
          <w:rFonts w:ascii="Trebuchet MS" w:hAnsi="Trebuchet MS" w:cs="Arial"/>
        </w:rPr>
        <w:t>devolverá el trámite para que dichas Direcciones Generales en un plazo no mayor</w:t>
      </w:r>
      <w:r>
        <w:rPr>
          <w:rFonts w:ascii="Trebuchet MS" w:hAnsi="Trebuchet MS" w:cs="Arial"/>
        </w:rPr>
        <w:t xml:space="preserve"> </w:t>
      </w:r>
      <w:r w:rsidRPr="007C39FB">
        <w:rPr>
          <w:rFonts w:ascii="Trebuchet MS" w:hAnsi="Trebuchet MS" w:cs="Arial"/>
        </w:rPr>
        <w:t>de cinco (5) días hábiles ratifiquen o rectifiquen la actuación cuestionada.</w:t>
      </w:r>
    </w:p>
    <w:p w14:paraId="51BB7AF6" w14:textId="77777777" w:rsidR="00037CAE" w:rsidRDefault="00037CAE" w:rsidP="00037CAE">
      <w:pPr>
        <w:autoSpaceDE w:val="0"/>
        <w:autoSpaceDN w:val="0"/>
        <w:adjustRightInd w:val="0"/>
        <w:jc w:val="both"/>
        <w:rPr>
          <w:rFonts w:ascii="Trebuchet MS" w:hAnsi="Trebuchet MS" w:cs="Arial"/>
        </w:rPr>
      </w:pPr>
    </w:p>
    <w:p w14:paraId="20691E7D" w14:textId="77777777" w:rsidR="00037CAE" w:rsidRPr="007C39FB" w:rsidRDefault="00037CAE" w:rsidP="00037CAE">
      <w:pPr>
        <w:autoSpaceDE w:val="0"/>
        <w:autoSpaceDN w:val="0"/>
        <w:adjustRightInd w:val="0"/>
        <w:jc w:val="both"/>
        <w:rPr>
          <w:rFonts w:ascii="Trebuchet MS" w:hAnsi="Trebuchet MS" w:cs="Arial"/>
        </w:rPr>
      </w:pPr>
      <w:r w:rsidRPr="001952EC">
        <w:rPr>
          <w:rFonts w:ascii="Trebuchet MS" w:hAnsi="Trebuchet MS" w:cs="Arial"/>
          <w:b/>
        </w:rPr>
        <w:t>Art. 15°:</w:t>
      </w:r>
      <w:r w:rsidRPr="007C39FB">
        <w:rPr>
          <w:rFonts w:ascii="Trebuchet MS" w:hAnsi="Trebuchet MS" w:cs="Arial"/>
        </w:rPr>
        <w:t xml:space="preserve"> Una vez aprobados los planes de estudios presenciales o a distancia de</w:t>
      </w:r>
      <w:r>
        <w:rPr>
          <w:rFonts w:ascii="Trebuchet MS" w:hAnsi="Trebuchet MS" w:cs="Arial"/>
        </w:rPr>
        <w:t xml:space="preserve"> </w:t>
      </w:r>
      <w:r w:rsidRPr="007C39FB">
        <w:rPr>
          <w:rFonts w:ascii="Trebuchet MS" w:hAnsi="Trebuchet MS" w:cs="Arial"/>
        </w:rPr>
        <w:t>los niveles obligatorios del sistema educativo o de Formación Superior, la</w:t>
      </w:r>
      <w:r>
        <w:rPr>
          <w:rFonts w:ascii="Trebuchet MS" w:hAnsi="Trebuchet MS" w:cs="Arial"/>
        </w:rPr>
        <w:t xml:space="preserve"> </w:t>
      </w:r>
      <w:r w:rsidRPr="007C39FB">
        <w:rPr>
          <w:rFonts w:ascii="Trebuchet MS" w:hAnsi="Trebuchet MS" w:cs="Arial"/>
        </w:rPr>
        <w:t>Subsecretaría de Inclusión Escolar y Coordinación Pedagógica remitirá copia de</w:t>
      </w:r>
      <w:r>
        <w:rPr>
          <w:rFonts w:ascii="Trebuchet MS" w:hAnsi="Trebuchet MS" w:cs="Arial"/>
        </w:rPr>
        <w:t xml:space="preserve"> </w:t>
      </w:r>
      <w:r w:rsidRPr="007C39FB">
        <w:rPr>
          <w:rFonts w:ascii="Trebuchet MS" w:hAnsi="Trebuchet MS" w:cs="Arial"/>
        </w:rPr>
        <w:t>la Resolución Ministerial a las Direcciones Generales para notificar a las</w:t>
      </w:r>
      <w:r>
        <w:rPr>
          <w:rFonts w:ascii="Trebuchet MS" w:hAnsi="Trebuchet MS" w:cs="Arial"/>
        </w:rPr>
        <w:t xml:space="preserve"> </w:t>
      </w:r>
      <w:r w:rsidRPr="007C39FB">
        <w:rPr>
          <w:rFonts w:ascii="Trebuchet MS" w:hAnsi="Trebuchet MS" w:cs="Arial"/>
        </w:rPr>
        <w:t>instituciones de sus respectivas áreas.</w:t>
      </w:r>
    </w:p>
    <w:p w14:paraId="7BC36332" w14:textId="77777777" w:rsidR="00037CAE" w:rsidRDefault="00037CAE" w:rsidP="00037CAE">
      <w:pPr>
        <w:autoSpaceDE w:val="0"/>
        <w:autoSpaceDN w:val="0"/>
        <w:adjustRightInd w:val="0"/>
        <w:jc w:val="both"/>
        <w:rPr>
          <w:rFonts w:ascii="Trebuchet MS" w:hAnsi="Trebuchet MS" w:cs="Arial"/>
        </w:rPr>
      </w:pPr>
    </w:p>
    <w:p w14:paraId="11C16170" w14:textId="77777777" w:rsidR="00037CAE" w:rsidRPr="007C39FB" w:rsidRDefault="00037CAE" w:rsidP="00037CAE">
      <w:pPr>
        <w:autoSpaceDE w:val="0"/>
        <w:autoSpaceDN w:val="0"/>
        <w:adjustRightInd w:val="0"/>
        <w:jc w:val="both"/>
        <w:rPr>
          <w:rFonts w:ascii="Trebuchet MS" w:hAnsi="Trebuchet MS" w:cs="Arial"/>
        </w:rPr>
      </w:pPr>
      <w:r w:rsidRPr="001952EC">
        <w:rPr>
          <w:rFonts w:ascii="Trebuchet MS" w:hAnsi="Trebuchet MS" w:cs="Arial"/>
          <w:b/>
        </w:rPr>
        <w:t>Art. 16°:</w:t>
      </w:r>
      <w:r w:rsidRPr="007C39FB">
        <w:rPr>
          <w:rFonts w:ascii="Trebuchet MS" w:hAnsi="Trebuchet MS" w:cs="Arial"/>
        </w:rPr>
        <w:t xml:space="preserve"> Una vez aprobados los planes de estudios presenciales o a distancia de</w:t>
      </w:r>
      <w:r>
        <w:rPr>
          <w:rFonts w:ascii="Trebuchet MS" w:hAnsi="Trebuchet MS" w:cs="Arial"/>
        </w:rPr>
        <w:t xml:space="preserve"> </w:t>
      </w:r>
      <w:r w:rsidRPr="007C39FB">
        <w:rPr>
          <w:rFonts w:ascii="Trebuchet MS" w:hAnsi="Trebuchet MS" w:cs="Arial"/>
        </w:rPr>
        <w:t>Formación Docente, la Subsecretaría de Inclusión Escolar y Coordinación</w:t>
      </w:r>
      <w:r>
        <w:rPr>
          <w:rFonts w:ascii="Trebuchet MS" w:hAnsi="Trebuchet MS" w:cs="Arial"/>
        </w:rPr>
        <w:t xml:space="preserve"> </w:t>
      </w:r>
      <w:r w:rsidRPr="007C39FB">
        <w:rPr>
          <w:rFonts w:ascii="Trebuchet MS" w:hAnsi="Trebuchet MS" w:cs="Arial"/>
        </w:rPr>
        <w:t>Pedagógica inscribirá la oferta aprobada en el Registro Federal de Instituciones y</w:t>
      </w:r>
      <w:r>
        <w:rPr>
          <w:rFonts w:ascii="Trebuchet MS" w:hAnsi="Trebuchet MS" w:cs="Arial"/>
        </w:rPr>
        <w:t xml:space="preserve"> </w:t>
      </w:r>
      <w:r w:rsidRPr="007C39FB">
        <w:rPr>
          <w:rFonts w:ascii="Trebuchet MS" w:hAnsi="Trebuchet MS" w:cs="Arial"/>
        </w:rPr>
        <w:t>Ofertas de Formación Docente, y remitirá copia de la Resolución Ministerial a las</w:t>
      </w:r>
      <w:r>
        <w:rPr>
          <w:rFonts w:ascii="Trebuchet MS" w:hAnsi="Trebuchet MS" w:cs="Arial"/>
        </w:rPr>
        <w:t xml:space="preserve"> </w:t>
      </w:r>
      <w:r w:rsidRPr="007C39FB">
        <w:rPr>
          <w:rFonts w:ascii="Trebuchet MS" w:hAnsi="Trebuchet MS" w:cs="Arial"/>
        </w:rPr>
        <w:t>Direcciones Generales para notificar a las instituciones de sus respectivas áreas.</w:t>
      </w:r>
    </w:p>
    <w:p w14:paraId="42C3CB4C" w14:textId="77777777" w:rsidR="00037CAE" w:rsidRDefault="00037CAE" w:rsidP="00037CAE">
      <w:pPr>
        <w:autoSpaceDE w:val="0"/>
        <w:autoSpaceDN w:val="0"/>
        <w:adjustRightInd w:val="0"/>
        <w:jc w:val="both"/>
        <w:rPr>
          <w:rFonts w:ascii="Trebuchet MS" w:hAnsi="Trebuchet MS" w:cs="Arial"/>
        </w:rPr>
      </w:pPr>
    </w:p>
    <w:p w14:paraId="6C5AF2A1" w14:textId="77777777" w:rsidR="00037CAE" w:rsidRPr="007C39FB" w:rsidRDefault="00037CAE" w:rsidP="00037CAE">
      <w:pPr>
        <w:autoSpaceDE w:val="0"/>
        <w:autoSpaceDN w:val="0"/>
        <w:adjustRightInd w:val="0"/>
        <w:jc w:val="both"/>
        <w:rPr>
          <w:rFonts w:ascii="Trebuchet MS" w:hAnsi="Trebuchet MS" w:cs="Arial"/>
        </w:rPr>
      </w:pPr>
      <w:r w:rsidRPr="00487BC2">
        <w:rPr>
          <w:rFonts w:ascii="Trebuchet MS" w:hAnsi="Trebuchet MS" w:cs="Arial"/>
          <w:b/>
        </w:rPr>
        <w:t xml:space="preserve">Art. 17°: </w:t>
      </w:r>
      <w:r w:rsidRPr="007C39FB">
        <w:rPr>
          <w:rFonts w:ascii="Trebuchet MS" w:hAnsi="Trebuchet MS" w:cs="Arial"/>
        </w:rPr>
        <w:t>En los casos de planes de educación a distancia, recibido el trámite, la</w:t>
      </w:r>
      <w:r>
        <w:rPr>
          <w:rFonts w:ascii="Trebuchet MS" w:hAnsi="Trebuchet MS" w:cs="Arial"/>
        </w:rPr>
        <w:t xml:space="preserve"> </w:t>
      </w:r>
      <w:r w:rsidRPr="007C39FB">
        <w:rPr>
          <w:rFonts w:ascii="Trebuchet MS" w:hAnsi="Trebuchet MS" w:cs="Arial"/>
        </w:rPr>
        <w:t>Subsecretaría de Inclusión Escolar y Coordinación Pedagógica, conforme normas</w:t>
      </w:r>
      <w:r>
        <w:rPr>
          <w:rFonts w:ascii="Trebuchet MS" w:hAnsi="Trebuchet MS" w:cs="Arial"/>
        </w:rPr>
        <w:t xml:space="preserve"> </w:t>
      </w:r>
      <w:r w:rsidRPr="007C39FB">
        <w:rPr>
          <w:rFonts w:ascii="Trebuchet MS" w:hAnsi="Trebuchet MS" w:cs="Arial"/>
        </w:rPr>
        <w:t>federales, gestionará la declaración de viabilidad y pertinencia ante la Comisión</w:t>
      </w:r>
      <w:r>
        <w:rPr>
          <w:rFonts w:ascii="Trebuchet MS" w:hAnsi="Trebuchet MS" w:cs="Arial"/>
        </w:rPr>
        <w:t xml:space="preserve"> </w:t>
      </w:r>
      <w:r w:rsidRPr="007C39FB">
        <w:rPr>
          <w:rFonts w:ascii="Trebuchet MS" w:hAnsi="Trebuchet MS" w:cs="Arial"/>
        </w:rPr>
        <w:t>Federal de Registro y Evaluación Permanente de Ofertas de Educación a</w:t>
      </w:r>
      <w:r>
        <w:rPr>
          <w:rFonts w:ascii="Trebuchet MS" w:hAnsi="Trebuchet MS" w:cs="Arial"/>
        </w:rPr>
        <w:t xml:space="preserve"> </w:t>
      </w:r>
      <w:r w:rsidRPr="007C39FB">
        <w:rPr>
          <w:rFonts w:ascii="Trebuchet MS" w:hAnsi="Trebuchet MS" w:cs="Arial"/>
        </w:rPr>
        <w:t>Distancia. Recibido el dictamen de la Comisión Federal, en un plazo de tres (3)</w:t>
      </w:r>
      <w:r>
        <w:rPr>
          <w:rFonts w:ascii="Trebuchet MS" w:hAnsi="Trebuchet MS" w:cs="Arial"/>
        </w:rPr>
        <w:t xml:space="preserve"> </w:t>
      </w:r>
      <w:r w:rsidRPr="007C39FB">
        <w:rPr>
          <w:rFonts w:ascii="Trebuchet MS" w:hAnsi="Trebuchet MS" w:cs="Arial"/>
        </w:rPr>
        <w:t>días hábiles, remitirá el trámite a la Dirección General de Coordinación Legal e</w:t>
      </w:r>
      <w:r>
        <w:rPr>
          <w:rFonts w:ascii="Trebuchet MS" w:hAnsi="Trebuchet MS" w:cs="Arial"/>
        </w:rPr>
        <w:t xml:space="preserve"> </w:t>
      </w:r>
      <w:r w:rsidRPr="007C39FB">
        <w:rPr>
          <w:rFonts w:ascii="Trebuchet MS" w:hAnsi="Trebuchet MS" w:cs="Arial"/>
        </w:rPr>
        <w:t>Institucional para que en un plazo no mayor de diez (10) días elabore el proyecto</w:t>
      </w:r>
      <w:r>
        <w:rPr>
          <w:rFonts w:ascii="Trebuchet MS" w:hAnsi="Trebuchet MS" w:cs="Arial"/>
        </w:rPr>
        <w:t xml:space="preserve"> </w:t>
      </w:r>
      <w:r w:rsidRPr="007C39FB">
        <w:rPr>
          <w:rFonts w:ascii="Trebuchet MS" w:hAnsi="Trebuchet MS" w:cs="Arial"/>
        </w:rPr>
        <w:t>de Resolución del Ministerio de Educación del Gobierno de la Ciudad, ratificatorio</w:t>
      </w:r>
      <w:r>
        <w:rPr>
          <w:rFonts w:ascii="Trebuchet MS" w:hAnsi="Trebuchet MS" w:cs="Arial"/>
        </w:rPr>
        <w:t xml:space="preserve"> </w:t>
      </w:r>
      <w:r w:rsidRPr="007C39FB">
        <w:rPr>
          <w:rFonts w:ascii="Trebuchet MS" w:hAnsi="Trebuchet MS" w:cs="Arial"/>
        </w:rPr>
        <w:t>del dictamen de la Comisión Federal y, simultáneamente solicitará la aprobación</w:t>
      </w:r>
      <w:r>
        <w:rPr>
          <w:rFonts w:ascii="Trebuchet MS" w:hAnsi="Trebuchet MS" w:cs="Arial"/>
        </w:rPr>
        <w:t xml:space="preserve"> </w:t>
      </w:r>
      <w:r w:rsidRPr="007C39FB">
        <w:rPr>
          <w:rFonts w:ascii="Trebuchet MS" w:hAnsi="Trebuchet MS" w:cs="Arial"/>
        </w:rPr>
        <w:t>del plan de estudios.</w:t>
      </w:r>
    </w:p>
    <w:p w14:paraId="781B0A63" w14:textId="77777777" w:rsidR="00037CAE" w:rsidRDefault="00037CAE" w:rsidP="00037CAE">
      <w:pPr>
        <w:autoSpaceDE w:val="0"/>
        <w:autoSpaceDN w:val="0"/>
        <w:adjustRightInd w:val="0"/>
        <w:jc w:val="both"/>
        <w:rPr>
          <w:rFonts w:ascii="Trebuchet MS" w:hAnsi="Trebuchet MS" w:cs="Arial"/>
          <w:b/>
          <w:bCs/>
        </w:rPr>
      </w:pPr>
    </w:p>
    <w:p w14:paraId="406A7A91" w14:textId="77777777" w:rsidR="00037CAE" w:rsidRPr="007C39FB"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Aspectos formales de la presentación</w:t>
      </w:r>
    </w:p>
    <w:p w14:paraId="4FECD73B" w14:textId="77777777" w:rsidR="00037CAE" w:rsidRDefault="00037CAE" w:rsidP="00037CAE">
      <w:pPr>
        <w:autoSpaceDE w:val="0"/>
        <w:autoSpaceDN w:val="0"/>
        <w:adjustRightInd w:val="0"/>
        <w:jc w:val="both"/>
        <w:rPr>
          <w:rFonts w:ascii="Trebuchet MS" w:hAnsi="Trebuchet MS" w:cs="Arial"/>
          <w:b/>
        </w:rPr>
      </w:pPr>
    </w:p>
    <w:p w14:paraId="4C09C202" w14:textId="77777777" w:rsidR="00037CAE" w:rsidRPr="007C39FB" w:rsidRDefault="00037CAE" w:rsidP="00037CAE">
      <w:pPr>
        <w:autoSpaceDE w:val="0"/>
        <w:autoSpaceDN w:val="0"/>
        <w:adjustRightInd w:val="0"/>
        <w:jc w:val="both"/>
        <w:rPr>
          <w:rFonts w:ascii="Trebuchet MS" w:hAnsi="Trebuchet MS" w:cs="Arial"/>
        </w:rPr>
      </w:pPr>
      <w:r w:rsidRPr="00487BC2">
        <w:rPr>
          <w:rFonts w:ascii="Trebuchet MS" w:hAnsi="Trebuchet MS" w:cs="Arial"/>
          <w:b/>
        </w:rPr>
        <w:lastRenderedPageBreak/>
        <w:t>Art. 18°:</w:t>
      </w:r>
      <w:r w:rsidRPr="007C39FB">
        <w:rPr>
          <w:rFonts w:ascii="Trebuchet MS" w:hAnsi="Trebuchet MS" w:cs="Arial"/>
        </w:rPr>
        <w:t xml:space="preserve"> Para las propuestas con un treinta por ciento (30 %) o más de no</w:t>
      </w:r>
      <w:r>
        <w:rPr>
          <w:rFonts w:ascii="Trebuchet MS" w:hAnsi="Trebuchet MS" w:cs="Arial"/>
        </w:rPr>
        <w:t xml:space="preserve"> </w:t>
      </w:r>
      <w:r w:rsidRPr="007C39FB">
        <w:rPr>
          <w:rFonts w:ascii="Trebuchet MS" w:hAnsi="Trebuchet MS" w:cs="Arial"/>
        </w:rPr>
        <w:t>presencialidad, se aplicará el formulario vigente publicado por la Comisión Federal</w:t>
      </w:r>
      <w:r>
        <w:rPr>
          <w:rFonts w:ascii="Trebuchet MS" w:hAnsi="Trebuchet MS" w:cs="Arial"/>
        </w:rPr>
        <w:t xml:space="preserve"> </w:t>
      </w:r>
      <w:r w:rsidRPr="007C39FB">
        <w:rPr>
          <w:rFonts w:ascii="Trebuchet MS" w:hAnsi="Trebuchet MS" w:cs="Arial"/>
        </w:rPr>
        <w:t>de Registro y Evaluación Permanente de Ofertas de Educación a Distancia. Para</w:t>
      </w:r>
      <w:r>
        <w:rPr>
          <w:rFonts w:ascii="Trebuchet MS" w:hAnsi="Trebuchet MS" w:cs="Arial"/>
        </w:rPr>
        <w:t xml:space="preserve"> </w:t>
      </w:r>
      <w:r w:rsidRPr="007C39FB">
        <w:rPr>
          <w:rFonts w:ascii="Trebuchet MS" w:hAnsi="Trebuchet MS" w:cs="Arial"/>
        </w:rPr>
        <w:t>el resto de las propuestas, los proyectos deberán ajustar su contenido a los</w:t>
      </w:r>
      <w:r>
        <w:rPr>
          <w:rFonts w:ascii="Trebuchet MS" w:hAnsi="Trebuchet MS" w:cs="Arial"/>
        </w:rPr>
        <w:t xml:space="preserve"> </w:t>
      </w:r>
      <w:r w:rsidRPr="007C39FB">
        <w:rPr>
          <w:rFonts w:ascii="Trebuchet MS" w:hAnsi="Trebuchet MS" w:cs="Arial"/>
        </w:rPr>
        <w:t>siguientes aspectos:</w:t>
      </w:r>
    </w:p>
    <w:p w14:paraId="2D649CD2"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1. Denominación del Proyecto.</w:t>
      </w:r>
    </w:p>
    <w:p w14:paraId="07E0F2D1"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2. Información Institucional en el caso de las instituciones dependientes de la</w:t>
      </w:r>
      <w:r>
        <w:rPr>
          <w:rFonts w:ascii="Trebuchet MS" w:hAnsi="Trebuchet MS" w:cs="Arial"/>
        </w:rPr>
        <w:t xml:space="preserve"> </w:t>
      </w:r>
      <w:r w:rsidRPr="007C39FB">
        <w:rPr>
          <w:rFonts w:ascii="Trebuchet MS" w:hAnsi="Trebuchet MS" w:cs="Arial"/>
        </w:rPr>
        <w:t>Dirección General de Educación de Gestión Privada (presentación,</w:t>
      </w:r>
      <w:r>
        <w:rPr>
          <w:rFonts w:ascii="Trebuchet MS" w:hAnsi="Trebuchet MS" w:cs="Arial"/>
        </w:rPr>
        <w:t xml:space="preserve"> </w:t>
      </w:r>
      <w:r w:rsidRPr="007C39FB">
        <w:rPr>
          <w:rFonts w:ascii="Trebuchet MS" w:hAnsi="Trebuchet MS" w:cs="Arial"/>
        </w:rPr>
        <w:t>antecedentes y trayectoria).</w:t>
      </w:r>
    </w:p>
    <w:p w14:paraId="5BCFFD30"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3. Identificación de los responsables directos de la aplicación del proyecto, en el</w:t>
      </w:r>
      <w:r>
        <w:rPr>
          <w:rFonts w:ascii="Trebuchet MS" w:hAnsi="Trebuchet MS" w:cs="Arial"/>
        </w:rPr>
        <w:t xml:space="preserve"> </w:t>
      </w:r>
      <w:r w:rsidRPr="007C39FB">
        <w:rPr>
          <w:rFonts w:ascii="Trebuchet MS" w:hAnsi="Trebuchet MS" w:cs="Arial"/>
        </w:rPr>
        <w:t>caso de las instituciones dependientes de la Dirección General de Educación</w:t>
      </w:r>
      <w:r>
        <w:rPr>
          <w:rFonts w:ascii="Trebuchet MS" w:hAnsi="Trebuchet MS" w:cs="Arial"/>
        </w:rPr>
        <w:t xml:space="preserve"> </w:t>
      </w:r>
      <w:r w:rsidRPr="007C39FB">
        <w:rPr>
          <w:rFonts w:ascii="Trebuchet MS" w:hAnsi="Trebuchet MS" w:cs="Arial"/>
        </w:rPr>
        <w:t>de Gestión Privada.</w:t>
      </w:r>
    </w:p>
    <w:p w14:paraId="5530FC4B"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4. Justificación de la necesidad y oportunidad de la propuesta formativa, avalada</w:t>
      </w:r>
      <w:r>
        <w:rPr>
          <w:rFonts w:ascii="Trebuchet MS" w:hAnsi="Trebuchet MS" w:cs="Arial"/>
        </w:rPr>
        <w:t xml:space="preserve"> </w:t>
      </w:r>
      <w:r w:rsidRPr="007C39FB">
        <w:rPr>
          <w:rFonts w:ascii="Trebuchet MS" w:hAnsi="Trebuchet MS" w:cs="Arial"/>
        </w:rPr>
        <w:t>con estudios de necesidad, demanda y servicios similares disponibles.</w:t>
      </w:r>
    </w:p>
    <w:p w14:paraId="534BABA0"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5. Marco teórico general que fundamenta la propuesta.</w:t>
      </w:r>
    </w:p>
    <w:p w14:paraId="190405EC"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6. Bibliografía específica.</w:t>
      </w:r>
    </w:p>
    <w:p w14:paraId="4A63FEAF"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7. Propuesta de Plan de Estudios y Estructura Curricular:</w:t>
      </w:r>
    </w:p>
    <w:p w14:paraId="792E5224"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a) Denominación.</w:t>
      </w:r>
    </w:p>
    <w:p w14:paraId="011235BA"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b) Título o certificado que otorga.</w:t>
      </w:r>
    </w:p>
    <w:p w14:paraId="32A3E3C8"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c) Características generales: nivel, modalidad, otras especificaciones.</w:t>
      </w:r>
    </w:p>
    <w:p w14:paraId="546646DF"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d) Duración total de la carrera (carga horaria total y tiempo estimado de cursado)</w:t>
      </w:r>
    </w:p>
    <w:p w14:paraId="72B9CED5"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e) Condiciones de ingreso.</w:t>
      </w:r>
    </w:p>
    <w:p w14:paraId="5D40C69A"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f) Perfil del egresado.</w:t>
      </w:r>
    </w:p>
    <w:p w14:paraId="190FDA4A"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g) Alcances del título o incumbencias profesionales si correspondiera.</w:t>
      </w:r>
    </w:p>
    <w:p w14:paraId="10360248"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h) Finalidades y objetivos.</w:t>
      </w:r>
    </w:p>
    <w:p w14:paraId="03023CE2"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i) Organizaciones curriculares: áreas, trayectos, ciclos, etc.</w:t>
      </w:r>
    </w:p>
    <w:p w14:paraId="07E64A79" w14:textId="77777777" w:rsidR="00037CAE" w:rsidRPr="007C39FB" w:rsidRDefault="00037CAE" w:rsidP="00037CAE">
      <w:pPr>
        <w:autoSpaceDE w:val="0"/>
        <w:autoSpaceDN w:val="0"/>
        <w:adjustRightInd w:val="0"/>
        <w:ind w:left="708"/>
        <w:jc w:val="both"/>
        <w:rPr>
          <w:rFonts w:ascii="Trebuchet MS" w:hAnsi="Trebuchet MS" w:cs="Arial"/>
        </w:rPr>
      </w:pPr>
      <w:r w:rsidRPr="007C39FB">
        <w:rPr>
          <w:rFonts w:ascii="Trebuchet MS" w:hAnsi="Trebuchet MS" w:cs="Arial"/>
        </w:rPr>
        <w:t>j) Unidad curricular correspondiente a cada espacio curricular: materia, taller,</w:t>
      </w:r>
      <w:r>
        <w:rPr>
          <w:rFonts w:ascii="Trebuchet MS" w:hAnsi="Trebuchet MS" w:cs="Arial"/>
        </w:rPr>
        <w:t xml:space="preserve"> </w:t>
      </w:r>
      <w:r w:rsidRPr="007C39FB">
        <w:rPr>
          <w:rFonts w:ascii="Trebuchet MS" w:hAnsi="Trebuchet MS" w:cs="Arial"/>
        </w:rPr>
        <w:t>seminario, laboratorio, práctica, etc.</w:t>
      </w:r>
    </w:p>
    <w:p w14:paraId="28C3C96B"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k) Descripción de los espacios curriculares: objetivos generales y alcance de</w:t>
      </w:r>
      <w:r>
        <w:rPr>
          <w:rFonts w:ascii="Trebuchet MS" w:hAnsi="Trebuchet MS" w:cs="Arial"/>
        </w:rPr>
        <w:t xml:space="preserve"> </w:t>
      </w:r>
      <w:r w:rsidRPr="007C39FB">
        <w:rPr>
          <w:rFonts w:ascii="Trebuchet MS" w:hAnsi="Trebuchet MS" w:cs="Arial"/>
        </w:rPr>
        <w:t>contenidos.</w:t>
      </w:r>
    </w:p>
    <w:p w14:paraId="7A12E6F3" w14:textId="77777777" w:rsidR="00037CAE" w:rsidRPr="007C39FB" w:rsidRDefault="00037CAE" w:rsidP="00037CAE">
      <w:pPr>
        <w:autoSpaceDE w:val="0"/>
        <w:autoSpaceDN w:val="0"/>
        <w:adjustRightInd w:val="0"/>
        <w:ind w:left="708"/>
        <w:jc w:val="both"/>
        <w:rPr>
          <w:rFonts w:ascii="Trebuchet MS" w:hAnsi="Trebuchet MS" w:cs="Arial"/>
        </w:rPr>
      </w:pPr>
      <w:r w:rsidRPr="007C39FB">
        <w:rPr>
          <w:rFonts w:ascii="Trebuchet MS" w:hAnsi="Trebuchet MS" w:cs="Arial"/>
        </w:rPr>
        <w:t>l) Carga horaria asignada a cada espacio curricular, discriminada para los</w:t>
      </w:r>
      <w:r>
        <w:rPr>
          <w:rFonts w:ascii="Trebuchet MS" w:hAnsi="Trebuchet MS" w:cs="Arial"/>
        </w:rPr>
        <w:t xml:space="preserve"> </w:t>
      </w:r>
      <w:r w:rsidRPr="007C39FB">
        <w:rPr>
          <w:rFonts w:ascii="Trebuchet MS" w:hAnsi="Trebuchet MS" w:cs="Arial"/>
        </w:rPr>
        <w:t>alumnos y para los docentes.</w:t>
      </w:r>
    </w:p>
    <w:p w14:paraId="4232E81C"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m) Régimen de cursada por espacio curricular: anual, cuatrimestral; obligatoria,</w:t>
      </w:r>
      <w:r>
        <w:rPr>
          <w:rFonts w:ascii="Trebuchet MS" w:hAnsi="Trebuchet MS" w:cs="Arial"/>
        </w:rPr>
        <w:t xml:space="preserve"> </w:t>
      </w:r>
      <w:r w:rsidRPr="007C39FB">
        <w:rPr>
          <w:rFonts w:ascii="Trebuchet MS" w:hAnsi="Trebuchet MS" w:cs="Arial"/>
        </w:rPr>
        <w:t>optativa.</w:t>
      </w:r>
    </w:p>
    <w:p w14:paraId="35FF44BA"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n) Régimen de correlatividades.</w:t>
      </w:r>
    </w:p>
    <w:p w14:paraId="1CFC6326"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o) Régimen de evaluación.</w:t>
      </w:r>
    </w:p>
    <w:p w14:paraId="19745889" w14:textId="77777777" w:rsidR="00037CAE" w:rsidRPr="007C39FB" w:rsidRDefault="00037CAE" w:rsidP="00037CAE">
      <w:pPr>
        <w:autoSpaceDE w:val="0"/>
        <w:autoSpaceDN w:val="0"/>
        <w:adjustRightInd w:val="0"/>
        <w:ind w:left="708"/>
        <w:jc w:val="both"/>
        <w:rPr>
          <w:rFonts w:ascii="Trebuchet MS" w:hAnsi="Trebuchet MS" w:cs="Arial"/>
        </w:rPr>
      </w:pPr>
      <w:r w:rsidRPr="007C39FB">
        <w:rPr>
          <w:rFonts w:ascii="Trebuchet MS" w:hAnsi="Trebuchet MS" w:cs="Arial"/>
        </w:rPr>
        <w:t>p) En caso de modificación del plan de estudios se detallará, años y cantidad de</w:t>
      </w:r>
      <w:r>
        <w:rPr>
          <w:rFonts w:ascii="Trebuchet MS" w:hAnsi="Trebuchet MS" w:cs="Arial"/>
        </w:rPr>
        <w:t xml:space="preserve"> </w:t>
      </w:r>
      <w:r w:rsidRPr="007C39FB">
        <w:rPr>
          <w:rFonts w:ascii="Trebuchet MS" w:hAnsi="Trebuchet MS" w:cs="Arial"/>
        </w:rPr>
        <w:t>secciones/comisiones en que se implementaría: incremento o reducción y tabla de</w:t>
      </w:r>
      <w:r>
        <w:rPr>
          <w:rFonts w:ascii="Trebuchet MS" w:hAnsi="Trebuchet MS" w:cs="Arial"/>
        </w:rPr>
        <w:t xml:space="preserve"> </w:t>
      </w:r>
      <w:r w:rsidRPr="007C39FB">
        <w:rPr>
          <w:rFonts w:ascii="Trebuchet MS" w:hAnsi="Trebuchet MS" w:cs="Arial"/>
        </w:rPr>
        <w:t>reasignación docente.</w:t>
      </w:r>
    </w:p>
    <w:p w14:paraId="1F754E4C"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lastRenderedPageBreak/>
        <w:t>8. Antecedentes académicos en el caso de las instituciones dependientes de la</w:t>
      </w:r>
      <w:r>
        <w:rPr>
          <w:rFonts w:ascii="Trebuchet MS" w:hAnsi="Trebuchet MS" w:cs="Arial"/>
        </w:rPr>
        <w:t xml:space="preserve"> </w:t>
      </w:r>
      <w:r w:rsidRPr="007C39FB">
        <w:rPr>
          <w:rFonts w:ascii="Trebuchet MS" w:hAnsi="Trebuchet MS" w:cs="Arial"/>
        </w:rPr>
        <w:t>Dirección General de Educación de Gestión Privada :</w:t>
      </w:r>
    </w:p>
    <w:p w14:paraId="72497ADF" w14:textId="77777777" w:rsidR="00037CAE" w:rsidRPr="007C39FB" w:rsidRDefault="00037CAE" w:rsidP="00037CAE">
      <w:pPr>
        <w:autoSpaceDE w:val="0"/>
        <w:autoSpaceDN w:val="0"/>
        <w:adjustRightInd w:val="0"/>
        <w:ind w:left="708"/>
        <w:jc w:val="both"/>
        <w:rPr>
          <w:rFonts w:ascii="Trebuchet MS" w:hAnsi="Trebuchet MS" w:cs="Arial"/>
        </w:rPr>
      </w:pPr>
      <w:r w:rsidRPr="007C39FB">
        <w:rPr>
          <w:rFonts w:ascii="Trebuchet MS" w:hAnsi="Trebuchet MS" w:cs="Arial"/>
        </w:rPr>
        <w:t>a) Del director o coordinador académico del proyecto: titulación, antecedentes de</w:t>
      </w:r>
      <w:r>
        <w:rPr>
          <w:rFonts w:ascii="Trebuchet MS" w:hAnsi="Trebuchet MS" w:cs="Arial"/>
        </w:rPr>
        <w:t xml:space="preserve"> </w:t>
      </w:r>
      <w:r w:rsidRPr="007C39FB">
        <w:rPr>
          <w:rFonts w:ascii="Trebuchet MS" w:hAnsi="Trebuchet MS" w:cs="Arial"/>
        </w:rPr>
        <w:t>desempeño en el nivel correspondiente, y en la conducción, supervisión y</w:t>
      </w:r>
      <w:r>
        <w:rPr>
          <w:rFonts w:ascii="Trebuchet MS" w:hAnsi="Trebuchet MS" w:cs="Arial"/>
        </w:rPr>
        <w:t xml:space="preserve"> </w:t>
      </w:r>
      <w:r w:rsidRPr="007C39FB">
        <w:rPr>
          <w:rFonts w:ascii="Trebuchet MS" w:hAnsi="Trebuchet MS" w:cs="Arial"/>
        </w:rPr>
        <w:t>evaluación de proyectos.</w:t>
      </w:r>
    </w:p>
    <w:p w14:paraId="07FB9EDF" w14:textId="77777777" w:rsidR="00037CAE" w:rsidRPr="007C39FB" w:rsidRDefault="00037CAE" w:rsidP="00037CAE">
      <w:pPr>
        <w:autoSpaceDE w:val="0"/>
        <w:autoSpaceDN w:val="0"/>
        <w:adjustRightInd w:val="0"/>
        <w:ind w:left="708"/>
        <w:jc w:val="both"/>
        <w:rPr>
          <w:rFonts w:ascii="Trebuchet MS" w:hAnsi="Trebuchet MS" w:cs="Arial"/>
        </w:rPr>
      </w:pPr>
      <w:r w:rsidRPr="007C39FB">
        <w:rPr>
          <w:rFonts w:ascii="Trebuchet MS" w:hAnsi="Trebuchet MS" w:cs="Arial"/>
        </w:rPr>
        <w:t>b) De los docentes: titulación y antecedentes de desempeño en el nivel</w:t>
      </w:r>
      <w:r>
        <w:rPr>
          <w:rFonts w:ascii="Trebuchet MS" w:hAnsi="Trebuchet MS" w:cs="Arial"/>
        </w:rPr>
        <w:t xml:space="preserve"> </w:t>
      </w:r>
      <w:r w:rsidRPr="007C39FB">
        <w:rPr>
          <w:rFonts w:ascii="Trebuchet MS" w:hAnsi="Trebuchet MS" w:cs="Arial"/>
        </w:rPr>
        <w:t>correspondiente o en el campo profesional del proyecto.</w:t>
      </w:r>
    </w:p>
    <w:p w14:paraId="5B0A8D2E"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c) Condiciones operativas:</w:t>
      </w:r>
    </w:p>
    <w:p w14:paraId="3ED6F215"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Arial"/>
        </w:rPr>
        <w:t>a) Infraestructura edilicia.</w:t>
      </w:r>
    </w:p>
    <w:p w14:paraId="5711D756"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Arial"/>
        </w:rPr>
        <w:t>b) Equipamiento.</w:t>
      </w:r>
    </w:p>
    <w:p w14:paraId="627ED190"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Arial"/>
        </w:rPr>
        <w:t>c) Organización de los procesos administrativos.</w:t>
      </w:r>
    </w:p>
    <w:p w14:paraId="363A5A8E" w14:textId="77777777" w:rsidR="00037CAE" w:rsidRDefault="00037CAE" w:rsidP="00037CAE">
      <w:pPr>
        <w:autoSpaceDE w:val="0"/>
        <w:autoSpaceDN w:val="0"/>
        <w:adjustRightInd w:val="0"/>
        <w:jc w:val="both"/>
        <w:rPr>
          <w:rFonts w:ascii="Trebuchet MS" w:hAnsi="Trebuchet MS" w:cs="Arial"/>
          <w:b/>
          <w:bCs/>
        </w:rPr>
      </w:pPr>
    </w:p>
    <w:p w14:paraId="77B0B9DF" w14:textId="77777777" w:rsidR="00037CAE" w:rsidRDefault="00037CAE" w:rsidP="00037CAE">
      <w:pPr>
        <w:autoSpaceDE w:val="0"/>
        <w:autoSpaceDN w:val="0"/>
        <w:adjustRightInd w:val="0"/>
        <w:jc w:val="both"/>
        <w:rPr>
          <w:rFonts w:ascii="Trebuchet MS" w:hAnsi="Trebuchet MS" w:cs="Arial"/>
          <w:b/>
          <w:bCs/>
        </w:rPr>
      </w:pPr>
      <w:r w:rsidRPr="007C39FB">
        <w:rPr>
          <w:rFonts w:ascii="Trebuchet MS" w:hAnsi="Trebuchet MS" w:cs="Arial"/>
          <w:b/>
          <w:bCs/>
        </w:rPr>
        <w:t>Aspectos sustanciales de la presentación</w:t>
      </w:r>
    </w:p>
    <w:p w14:paraId="51D79A5E" w14:textId="77777777" w:rsidR="00037CAE" w:rsidRPr="007C39FB" w:rsidRDefault="00037CAE" w:rsidP="00037CAE">
      <w:pPr>
        <w:autoSpaceDE w:val="0"/>
        <w:autoSpaceDN w:val="0"/>
        <w:adjustRightInd w:val="0"/>
        <w:jc w:val="both"/>
        <w:rPr>
          <w:rFonts w:ascii="Trebuchet MS" w:hAnsi="Trebuchet MS" w:cs="Arial"/>
          <w:b/>
          <w:bCs/>
        </w:rPr>
      </w:pPr>
    </w:p>
    <w:p w14:paraId="5749F9D0" w14:textId="77777777" w:rsidR="00037CAE" w:rsidRPr="007C39FB" w:rsidRDefault="00037CAE" w:rsidP="00037CAE">
      <w:pPr>
        <w:autoSpaceDE w:val="0"/>
        <w:autoSpaceDN w:val="0"/>
        <w:adjustRightInd w:val="0"/>
        <w:jc w:val="both"/>
        <w:rPr>
          <w:rFonts w:ascii="Trebuchet MS" w:hAnsi="Trebuchet MS" w:cs="Arial"/>
        </w:rPr>
      </w:pPr>
      <w:r w:rsidRPr="00487BC2">
        <w:rPr>
          <w:rFonts w:ascii="Trebuchet MS" w:hAnsi="Trebuchet MS" w:cs="Arial"/>
          <w:b/>
        </w:rPr>
        <w:t>Art. 19°:</w:t>
      </w:r>
      <w:r w:rsidRPr="007C39FB">
        <w:rPr>
          <w:rFonts w:ascii="Trebuchet MS" w:hAnsi="Trebuchet MS" w:cs="Arial"/>
        </w:rPr>
        <w:t xml:space="preserve"> En todos los casos, se tomarán en cuenta los criterios establecidos por el</w:t>
      </w:r>
      <w:r>
        <w:rPr>
          <w:rFonts w:ascii="Trebuchet MS" w:hAnsi="Trebuchet MS" w:cs="Arial"/>
        </w:rPr>
        <w:t xml:space="preserve"> </w:t>
      </w:r>
      <w:r w:rsidRPr="007C39FB">
        <w:rPr>
          <w:rFonts w:ascii="Trebuchet MS" w:hAnsi="Trebuchet MS" w:cs="Arial"/>
        </w:rPr>
        <w:t>Consejo Federal de Educación, además de los criterios jurisdiccionales</w:t>
      </w:r>
      <w:r>
        <w:rPr>
          <w:rFonts w:ascii="Trebuchet MS" w:hAnsi="Trebuchet MS" w:cs="Arial"/>
        </w:rPr>
        <w:t xml:space="preserve"> </w:t>
      </w:r>
      <w:r w:rsidRPr="007C39FB">
        <w:rPr>
          <w:rFonts w:ascii="Trebuchet MS" w:hAnsi="Trebuchet MS" w:cs="Arial"/>
        </w:rPr>
        <w:t>correspondientes al nivel y/o modalidad de la oferta en análisis.</w:t>
      </w:r>
    </w:p>
    <w:p w14:paraId="4C018F75" w14:textId="77777777" w:rsidR="00037CAE" w:rsidRDefault="00037CAE" w:rsidP="00037CAE">
      <w:pPr>
        <w:autoSpaceDE w:val="0"/>
        <w:autoSpaceDN w:val="0"/>
        <w:adjustRightInd w:val="0"/>
        <w:jc w:val="both"/>
        <w:rPr>
          <w:rFonts w:ascii="Trebuchet MS" w:hAnsi="Trebuchet MS" w:cs="Arial"/>
        </w:rPr>
      </w:pPr>
    </w:p>
    <w:p w14:paraId="72E94EBF" w14:textId="77777777" w:rsidR="00037CAE" w:rsidRPr="007C39FB" w:rsidRDefault="00037CAE" w:rsidP="00037CAE">
      <w:pPr>
        <w:autoSpaceDE w:val="0"/>
        <w:autoSpaceDN w:val="0"/>
        <w:adjustRightInd w:val="0"/>
        <w:jc w:val="both"/>
        <w:rPr>
          <w:rFonts w:ascii="Trebuchet MS" w:hAnsi="Trebuchet MS" w:cs="Arial"/>
        </w:rPr>
      </w:pPr>
      <w:r w:rsidRPr="00487BC2">
        <w:rPr>
          <w:rFonts w:ascii="Trebuchet MS" w:hAnsi="Trebuchet MS" w:cs="Arial"/>
          <w:b/>
        </w:rPr>
        <w:t>Art. 20°:</w:t>
      </w:r>
      <w:r w:rsidRPr="007C39FB">
        <w:rPr>
          <w:rFonts w:ascii="Trebuchet MS" w:hAnsi="Trebuchet MS" w:cs="Arial"/>
        </w:rPr>
        <w:t xml:space="preserve"> Las instituciones que presenten propuestas de Postítulos Técnicos</w:t>
      </w:r>
      <w:r>
        <w:rPr>
          <w:rFonts w:ascii="Trebuchet MS" w:hAnsi="Trebuchet MS" w:cs="Arial"/>
        </w:rPr>
        <w:t xml:space="preserve"> </w:t>
      </w:r>
      <w:r w:rsidRPr="007C39FB">
        <w:rPr>
          <w:rFonts w:ascii="Trebuchet MS" w:hAnsi="Trebuchet MS" w:cs="Arial"/>
        </w:rPr>
        <w:t>deberán adecuarse a las normas específicas para dichos Postítulos.</w:t>
      </w:r>
    </w:p>
    <w:p w14:paraId="7B7EEE05" w14:textId="77777777" w:rsidR="00037CAE" w:rsidRDefault="00037CAE" w:rsidP="00037CAE">
      <w:pPr>
        <w:autoSpaceDE w:val="0"/>
        <w:autoSpaceDN w:val="0"/>
        <w:adjustRightInd w:val="0"/>
        <w:jc w:val="both"/>
        <w:rPr>
          <w:rFonts w:ascii="Trebuchet MS" w:hAnsi="Trebuchet MS" w:cs="Arial"/>
        </w:rPr>
      </w:pPr>
    </w:p>
    <w:p w14:paraId="4F7E20BD" w14:textId="77777777" w:rsidR="00037CAE" w:rsidRPr="007C39FB" w:rsidRDefault="00037CAE" w:rsidP="00037CAE">
      <w:pPr>
        <w:autoSpaceDE w:val="0"/>
        <w:autoSpaceDN w:val="0"/>
        <w:adjustRightInd w:val="0"/>
        <w:jc w:val="both"/>
        <w:rPr>
          <w:rFonts w:ascii="Trebuchet MS" w:hAnsi="Trebuchet MS" w:cs="Arial"/>
        </w:rPr>
      </w:pPr>
      <w:r w:rsidRPr="00487BC2">
        <w:rPr>
          <w:rFonts w:ascii="Trebuchet MS" w:hAnsi="Trebuchet MS" w:cs="Arial"/>
          <w:b/>
        </w:rPr>
        <w:t>Art. 21°:</w:t>
      </w:r>
      <w:r w:rsidRPr="007C39FB">
        <w:rPr>
          <w:rFonts w:ascii="Trebuchet MS" w:hAnsi="Trebuchet MS" w:cs="Arial"/>
        </w:rPr>
        <w:t xml:space="preserve"> Los aspectos sustanciales que se deberán tener en la ponderación de un</w:t>
      </w:r>
      <w:r>
        <w:rPr>
          <w:rFonts w:ascii="Trebuchet MS" w:hAnsi="Trebuchet MS" w:cs="Arial"/>
        </w:rPr>
        <w:t xml:space="preserve"> </w:t>
      </w:r>
      <w:r w:rsidRPr="007C39FB">
        <w:rPr>
          <w:rFonts w:ascii="Trebuchet MS" w:hAnsi="Trebuchet MS" w:cs="Arial"/>
        </w:rPr>
        <w:t>plan de estudio, son los siguientes:</w:t>
      </w:r>
    </w:p>
    <w:p w14:paraId="34BAD44B"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1. Calidad pedagógica de la propuesta curricular</w:t>
      </w:r>
    </w:p>
    <w:p w14:paraId="7E6F0EB8"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a) Congruencia interna del proyecto</w:t>
      </w:r>
    </w:p>
    <w:p w14:paraId="0594A202"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Congruencia entre la denominación del proyecto y la formación propuesta.</w:t>
      </w:r>
    </w:p>
    <w:p w14:paraId="3217CF44"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Congruencia entre el perfil que propone, las áreas formativas y los contenidos</w:t>
      </w:r>
      <w:r>
        <w:rPr>
          <w:rFonts w:ascii="Trebuchet MS" w:hAnsi="Trebuchet MS" w:cs="Arial"/>
        </w:rPr>
        <w:t xml:space="preserve"> </w:t>
      </w:r>
      <w:r w:rsidRPr="007C39FB">
        <w:rPr>
          <w:rFonts w:ascii="Trebuchet MS" w:hAnsi="Trebuchet MS" w:cs="Arial"/>
        </w:rPr>
        <w:t>que aborda.</w:t>
      </w:r>
    </w:p>
    <w:p w14:paraId="56772171"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Congruencia entre los propósitos que define y la estructura u organización del</w:t>
      </w:r>
      <w:r>
        <w:rPr>
          <w:rFonts w:ascii="Trebuchet MS" w:hAnsi="Trebuchet MS" w:cs="Arial"/>
        </w:rPr>
        <w:t xml:space="preserve"> </w:t>
      </w:r>
      <w:r w:rsidRPr="007C39FB">
        <w:rPr>
          <w:rFonts w:ascii="Trebuchet MS" w:hAnsi="Trebuchet MS" w:cs="Arial"/>
        </w:rPr>
        <w:t>plan y del régimen académico.</w:t>
      </w:r>
    </w:p>
    <w:p w14:paraId="334ADFAB"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Pertinencia de las cargas horarias con relación al perfil de egreso y las áreas</w:t>
      </w:r>
      <w:r>
        <w:rPr>
          <w:rFonts w:ascii="Trebuchet MS" w:hAnsi="Trebuchet MS" w:cs="Arial"/>
        </w:rPr>
        <w:t xml:space="preserve"> </w:t>
      </w:r>
      <w:r w:rsidRPr="007C39FB">
        <w:rPr>
          <w:rFonts w:ascii="Trebuchet MS" w:hAnsi="Trebuchet MS" w:cs="Arial"/>
        </w:rPr>
        <w:t>formativas.</w:t>
      </w:r>
    </w:p>
    <w:p w14:paraId="5A736103"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Coherencia entre la articulación, la secuencia y el desarrollo de los espacios</w:t>
      </w:r>
      <w:r>
        <w:rPr>
          <w:rFonts w:ascii="Trebuchet MS" w:hAnsi="Trebuchet MS" w:cs="Arial"/>
        </w:rPr>
        <w:t xml:space="preserve"> </w:t>
      </w:r>
      <w:r w:rsidRPr="007C39FB">
        <w:rPr>
          <w:rFonts w:ascii="Trebuchet MS" w:hAnsi="Trebuchet MS" w:cs="Arial"/>
        </w:rPr>
        <w:t>curriculares que propone.</w:t>
      </w:r>
    </w:p>
    <w:p w14:paraId="175D8B48"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lastRenderedPageBreak/>
        <w:t xml:space="preserve">• </w:t>
      </w:r>
      <w:r w:rsidRPr="007C39FB">
        <w:rPr>
          <w:rFonts w:ascii="Trebuchet MS" w:hAnsi="Trebuchet MS" w:cs="Arial"/>
        </w:rPr>
        <w:t>Pertinencia del sistema de evaluación de los aprendizajes de los alumnos con</w:t>
      </w:r>
      <w:r>
        <w:rPr>
          <w:rFonts w:ascii="Trebuchet MS" w:hAnsi="Trebuchet MS" w:cs="Arial"/>
        </w:rPr>
        <w:t xml:space="preserve"> </w:t>
      </w:r>
      <w:r w:rsidRPr="007C39FB">
        <w:rPr>
          <w:rFonts w:ascii="Trebuchet MS" w:hAnsi="Trebuchet MS" w:cs="Arial"/>
        </w:rPr>
        <w:t>la propuesta formativa.</w:t>
      </w:r>
    </w:p>
    <w:p w14:paraId="7AB4FECD"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Adecuación de las condiciones de infraestructura y equipamiento al perfil</w:t>
      </w:r>
      <w:r>
        <w:rPr>
          <w:rFonts w:ascii="Trebuchet MS" w:hAnsi="Trebuchet MS" w:cs="Arial"/>
        </w:rPr>
        <w:t xml:space="preserve"> </w:t>
      </w:r>
      <w:r w:rsidRPr="007C39FB">
        <w:rPr>
          <w:rFonts w:ascii="Trebuchet MS" w:hAnsi="Trebuchet MS" w:cs="Arial"/>
        </w:rPr>
        <w:t>propuesto, las áreas formativas y contenidos.</w:t>
      </w:r>
    </w:p>
    <w:p w14:paraId="0CA000C7"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b) Congruencia externa del proyecto</w:t>
      </w:r>
    </w:p>
    <w:p w14:paraId="714A80F8"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Adecuación a la normativa federal, nacional y jurisdiccional vigentes.</w:t>
      </w:r>
    </w:p>
    <w:p w14:paraId="5242B084"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Relevancia y pertinencia de la propuesta formativa en relación con</w:t>
      </w:r>
      <w:r>
        <w:rPr>
          <w:rFonts w:ascii="Trebuchet MS" w:hAnsi="Trebuchet MS" w:cs="Arial"/>
        </w:rPr>
        <w:t xml:space="preserve"> </w:t>
      </w:r>
      <w:r w:rsidRPr="007C39FB">
        <w:rPr>
          <w:rFonts w:ascii="Trebuchet MS" w:hAnsi="Trebuchet MS" w:cs="Arial"/>
        </w:rPr>
        <w:t>necesidades e intereses de la sociedad y los sujetos de la formación.</w:t>
      </w:r>
    </w:p>
    <w:p w14:paraId="637A8CB2"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Relevancia y pertinencia del plan para la actividad profesional dentro de la</w:t>
      </w:r>
      <w:r>
        <w:rPr>
          <w:rFonts w:ascii="Trebuchet MS" w:hAnsi="Trebuchet MS" w:cs="Arial"/>
        </w:rPr>
        <w:t xml:space="preserve"> </w:t>
      </w:r>
      <w:r w:rsidRPr="007C39FB">
        <w:rPr>
          <w:rFonts w:ascii="Trebuchet MS" w:hAnsi="Trebuchet MS" w:cs="Arial"/>
        </w:rPr>
        <w:t>especialidad o área que aborda.</w:t>
      </w:r>
    </w:p>
    <w:p w14:paraId="6F747336"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Relevancia y actualización de los contenidos que define en el campo de</w:t>
      </w:r>
      <w:r>
        <w:rPr>
          <w:rFonts w:ascii="Trebuchet MS" w:hAnsi="Trebuchet MS" w:cs="Arial"/>
        </w:rPr>
        <w:t xml:space="preserve"> </w:t>
      </w:r>
      <w:r w:rsidRPr="007C39FB">
        <w:rPr>
          <w:rFonts w:ascii="Trebuchet MS" w:hAnsi="Trebuchet MS" w:cs="Arial"/>
        </w:rPr>
        <w:t>referencia.</w:t>
      </w:r>
    </w:p>
    <w:p w14:paraId="6174C3B2"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Cobertura de áreas vacantes de la formación, no cubiertas por ofertas</w:t>
      </w:r>
      <w:r>
        <w:rPr>
          <w:rFonts w:ascii="Trebuchet MS" w:hAnsi="Trebuchet MS" w:cs="Arial"/>
        </w:rPr>
        <w:t xml:space="preserve"> </w:t>
      </w:r>
      <w:r w:rsidRPr="007C39FB">
        <w:rPr>
          <w:rFonts w:ascii="Trebuchet MS" w:hAnsi="Trebuchet MS" w:cs="Arial"/>
        </w:rPr>
        <w:t>existentes.</w:t>
      </w:r>
    </w:p>
    <w:p w14:paraId="57845EDA" w14:textId="77777777" w:rsidR="00037CAE" w:rsidRDefault="00037CAE" w:rsidP="00037CAE">
      <w:pPr>
        <w:autoSpaceDE w:val="0"/>
        <w:autoSpaceDN w:val="0"/>
        <w:adjustRightInd w:val="0"/>
        <w:jc w:val="both"/>
        <w:rPr>
          <w:rFonts w:ascii="Trebuchet MS" w:hAnsi="Trebuchet MS" w:cs="Arial"/>
        </w:rPr>
      </w:pPr>
    </w:p>
    <w:p w14:paraId="0C37AD36"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2. Condiciones académicas</w:t>
      </w:r>
    </w:p>
    <w:p w14:paraId="4EFCA631"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a) Perfil del director o coordinador académico del proyecto</w:t>
      </w:r>
    </w:p>
    <w:p w14:paraId="4D807AC5" w14:textId="77777777" w:rsidR="00037CAE" w:rsidRPr="007C39FB" w:rsidRDefault="00037CAE" w:rsidP="00037CAE">
      <w:pPr>
        <w:autoSpaceDE w:val="0"/>
        <w:autoSpaceDN w:val="0"/>
        <w:adjustRightInd w:val="0"/>
        <w:ind w:left="708" w:firstLine="708"/>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Titulación de nivel superior</w:t>
      </w:r>
    </w:p>
    <w:p w14:paraId="54F2B0A8" w14:textId="77777777" w:rsidR="00037CAE" w:rsidRPr="007C39FB" w:rsidRDefault="00037CAE" w:rsidP="00037CAE">
      <w:pPr>
        <w:autoSpaceDE w:val="0"/>
        <w:autoSpaceDN w:val="0"/>
        <w:adjustRightInd w:val="0"/>
        <w:ind w:left="1416"/>
        <w:jc w:val="both"/>
        <w:rPr>
          <w:rFonts w:ascii="Trebuchet MS" w:hAnsi="Trebuchet MS" w:cs="Arial"/>
        </w:rPr>
      </w:pPr>
      <w:r w:rsidRPr="007C39FB">
        <w:rPr>
          <w:rFonts w:ascii="Trebuchet MS" w:hAnsi="Trebuchet MS" w:cs="SymbolMT"/>
        </w:rPr>
        <w:t xml:space="preserve">• </w:t>
      </w:r>
      <w:r w:rsidRPr="007C39FB">
        <w:rPr>
          <w:rFonts w:ascii="Trebuchet MS" w:hAnsi="Trebuchet MS" w:cs="Arial"/>
        </w:rPr>
        <w:t>Congruencia entre el perfil del director o coordinador académico, la finalidad</w:t>
      </w:r>
      <w:r>
        <w:rPr>
          <w:rFonts w:ascii="Trebuchet MS" w:hAnsi="Trebuchet MS" w:cs="Arial"/>
        </w:rPr>
        <w:t xml:space="preserve"> </w:t>
      </w:r>
      <w:r w:rsidRPr="007C39FB">
        <w:rPr>
          <w:rFonts w:ascii="Trebuchet MS" w:hAnsi="Trebuchet MS" w:cs="Arial"/>
        </w:rPr>
        <w:t>de la formación y el nivel educativo de la misma.</w:t>
      </w:r>
    </w:p>
    <w:p w14:paraId="7D6FF5BE"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b) Perfiles de los docentes</w:t>
      </w:r>
    </w:p>
    <w:p w14:paraId="4B337CA0"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Titulación de nivel superior y antecedentes de desempeño acordes al nivel y a la</w:t>
      </w:r>
      <w:r>
        <w:rPr>
          <w:rFonts w:ascii="Trebuchet MS" w:hAnsi="Trebuchet MS" w:cs="Arial"/>
        </w:rPr>
        <w:t xml:space="preserve"> </w:t>
      </w:r>
      <w:r w:rsidRPr="007C39FB">
        <w:rPr>
          <w:rFonts w:ascii="Trebuchet MS" w:hAnsi="Trebuchet MS" w:cs="Arial"/>
        </w:rPr>
        <w:t>instancia curricular.</w:t>
      </w:r>
    </w:p>
    <w:p w14:paraId="1140D0AF" w14:textId="77777777" w:rsidR="00037CAE" w:rsidRPr="007C39FB" w:rsidRDefault="00037CAE" w:rsidP="00037CAE">
      <w:pPr>
        <w:autoSpaceDE w:val="0"/>
        <w:autoSpaceDN w:val="0"/>
        <w:adjustRightInd w:val="0"/>
        <w:ind w:left="708"/>
        <w:jc w:val="both"/>
        <w:rPr>
          <w:rFonts w:ascii="Trebuchet MS" w:hAnsi="Trebuchet MS" w:cs="Arial"/>
        </w:rPr>
      </w:pPr>
      <w:r w:rsidRPr="007C39FB">
        <w:rPr>
          <w:rFonts w:ascii="Trebuchet MS" w:hAnsi="Trebuchet MS" w:cs="Arial"/>
        </w:rPr>
        <w:t>Cuando el campo de especialización propuesto así lo justifique, podrán sustituirse</w:t>
      </w:r>
      <w:r>
        <w:rPr>
          <w:rFonts w:ascii="Trebuchet MS" w:hAnsi="Trebuchet MS" w:cs="Arial"/>
        </w:rPr>
        <w:t xml:space="preserve"> </w:t>
      </w:r>
      <w:r w:rsidRPr="007C39FB">
        <w:rPr>
          <w:rFonts w:ascii="Trebuchet MS" w:hAnsi="Trebuchet MS" w:cs="Arial"/>
        </w:rPr>
        <w:t>los requisitos anteriores con una experiencia profesional equivalente a un título de</w:t>
      </w:r>
      <w:r>
        <w:rPr>
          <w:rFonts w:ascii="Trebuchet MS" w:hAnsi="Trebuchet MS" w:cs="Arial"/>
        </w:rPr>
        <w:t xml:space="preserve"> </w:t>
      </w:r>
      <w:r w:rsidRPr="007C39FB">
        <w:rPr>
          <w:rFonts w:ascii="Trebuchet MS" w:hAnsi="Trebuchet MS" w:cs="Arial"/>
        </w:rPr>
        <w:t>nivel superior y/o una experiencia de desempeño docente de nivel superior</w:t>
      </w:r>
      <w:r>
        <w:rPr>
          <w:rFonts w:ascii="Trebuchet MS" w:hAnsi="Trebuchet MS" w:cs="Arial"/>
        </w:rPr>
        <w:t xml:space="preserve"> </w:t>
      </w:r>
      <w:r w:rsidRPr="007C39FB">
        <w:rPr>
          <w:rFonts w:ascii="Trebuchet MS" w:hAnsi="Trebuchet MS" w:cs="Arial"/>
        </w:rPr>
        <w:t>comprobable fehacientemente. La designación de docentes en establecimientos</w:t>
      </w:r>
      <w:r>
        <w:rPr>
          <w:rFonts w:ascii="Trebuchet MS" w:hAnsi="Trebuchet MS" w:cs="Arial"/>
        </w:rPr>
        <w:t xml:space="preserve"> </w:t>
      </w:r>
      <w:r w:rsidRPr="007C39FB">
        <w:rPr>
          <w:rFonts w:ascii="Trebuchet MS" w:hAnsi="Trebuchet MS" w:cs="Arial"/>
        </w:rPr>
        <w:t>de gestión estatal deberá regirse por lo dispuesto en el Estatuto del Docente</w:t>
      </w:r>
      <w:r>
        <w:rPr>
          <w:rFonts w:ascii="Trebuchet MS" w:hAnsi="Trebuchet MS" w:cs="Arial"/>
        </w:rPr>
        <w:t xml:space="preserve"> </w:t>
      </w:r>
      <w:r w:rsidRPr="007C39FB">
        <w:rPr>
          <w:rFonts w:ascii="Trebuchet MS" w:hAnsi="Trebuchet MS" w:cs="Arial"/>
        </w:rPr>
        <w:t>aprobado por Ordenanza Nº 40.593.</w:t>
      </w:r>
    </w:p>
    <w:p w14:paraId="7E9272C8" w14:textId="77777777" w:rsidR="00037CAE" w:rsidRDefault="00037CAE" w:rsidP="00037CAE">
      <w:pPr>
        <w:autoSpaceDE w:val="0"/>
        <w:autoSpaceDN w:val="0"/>
        <w:adjustRightInd w:val="0"/>
        <w:jc w:val="both"/>
        <w:rPr>
          <w:rFonts w:ascii="Trebuchet MS" w:hAnsi="Trebuchet MS" w:cs="Arial"/>
        </w:rPr>
      </w:pPr>
    </w:p>
    <w:p w14:paraId="534A5F1C" w14:textId="77777777" w:rsidR="00037CAE" w:rsidRPr="007C39FB" w:rsidRDefault="00037CAE" w:rsidP="00037CAE">
      <w:pPr>
        <w:autoSpaceDE w:val="0"/>
        <w:autoSpaceDN w:val="0"/>
        <w:adjustRightInd w:val="0"/>
        <w:jc w:val="both"/>
        <w:rPr>
          <w:rFonts w:ascii="Trebuchet MS" w:hAnsi="Trebuchet MS" w:cs="Arial"/>
        </w:rPr>
      </w:pPr>
      <w:r w:rsidRPr="007C39FB">
        <w:rPr>
          <w:rFonts w:ascii="Trebuchet MS" w:hAnsi="Trebuchet MS" w:cs="Arial"/>
        </w:rPr>
        <w:t>3. Condiciones operativas</w:t>
      </w:r>
    </w:p>
    <w:p w14:paraId="672FAA22"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a) Adecuación de la infraestructura edilicia.</w:t>
      </w:r>
    </w:p>
    <w:p w14:paraId="2A9EC8F3"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b) Pertinencia del equipamiento.</w:t>
      </w:r>
    </w:p>
    <w:p w14:paraId="288FC9A7" w14:textId="77777777" w:rsidR="00037CAE" w:rsidRPr="007C39FB" w:rsidRDefault="00037CAE" w:rsidP="00037CAE">
      <w:pPr>
        <w:autoSpaceDE w:val="0"/>
        <w:autoSpaceDN w:val="0"/>
        <w:adjustRightInd w:val="0"/>
        <w:ind w:firstLine="708"/>
        <w:jc w:val="both"/>
        <w:rPr>
          <w:rFonts w:ascii="Trebuchet MS" w:hAnsi="Trebuchet MS" w:cs="Arial"/>
        </w:rPr>
      </w:pPr>
      <w:r w:rsidRPr="007C39FB">
        <w:rPr>
          <w:rFonts w:ascii="Trebuchet MS" w:hAnsi="Trebuchet MS" w:cs="Arial"/>
        </w:rPr>
        <w:t>c) Organización adecuada de los procesos administrativos.</w:t>
      </w:r>
    </w:p>
    <w:p w14:paraId="2F37C810" w14:textId="77777777" w:rsidR="00037CAE" w:rsidRDefault="00037CAE" w:rsidP="00037CAE">
      <w:pPr>
        <w:jc w:val="both"/>
        <w:rPr>
          <w:rFonts w:ascii="Trebuchet MS" w:hAnsi="Trebuchet MS" w:cs="Arial"/>
        </w:rPr>
      </w:pPr>
    </w:p>
    <w:p w14:paraId="0A02D0BA" w14:textId="77777777" w:rsidR="00037CAE" w:rsidRDefault="00037CAE" w:rsidP="00037CAE">
      <w:pPr>
        <w:jc w:val="both"/>
        <w:rPr>
          <w:rFonts w:ascii="Trebuchet MS" w:hAnsi="Trebuchet MS" w:cs="Arial"/>
        </w:rPr>
      </w:pPr>
    </w:p>
    <w:p w14:paraId="290E2AEA" w14:textId="77777777" w:rsidR="00037CAE" w:rsidRDefault="00037CAE" w:rsidP="00037CAE">
      <w:pPr>
        <w:autoSpaceDE w:val="0"/>
        <w:autoSpaceDN w:val="0"/>
        <w:adjustRightInd w:val="0"/>
        <w:jc w:val="center"/>
        <w:rPr>
          <w:rFonts w:ascii="Trebuchet MS" w:hAnsi="Trebuchet MS" w:cs="Arial"/>
          <w:b/>
          <w:bCs/>
        </w:rPr>
      </w:pPr>
      <w:r w:rsidRPr="009E567C">
        <w:rPr>
          <w:rFonts w:ascii="Trebuchet MS" w:hAnsi="Trebuchet MS" w:cs="Arial"/>
          <w:b/>
          <w:bCs/>
        </w:rPr>
        <w:t>ANEXO III</w:t>
      </w:r>
    </w:p>
    <w:p w14:paraId="1F912774" w14:textId="77777777" w:rsidR="00037CAE" w:rsidRPr="009E567C" w:rsidRDefault="00037CAE" w:rsidP="00037CAE">
      <w:pPr>
        <w:autoSpaceDE w:val="0"/>
        <w:autoSpaceDN w:val="0"/>
        <w:adjustRightInd w:val="0"/>
        <w:jc w:val="center"/>
        <w:rPr>
          <w:rFonts w:ascii="Trebuchet MS" w:hAnsi="Trebuchet MS" w:cs="Arial"/>
          <w:b/>
          <w:bCs/>
        </w:rPr>
      </w:pPr>
    </w:p>
    <w:p w14:paraId="1EA35BD1" w14:textId="77777777" w:rsidR="00037CAE" w:rsidRPr="009E567C" w:rsidRDefault="00037CAE" w:rsidP="00037CAE">
      <w:pPr>
        <w:autoSpaceDE w:val="0"/>
        <w:autoSpaceDN w:val="0"/>
        <w:adjustRightInd w:val="0"/>
        <w:jc w:val="both"/>
        <w:rPr>
          <w:rFonts w:ascii="Trebuchet MS" w:hAnsi="Trebuchet MS" w:cs="Arial"/>
          <w:b/>
          <w:bCs/>
        </w:rPr>
      </w:pPr>
      <w:r w:rsidRPr="009E567C">
        <w:rPr>
          <w:rFonts w:ascii="Trebuchet MS" w:hAnsi="Trebuchet MS" w:cs="Arial"/>
          <w:b/>
          <w:bCs/>
        </w:rPr>
        <w:t>PROCEDIMIENTO PARA LA APROBACIÓN DE PROYECTOS DE</w:t>
      </w:r>
      <w:r>
        <w:rPr>
          <w:rFonts w:ascii="Trebuchet MS" w:hAnsi="Trebuchet MS" w:cs="Arial"/>
          <w:b/>
          <w:bCs/>
        </w:rPr>
        <w:t xml:space="preserve"> </w:t>
      </w:r>
      <w:r w:rsidRPr="009E567C">
        <w:rPr>
          <w:rFonts w:ascii="Trebuchet MS" w:hAnsi="Trebuchet MS" w:cs="Arial"/>
          <w:b/>
          <w:bCs/>
        </w:rPr>
        <w:t>POSTÍTULOS DOCENTES</w:t>
      </w:r>
    </w:p>
    <w:p w14:paraId="7C06301F" w14:textId="77777777" w:rsidR="00037CAE" w:rsidRDefault="00037CAE" w:rsidP="00037CAE">
      <w:pPr>
        <w:autoSpaceDE w:val="0"/>
        <w:autoSpaceDN w:val="0"/>
        <w:adjustRightInd w:val="0"/>
        <w:jc w:val="both"/>
        <w:rPr>
          <w:rFonts w:ascii="Trebuchet MS" w:hAnsi="Trebuchet MS" w:cs="Arial"/>
          <w:b/>
          <w:bCs/>
        </w:rPr>
      </w:pPr>
    </w:p>
    <w:p w14:paraId="1471153E" w14:textId="77777777" w:rsidR="00037CAE" w:rsidRPr="009E567C" w:rsidRDefault="00037CAE" w:rsidP="00037CAE">
      <w:pPr>
        <w:autoSpaceDE w:val="0"/>
        <w:autoSpaceDN w:val="0"/>
        <w:adjustRightInd w:val="0"/>
        <w:jc w:val="both"/>
        <w:rPr>
          <w:rFonts w:ascii="Trebuchet MS" w:hAnsi="Trebuchet MS" w:cs="Arial"/>
          <w:b/>
          <w:bCs/>
        </w:rPr>
      </w:pPr>
      <w:r w:rsidRPr="009E567C">
        <w:rPr>
          <w:rFonts w:ascii="Trebuchet MS" w:hAnsi="Trebuchet MS" w:cs="Arial"/>
          <w:b/>
          <w:bCs/>
        </w:rPr>
        <w:t>Definición</w:t>
      </w:r>
    </w:p>
    <w:p w14:paraId="5148A84A"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w:t>
      </w:r>
      <w:r w:rsidRPr="009E567C">
        <w:rPr>
          <w:rFonts w:ascii="Trebuchet MS" w:hAnsi="Trebuchet MS" w:cs="Arial"/>
        </w:rPr>
        <w:t>: Se considera Postítulo Docente a la oferta de formación académica</w:t>
      </w:r>
      <w:r>
        <w:rPr>
          <w:rFonts w:ascii="Trebuchet MS" w:hAnsi="Trebuchet MS" w:cs="Arial"/>
        </w:rPr>
        <w:t xml:space="preserve"> </w:t>
      </w:r>
      <w:r w:rsidRPr="009E567C">
        <w:rPr>
          <w:rFonts w:ascii="Trebuchet MS" w:hAnsi="Trebuchet MS" w:cs="Arial"/>
        </w:rPr>
        <w:t>sistemática post-inicial dirigida a docentes, que tengan por finalidad la</w:t>
      </w:r>
      <w:r>
        <w:rPr>
          <w:rFonts w:ascii="Trebuchet MS" w:hAnsi="Trebuchet MS" w:cs="Arial"/>
        </w:rPr>
        <w:t xml:space="preserve"> </w:t>
      </w:r>
      <w:r w:rsidRPr="009E567C">
        <w:rPr>
          <w:rFonts w:ascii="Trebuchet MS" w:hAnsi="Trebuchet MS" w:cs="Arial"/>
        </w:rPr>
        <w:t>actualización y especialización dentro de un campo disciplinar o de problemáticas</w:t>
      </w:r>
      <w:r>
        <w:rPr>
          <w:rFonts w:ascii="Trebuchet MS" w:hAnsi="Trebuchet MS" w:cs="Arial"/>
        </w:rPr>
        <w:t xml:space="preserve"> </w:t>
      </w:r>
      <w:r w:rsidRPr="009E567C">
        <w:rPr>
          <w:rFonts w:ascii="Trebuchet MS" w:hAnsi="Trebuchet MS" w:cs="Arial"/>
        </w:rPr>
        <w:t>específicas del ejercicio docente o de la realidad escolar; y la promoción de</w:t>
      </w:r>
      <w:r>
        <w:rPr>
          <w:rFonts w:ascii="Trebuchet MS" w:hAnsi="Trebuchet MS" w:cs="Arial"/>
        </w:rPr>
        <w:t xml:space="preserve"> </w:t>
      </w:r>
      <w:r w:rsidRPr="009E567C">
        <w:rPr>
          <w:rFonts w:ascii="Trebuchet MS" w:hAnsi="Trebuchet MS" w:cs="Arial"/>
        </w:rPr>
        <w:t>nuevas experticias y de la formación educativa.</w:t>
      </w:r>
    </w:p>
    <w:p w14:paraId="6B6D04A2" w14:textId="77777777" w:rsidR="00037CAE" w:rsidRDefault="00037CAE" w:rsidP="00037CAE">
      <w:pPr>
        <w:autoSpaceDE w:val="0"/>
        <w:autoSpaceDN w:val="0"/>
        <w:adjustRightInd w:val="0"/>
        <w:jc w:val="both"/>
        <w:rPr>
          <w:rFonts w:ascii="Trebuchet MS" w:hAnsi="Trebuchet MS" w:cs="Arial"/>
        </w:rPr>
      </w:pPr>
    </w:p>
    <w:p w14:paraId="5057AE51"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2°:</w:t>
      </w:r>
      <w:r w:rsidRPr="009E567C">
        <w:rPr>
          <w:rFonts w:ascii="Trebuchet MS" w:hAnsi="Trebuchet MS" w:cs="Arial"/>
        </w:rPr>
        <w:t xml:space="preserve"> Los postítulos no modifican las incumbencias del título de base en el</w:t>
      </w:r>
      <w:r>
        <w:rPr>
          <w:rFonts w:ascii="Trebuchet MS" w:hAnsi="Trebuchet MS" w:cs="Arial"/>
        </w:rPr>
        <w:t xml:space="preserve"> </w:t>
      </w:r>
      <w:r w:rsidRPr="009E567C">
        <w:rPr>
          <w:rFonts w:ascii="Trebuchet MS" w:hAnsi="Trebuchet MS" w:cs="Arial"/>
        </w:rPr>
        <w:t>marco de la normativa vigente.</w:t>
      </w:r>
    </w:p>
    <w:p w14:paraId="4EC72FD1" w14:textId="77777777" w:rsidR="00037CAE" w:rsidRDefault="00037CAE" w:rsidP="00037CAE">
      <w:pPr>
        <w:autoSpaceDE w:val="0"/>
        <w:autoSpaceDN w:val="0"/>
        <w:adjustRightInd w:val="0"/>
        <w:jc w:val="both"/>
        <w:rPr>
          <w:rFonts w:ascii="Trebuchet MS" w:hAnsi="Trebuchet MS" w:cs="Arial"/>
          <w:b/>
          <w:bCs/>
        </w:rPr>
      </w:pPr>
    </w:p>
    <w:p w14:paraId="4A824F53" w14:textId="77777777" w:rsidR="00037CAE" w:rsidRPr="009E567C" w:rsidRDefault="00037CAE" w:rsidP="00037CAE">
      <w:pPr>
        <w:autoSpaceDE w:val="0"/>
        <w:autoSpaceDN w:val="0"/>
        <w:adjustRightInd w:val="0"/>
        <w:jc w:val="both"/>
        <w:rPr>
          <w:rFonts w:ascii="Trebuchet MS" w:hAnsi="Trebuchet MS" w:cs="Arial"/>
          <w:b/>
          <w:bCs/>
        </w:rPr>
      </w:pPr>
      <w:r w:rsidRPr="009E567C">
        <w:rPr>
          <w:rFonts w:ascii="Trebuchet MS" w:hAnsi="Trebuchet MS" w:cs="Arial"/>
          <w:b/>
          <w:bCs/>
        </w:rPr>
        <w:t>Período y lugar de presentación – Proceso de orientación</w:t>
      </w:r>
    </w:p>
    <w:p w14:paraId="0429FA4C"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3°:</w:t>
      </w:r>
      <w:r w:rsidRPr="009E567C">
        <w:rPr>
          <w:rFonts w:ascii="Trebuchet MS" w:hAnsi="Trebuchet MS" w:cs="Arial"/>
        </w:rPr>
        <w:t xml:space="preserve"> Toda solicitud de aprobación de postítulo docente, será presentada, por la</w:t>
      </w:r>
      <w:r>
        <w:rPr>
          <w:rFonts w:ascii="Trebuchet MS" w:hAnsi="Trebuchet MS" w:cs="Arial"/>
        </w:rPr>
        <w:t xml:space="preserve"> </w:t>
      </w:r>
      <w:r w:rsidRPr="009E567C">
        <w:rPr>
          <w:rFonts w:ascii="Trebuchet MS" w:hAnsi="Trebuchet MS" w:cs="Arial"/>
        </w:rPr>
        <w:t>institución o el organismo que formula el proyecto, ante la Dirección General de</w:t>
      </w:r>
      <w:r>
        <w:rPr>
          <w:rFonts w:ascii="Trebuchet MS" w:hAnsi="Trebuchet MS" w:cs="Arial"/>
        </w:rPr>
        <w:t xml:space="preserve"> </w:t>
      </w:r>
      <w:r w:rsidRPr="009E567C">
        <w:rPr>
          <w:rFonts w:ascii="Trebuchet MS" w:hAnsi="Trebuchet MS" w:cs="Arial"/>
        </w:rPr>
        <w:t>Planeamiento Educativo para el caso de las instituciones de gestión estatal o ante</w:t>
      </w:r>
      <w:r>
        <w:rPr>
          <w:rFonts w:ascii="Trebuchet MS" w:hAnsi="Trebuchet MS" w:cs="Arial"/>
        </w:rPr>
        <w:t xml:space="preserve"> </w:t>
      </w:r>
      <w:r w:rsidRPr="009E567C">
        <w:rPr>
          <w:rFonts w:ascii="Trebuchet MS" w:hAnsi="Trebuchet MS" w:cs="Arial"/>
        </w:rPr>
        <w:t>la Dirección General de Educación de Gestión Privada para el caso de las</w:t>
      </w:r>
      <w:r>
        <w:rPr>
          <w:rFonts w:ascii="Trebuchet MS" w:hAnsi="Trebuchet MS" w:cs="Arial"/>
        </w:rPr>
        <w:t xml:space="preserve"> </w:t>
      </w:r>
      <w:r w:rsidRPr="009E567C">
        <w:rPr>
          <w:rFonts w:ascii="Trebuchet MS" w:hAnsi="Trebuchet MS" w:cs="Arial"/>
        </w:rPr>
        <w:t>instituciones de gestión privada.</w:t>
      </w:r>
    </w:p>
    <w:p w14:paraId="5973F29A" w14:textId="77777777" w:rsidR="00037CAE" w:rsidRDefault="00037CAE" w:rsidP="00037CAE">
      <w:pPr>
        <w:autoSpaceDE w:val="0"/>
        <w:autoSpaceDN w:val="0"/>
        <w:adjustRightInd w:val="0"/>
        <w:jc w:val="both"/>
        <w:rPr>
          <w:rFonts w:ascii="Trebuchet MS" w:hAnsi="Trebuchet MS" w:cs="Arial"/>
        </w:rPr>
      </w:pPr>
    </w:p>
    <w:p w14:paraId="502ED23D"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4°:</w:t>
      </w:r>
      <w:r w:rsidRPr="009E567C">
        <w:rPr>
          <w:rFonts w:ascii="Trebuchet MS" w:hAnsi="Trebuchet MS" w:cs="Arial"/>
        </w:rPr>
        <w:t xml:space="preserve"> En todos los casos, el proceso de orientación y desarrollo del diseño del</w:t>
      </w:r>
      <w:r>
        <w:rPr>
          <w:rFonts w:ascii="Trebuchet MS" w:hAnsi="Trebuchet MS" w:cs="Arial"/>
        </w:rPr>
        <w:t xml:space="preserve"> </w:t>
      </w:r>
      <w:r w:rsidRPr="009E567C">
        <w:rPr>
          <w:rFonts w:ascii="Trebuchet MS" w:hAnsi="Trebuchet MS" w:cs="Arial"/>
        </w:rPr>
        <w:t>proyecto, se efectuará en la Dirección General ante la que ha sido presentado</w:t>
      </w:r>
      <w:r>
        <w:rPr>
          <w:rFonts w:ascii="Trebuchet MS" w:hAnsi="Trebuchet MS" w:cs="Arial"/>
        </w:rPr>
        <w:t xml:space="preserve"> </w:t>
      </w:r>
      <w:r w:rsidRPr="009E567C">
        <w:rPr>
          <w:rFonts w:ascii="Trebuchet MS" w:hAnsi="Trebuchet MS" w:cs="Arial"/>
        </w:rPr>
        <w:t>según el artículo precedente, y tendrá una duración que no superará los veinte</w:t>
      </w:r>
      <w:r>
        <w:rPr>
          <w:rFonts w:ascii="Trebuchet MS" w:hAnsi="Trebuchet MS" w:cs="Arial"/>
        </w:rPr>
        <w:t xml:space="preserve"> </w:t>
      </w:r>
      <w:r w:rsidRPr="009E567C">
        <w:rPr>
          <w:rFonts w:ascii="Trebuchet MS" w:hAnsi="Trebuchet MS" w:cs="Arial"/>
        </w:rPr>
        <w:t>(20) días hábiles desde su presentación. Esta última, se realizará en cualquier</w:t>
      </w:r>
      <w:r>
        <w:rPr>
          <w:rFonts w:ascii="Trebuchet MS" w:hAnsi="Trebuchet MS" w:cs="Arial"/>
        </w:rPr>
        <w:t xml:space="preserve"> </w:t>
      </w:r>
      <w:r w:rsidRPr="009E567C">
        <w:rPr>
          <w:rFonts w:ascii="Trebuchet MS" w:hAnsi="Trebuchet MS" w:cs="Arial"/>
        </w:rPr>
        <w:t>momento del año calendario hasta el 30 de septiembre.</w:t>
      </w:r>
    </w:p>
    <w:p w14:paraId="2F445543" w14:textId="77777777" w:rsidR="00037CAE" w:rsidRDefault="00037CAE" w:rsidP="00037CAE">
      <w:pPr>
        <w:autoSpaceDE w:val="0"/>
        <w:autoSpaceDN w:val="0"/>
        <w:adjustRightInd w:val="0"/>
        <w:jc w:val="both"/>
        <w:rPr>
          <w:rFonts w:ascii="Trebuchet MS" w:hAnsi="Trebuchet MS" w:cs="Arial"/>
        </w:rPr>
      </w:pPr>
    </w:p>
    <w:p w14:paraId="6B87C2C7"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5°:</w:t>
      </w:r>
      <w:r w:rsidRPr="009E567C">
        <w:rPr>
          <w:rFonts w:ascii="Trebuchet MS" w:hAnsi="Trebuchet MS" w:cs="Arial"/>
        </w:rPr>
        <w:t xml:space="preserve"> Si durante la etapa de orientación, se detectaran defectos formales en la</w:t>
      </w:r>
      <w:r>
        <w:rPr>
          <w:rFonts w:ascii="Trebuchet MS" w:hAnsi="Trebuchet MS" w:cs="Arial"/>
        </w:rPr>
        <w:t xml:space="preserve"> </w:t>
      </w:r>
      <w:r w:rsidRPr="009E567C">
        <w:rPr>
          <w:rFonts w:ascii="Trebuchet MS" w:hAnsi="Trebuchet MS" w:cs="Arial"/>
        </w:rPr>
        <w:t>presentación, el trámite será devuelto a la institución o al órgano solicitante,</w:t>
      </w:r>
      <w:r>
        <w:rPr>
          <w:rFonts w:ascii="Trebuchet MS" w:hAnsi="Trebuchet MS" w:cs="Arial"/>
        </w:rPr>
        <w:t xml:space="preserve"> </w:t>
      </w:r>
      <w:r w:rsidRPr="009E567C">
        <w:rPr>
          <w:rFonts w:ascii="Trebuchet MS" w:hAnsi="Trebuchet MS" w:cs="Arial"/>
        </w:rPr>
        <w:t>expresando por escrito las observaciones que correspondan, e indicando</w:t>
      </w:r>
      <w:r>
        <w:rPr>
          <w:rFonts w:ascii="Trebuchet MS" w:hAnsi="Trebuchet MS" w:cs="Arial"/>
        </w:rPr>
        <w:t xml:space="preserve"> </w:t>
      </w:r>
      <w:r w:rsidRPr="009E567C">
        <w:rPr>
          <w:rFonts w:ascii="Trebuchet MS" w:hAnsi="Trebuchet MS" w:cs="Arial"/>
        </w:rPr>
        <w:t>fehacientemente la fecha límite para realizar las correcciones.</w:t>
      </w:r>
    </w:p>
    <w:p w14:paraId="52484B85" w14:textId="77777777" w:rsidR="00037CAE" w:rsidRDefault="00037CAE" w:rsidP="00037CAE">
      <w:pPr>
        <w:autoSpaceDE w:val="0"/>
        <w:autoSpaceDN w:val="0"/>
        <w:adjustRightInd w:val="0"/>
        <w:jc w:val="both"/>
        <w:rPr>
          <w:rFonts w:ascii="Trebuchet MS" w:hAnsi="Trebuchet MS" w:cs="Arial"/>
        </w:rPr>
      </w:pPr>
    </w:p>
    <w:p w14:paraId="3A8617A4"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6°:</w:t>
      </w:r>
      <w:r w:rsidRPr="009E567C">
        <w:rPr>
          <w:rFonts w:ascii="Trebuchet MS" w:hAnsi="Trebuchet MS" w:cs="Arial"/>
        </w:rPr>
        <w:t xml:space="preserve"> Si el proyecto reúne los requisitos formales previstos por esta Resolución</w:t>
      </w:r>
      <w:r>
        <w:rPr>
          <w:rFonts w:ascii="Trebuchet MS" w:hAnsi="Trebuchet MS" w:cs="Arial"/>
        </w:rPr>
        <w:t xml:space="preserve"> </w:t>
      </w:r>
      <w:r w:rsidRPr="009E567C">
        <w:rPr>
          <w:rFonts w:ascii="Trebuchet MS" w:hAnsi="Trebuchet MS" w:cs="Arial"/>
        </w:rPr>
        <w:t>y en las normas que en su consecuencia se dicten, la Dirección General de</w:t>
      </w:r>
      <w:r>
        <w:rPr>
          <w:rFonts w:ascii="Trebuchet MS" w:hAnsi="Trebuchet MS" w:cs="Arial"/>
        </w:rPr>
        <w:t xml:space="preserve"> </w:t>
      </w:r>
      <w:r w:rsidRPr="009E567C">
        <w:rPr>
          <w:rFonts w:ascii="Trebuchet MS" w:hAnsi="Trebuchet MS" w:cs="Arial"/>
        </w:rPr>
        <w:t>Planeamiento Educativo y la Dirección General de Educación de Gestión Privada,</w:t>
      </w:r>
      <w:r>
        <w:rPr>
          <w:rFonts w:ascii="Trebuchet MS" w:hAnsi="Trebuchet MS" w:cs="Arial"/>
        </w:rPr>
        <w:t xml:space="preserve"> </w:t>
      </w:r>
      <w:r w:rsidRPr="009E567C">
        <w:rPr>
          <w:rFonts w:ascii="Trebuchet MS" w:hAnsi="Trebuchet MS" w:cs="Arial"/>
        </w:rPr>
        <w:t>en su caso, dejará constancia escrita de esta circunstancia y girará el trámite a la</w:t>
      </w:r>
      <w:r>
        <w:rPr>
          <w:rFonts w:ascii="Trebuchet MS" w:hAnsi="Trebuchet MS" w:cs="Arial"/>
        </w:rPr>
        <w:t xml:space="preserve"> </w:t>
      </w:r>
      <w:r w:rsidRPr="009E567C">
        <w:rPr>
          <w:rFonts w:ascii="Trebuchet MS" w:hAnsi="Trebuchet MS" w:cs="Arial"/>
        </w:rPr>
        <w:t>Subsecretaría de Inclusión Escolar y Coordinación Pedagógica.</w:t>
      </w:r>
    </w:p>
    <w:p w14:paraId="4545BEC0" w14:textId="77777777" w:rsidR="00037CAE" w:rsidRDefault="00037CAE" w:rsidP="00037CAE">
      <w:pPr>
        <w:autoSpaceDE w:val="0"/>
        <w:autoSpaceDN w:val="0"/>
        <w:adjustRightInd w:val="0"/>
        <w:jc w:val="both"/>
        <w:rPr>
          <w:rFonts w:ascii="Trebuchet MS" w:hAnsi="Trebuchet MS" w:cs="Arial"/>
          <w:b/>
          <w:bCs/>
        </w:rPr>
      </w:pPr>
    </w:p>
    <w:p w14:paraId="1FB3B33A" w14:textId="77777777" w:rsidR="00037CAE" w:rsidRDefault="00037CAE" w:rsidP="00037CAE">
      <w:pPr>
        <w:autoSpaceDE w:val="0"/>
        <w:autoSpaceDN w:val="0"/>
        <w:adjustRightInd w:val="0"/>
        <w:jc w:val="both"/>
        <w:rPr>
          <w:rFonts w:ascii="Trebuchet MS" w:hAnsi="Trebuchet MS" w:cs="Arial"/>
          <w:b/>
          <w:bCs/>
        </w:rPr>
      </w:pPr>
      <w:r w:rsidRPr="009E567C">
        <w:rPr>
          <w:rFonts w:ascii="Trebuchet MS" w:hAnsi="Trebuchet MS" w:cs="Arial"/>
          <w:b/>
          <w:bCs/>
        </w:rPr>
        <w:t>Procedimiento en la Subsecretaría de Inclusión Escolar y Coordinación</w:t>
      </w:r>
      <w:r>
        <w:rPr>
          <w:rFonts w:ascii="Trebuchet MS" w:hAnsi="Trebuchet MS" w:cs="Arial"/>
          <w:b/>
          <w:bCs/>
        </w:rPr>
        <w:t xml:space="preserve"> </w:t>
      </w:r>
      <w:r w:rsidRPr="009E567C">
        <w:rPr>
          <w:rFonts w:ascii="Trebuchet MS" w:hAnsi="Trebuchet MS" w:cs="Arial"/>
          <w:b/>
          <w:bCs/>
        </w:rPr>
        <w:t>Pedagógica</w:t>
      </w:r>
    </w:p>
    <w:p w14:paraId="4BEF8BFD" w14:textId="77777777" w:rsidR="00037CAE" w:rsidRPr="009E567C" w:rsidRDefault="00037CAE" w:rsidP="00037CAE">
      <w:pPr>
        <w:autoSpaceDE w:val="0"/>
        <w:autoSpaceDN w:val="0"/>
        <w:adjustRightInd w:val="0"/>
        <w:jc w:val="both"/>
        <w:rPr>
          <w:rFonts w:ascii="Trebuchet MS" w:hAnsi="Trebuchet MS" w:cs="Arial"/>
          <w:b/>
          <w:bCs/>
        </w:rPr>
      </w:pPr>
    </w:p>
    <w:p w14:paraId="3FDA5389"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7°:</w:t>
      </w:r>
      <w:r w:rsidRPr="009E567C">
        <w:rPr>
          <w:rFonts w:ascii="Trebuchet MS" w:hAnsi="Trebuchet MS" w:cs="Arial"/>
        </w:rPr>
        <w:t xml:space="preserve"> Previo a todo trámite la Subsecretaría de Inclusión Escolar y Coordinación</w:t>
      </w:r>
      <w:r>
        <w:rPr>
          <w:rFonts w:ascii="Trebuchet MS" w:hAnsi="Trebuchet MS" w:cs="Arial"/>
        </w:rPr>
        <w:t xml:space="preserve"> </w:t>
      </w:r>
      <w:r w:rsidRPr="009E567C">
        <w:rPr>
          <w:rFonts w:ascii="Trebuchet MS" w:hAnsi="Trebuchet MS" w:cs="Arial"/>
        </w:rPr>
        <w:t>Pedagógica, constatará la existencia del Informe previsto en el artículo 6° de este</w:t>
      </w:r>
      <w:r>
        <w:rPr>
          <w:rFonts w:ascii="Trebuchet MS" w:hAnsi="Trebuchet MS" w:cs="Arial"/>
        </w:rPr>
        <w:t xml:space="preserve"> </w:t>
      </w:r>
      <w:r w:rsidRPr="009E567C">
        <w:rPr>
          <w:rFonts w:ascii="Trebuchet MS" w:hAnsi="Trebuchet MS" w:cs="Arial"/>
        </w:rPr>
        <w:t xml:space="preserve">Anexo. Si el informe no </w:t>
      </w:r>
      <w:r w:rsidRPr="009E567C">
        <w:rPr>
          <w:rFonts w:ascii="Trebuchet MS" w:hAnsi="Trebuchet MS" w:cs="Arial"/>
        </w:rPr>
        <w:lastRenderedPageBreak/>
        <w:t>existiera o fuera defectuoso, se fundamentará tal</w:t>
      </w:r>
      <w:r>
        <w:rPr>
          <w:rFonts w:ascii="Trebuchet MS" w:hAnsi="Trebuchet MS" w:cs="Arial"/>
        </w:rPr>
        <w:t xml:space="preserve"> </w:t>
      </w:r>
      <w:r w:rsidRPr="009E567C">
        <w:rPr>
          <w:rFonts w:ascii="Trebuchet MS" w:hAnsi="Trebuchet MS" w:cs="Arial"/>
        </w:rPr>
        <w:t>circunstancia, se dejará constancia de ello y se girará a la Dirección General que</w:t>
      </w:r>
      <w:r>
        <w:rPr>
          <w:rFonts w:ascii="Trebuchet MS" w:hAnsi="Trebuchet MS" w:cs="Arial"/>
        </w:rPr>
        <w:t xml:space="preserve"> </w:t>
      </w:r>
      <w:r w:rsidRPr="009E567C">
        <w:rPr>
          <w:rFonts w:ascii="Trebuchet MS" w:hAnsi="Trebuchet MS" w:cs="Arial"/>
        </w:rPr>
        <w:t>corresponda.</w:t>
      </w:r>
    </w:p>
    <w:p w14:paraId="35C37474" w14:textId="77777777" w:rsidR="00037CAE" w:rsidRDefault="00037CAE" w:rsidP="00037CAE">
      <w:pPr>
        <w:autoSpaceDE w:val="0"/>
        <w:autoSpaceDN w:val="0"/>
        <w:adjustRightInd w:val="0"/>
        <w:jc w:val="both"/>
        <w:rPr>
          <w:rFonts w:ascii="Trebuchet MS" w:hAnsi="Trebuchet MS" w:cs="Arial"/>
        </w:rPr>
      </w:pPr>
    </w:p>
    <w:p w14:paraId="26575D22"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8°:</w:t>
      </w:r>
      <w:r w:rsidRPr="009E567C">
        <w:rPr>
          <w:rFonts w:ascii="Trebuchet MS" w:hAnsi="Trebuchet MS" w:cs="Arial"/>
        </w:rPr>
        <w:t xml:space="preserve"> Una vez constatado el cumplimiento de los requisitos formales, el trámite</w:t>
      </w:r>
      <w:r>
        <w:rPr>
          <w:rFonts w:ascii="Trebuchet MS" w:hAnsi="Trebuchet MS" w:cs="Arial"/>
        </w:rPr>
        <w:t xml:space="preserve"> </w:t>
      </w:r>
      <w:r w:rsidRPr="009E567C">
        <w:rPr>
          <w:rFonts w:ascii="Trebuchet MS" w:hAnsi="Trebuchet MS" w:cs="Arial"/>
        </w:rPr>
        <w:t>será remitido al Consejo Asesor, que considerará el proyecto y emitirá un</w:t>
      </w:r>
      <w:r>
        <w:rPr>
          <w:rFonts w:ascii="Trebuchet MS" w:hAnsi="Trebuchet MS" w:cs="Arial"/>
        </w:rPr>
        <w:t xml:space="preserve"> </w:t>
      </w:r>
      <w:r w:rsidRPr="009E567C">
        <w:rPr>
          <w:rFonts w:ascii="Trebuchet MS" w:hAnsi="Trebuchet MS" w:cs="Arial"/>
        </w:rPr>
        <w:t>dictamen dentro de los veinte (20) días hábiles desde su recepción, ponderando</w:t>
      </w:r>
      <w:r>
        <w:rPr>
          <w:rFonts w:ascii="Trebuchet MS" w:hAnsi="Trebuchet MS" w:cs="Arial"/>
        </w:rPr>
        <w:t xml:space="preserve"> </w:t>
      </w:r>
      <w:r w:rsidRPr="009E567C">
        <w:rPr>
          <w:rFonts w:ascii="Trebuchet MS" w:hAnsi="Trebuchet MS" w:cs="Arial"/>
        </w:rPr>
        <w:t>cada uno de los aspectos estipulados en los artículos 14°, 15°, 16°, 17° y 18° de</w:t>
      </w:r>
      <w:r>
        <w:rPr>
          <w:rFonts w:ascii="Trebuchet MS" w:hAnsi="Trebuchet MS" w:cs="Arial"/>
        </w:rPr>
        <w:t xml:space="preserve"> </w:t>
      </w:r>
      <w:r w:rsidRPr="009E567C">
        <w:rPr>
          <w:rFonts w:ascii="Trebuchet MS" w:hAnsi="Trebuchet MS" w:cs="Arial"/>
        </w:rPr>
        <w:t>este Anexo.</w:t>
      </w:r>
    </w:p>
    <w:p w14:paraId="009CB6C6" w14:textId="77777777" w:rsidR="00037CAE" w:rsidRDefault="00037CAE" w:rsidP="00037CAE">
      <w:pPr>
        <w:autoSpaceDE w:val="0"/>
        <w:autoSpaceDN w:val="0"/>
        <w:adjustRightInd w:val="0"/>
        <w:jc w:val="both"/>
        <w:rPr>
          <w:rFonts w:ascii="Trebuchet MS" w:hAnsi="Trebuchet MS" w:cs="Arial"/>
        </w:rPr>
      </w:pPr>
    </w:p>
    <w:p w14:paraId="171C801B"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9°:</w:t>
      </w:r>
      <w:r w:rsidRPr="009E567C">
        <w:rPr>
          <w:rFonts w:ascii="Trebuchet MS" w:hAnsi="Trebuchet MS" w:cs="Arial"/>
        </w:rPr>
        <w:t xml:space="preserve"> En caso de dictamen favorable del Consejo Asesor, elaborará el</w:t>
      </w:r>
      <w:r>
        <w:rPr>
          <w:rFonts w:ascii="Trebuchet MS" w:hAnsi="Trebuchet MS" w:cs="Arial"/>
        </w:rPr>
        <w:t xml:space="preserve"> </w:t>
      </w:r>
      <w:r w:rsidRPr="009E567C">
        <w:rPr>
          <w:rFonts w:ascii="Trebuchet MS" w:hAnsi="Trebuchet MS" w:cs="Arial"/>
        </w:rPr>
        <w:t>anteproyecto de Resolución aprobatoria detallando en su motivación todos los</w:t>
      </w:r>
      <w:r>
        <w:rPr>
          <w:rFonts w:ascii="Trebuchet MS" w:hAnsi="Trebuchet MS" w:cs="Arial"/>
        </w:rPr>
        <w:t xml:space="preserve"> </w:t>
      </w:r>
      <w:r w:rsidRPr="009E567C">
        <w:rPr>
          <w:rFonts w:ascii="Trebuchet MS" w:hAnsi="Trebuchet MS" w:cs="Arial"/>
        </w:rPr>
        <w:t>aspectos formales y sustanciales ponderados en el dictamen, y remitirá las</w:t>
      </w:r>
      <w:r>
        <w:rPr>
          <w:rFonts w:ascii="Trebuchet MS" w:hAnsi="Trebuchet MS" w:cs="Arial"/>
        </w:rPr>
        <w:t xml:space="preserve"> </w:t>
      </w:r>
      <w:r w:rsidRPr="009E567C">
        <w:rPr>
          <w:rFonts w:ascii="Trebuchet MS" w:hAnsi="Trebuchet MS" w:cs="Arial"/>
        </w:rPr>
        <w:t>actuaciones a la Subsecretaría de Inclusión Escolar y Coordinación Pedagógica.</w:t>
      </w:r>
    </w:p>
    <w:p w14:paraId="3B6B4BCD"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10°:</w:t>
      </w:r>
      <w:r w:rsidRPr="009E567C">
        <w:rPr>
          <w:rFonts w:ascii="Trebuchet MS" w:hAnsi="Trebuchet MS" w:cs="Arial"/>
        </w:rPr>
        <w:t xml:space="preserve"> En caso de dictamen favorable con recomendaciones, o desfavorable,</w:t>
      </w:r>
      <w:r>
        <w:rPr>
          <w:rFonts w:ascii="Trebuchet MS" w:hAnsi="Trebuchet MS" w:cs="Arial"/>
        </w:rPr>
        <w:t xml:space="preserve"> </w:t>
      </w:r>
      <w:r w:rsidRPr="009E567C">
        <w:rPr>
          <w:rFonts w:ascii="Trebuchet MS" w:hAnsi="Trebuchet MS" w:cs="Arial"/>
        </w:rPr>
        <w:t>del Consejo Asesor, el mismo Consejo notificará a la institución solicitante,</w:t>
      </w:r>
      <w:r>
        <w:rPr>
          <w:rFonts w:ascii="Trebuchet MS" w:hAnsi="Trebuchet MS" w:cs="Arial"/>
        </w:rPr>
        <w:t xml:space="preserve"> </w:t>
      </w:r>
      <w:r w:rsidRPr="009E567C">
        <w:rPr>
          <w:rFonts w:ascii="Trebuchet MS" w:hAnsi="Trebuchet MS" w:cs="Arial"/>
        </w:rPr>
        <w:t>haciéndole saber que, el proyecto, no podrá ser implementado hasta realizar una</w:t>
      </w:r>
      <w:r>
        <w:rPr>
          <w:rFonts w:ascii="Trebuchet MS" w:hAnsi="Trebuchet MS" w:cs="Arial"/>
        </w:rPr>
        <w:t xml:space="preserve"> </w:t>
      </w:r>
      <w:r w:rsidRPr="009E567C">
        <w:rPr>
          <w:rFonts w:ascii="Trebuchet MS" w:hAnsi="Trebuchet MS" w:cs="Arial"/>
        </w:rPr>
        <w:t>nueva presentación con las modificaciones que correspondan a los efectos de un</w:t>
      </w:r>
      <w:r>
        <w:rPr>
          <w:rFonts w:ascii="Trebuchet MS" w:hAnsi="Trebuchet MS" w:cs="Arial"/>
        </w:rPr>
        <w:t xml:space="preserve"> </w:t>
      </w:r>
      <w:r w:rsidRPr="009E567C">
        <w:rPr>
          <w:rFonts w:ascii="Trebuchet MS" w:hAnsi="Trebuchet MS" w:cs="Arial"/>
        </w:rPr>
        <w:t>nuevo dictamen.</w:t>
      </w:r>
    </w:p>
    <w:p w14:paraId="1E47BB19" w14:textId="77777777" w:rsidR="00037CAE" w:rsidRDefault="00037CAE" w:rsidP="00037CAE">
      <w:pPr>
        <w:autoSpaceDE w:val="0"/>
        <w:autoSpaceDN w:val="0"/>
        <w:adjustRightInd w:val="0"/>
        <w:jc w:val="both"/>
        <w:rPr>
          <w:rFonts w:ascii="Trebuchet MS" w:hAnsi="Trebuchet MS" w:cs="Arial"/>
        </w:rPr>
      </w:pPr>
    </w:p>
    <w:p w14:paraId="40E1721E"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11°:</w:t>
      </w:r>
      <w:r w:rsidRPr="009E567C">
        <w:rPr>
          <w:rFonts w:ascii="Trebuchet MS" w:hAnsi="Trebuchet MS" w:cs="Arial"/>
        </w:rPr>
        <w:t xml:space="preserve"> Recibido el trámite con dictamen favorable del Consejo Asesor, y con el</w:t>
      </w:r>
      <w:r>
        <w:rPr>
          <w:rFonts w:ascii="Trebuchet MS" w:hAnsi="Trebuchet MS" w:cs="Arial"/>
        </w:rPr>
        <w:t xml:space="preserve"> </w:t>
      </w:r>
      <w:r w:rsidRPr="009E567C">
        <w:rPr>
          <w:rFonts w:ascii="Trebuchet MS" w:hAnsi="Trebuchet MS" w:cs="Arial"/>
        </w:rPr>
        <w:t>anteproyecto de Resolución aprobatoria, la Subsecretaría de Inclusión Escolar y</w:t>
      </w:r>
      <w:r>
        <w:rPr>
          <w:rFonts w:ascii="Trebuchet MS" w:hAnsi="Trebuchet MS" w:cs="Arial"/>
        </w:rPr>
        <w:t xml:space="preserve"> </w:t>
      </w:r>
      <w:r w:rsidRPr="009E567C">
        <w:rPr>
          <w:rFonts w:ascii="Trebuchet MS" w:hAnsi="Trebuchet MS" w:cs="Arial"/>
        </w:rPr>
        <w:t>Coordinación Pedagógica avalará la actuación del Consejo, y lo girará, en un</w:t>
      </w:r>
      <w:r>
        <w:rPr>
          <w:rFonts w:ascii="Trebuchet MS" w:hAnsi="Trebuchet MS" w:cs="Arial"/>
        </w:rPr>
        <w:t xml:space="preserve"> </w:t>
      </w:r>
      <w:r w:rsidRPr="009E567C">
        <w:rPr>
          <w:rFonts w:ascii="Trebuchet MS" w:hAnsi="Trebuchet MS" w:cs="Arial"/>
        </w:rPr>
        <w:t>plazo de tres (3) días hábiles a la Dirección General de Coordinación Legal e</w:t>
      </w:r>
      <w:r>
        <w:rPr>
          <w:rFonts w:ascii="Trebuchet MS" w:hAnsi="Trebuchet MS" w:cs="Arial"/>
        </w:rPr>
        <w:t xml:space="preserve"> </w:t>
      </w:r>
      <w:r w:rsidRPr="009E567C">
        <w:rPr>
          <w:rFonts w:ascii="Trebuchet MS" w:hAnsi="Trebuchet MS" w:cs="Arial"/>
        </w:rPr>
        <w:t>Institucional para que en un plazo no mayor de diez (10) días elabore el proyecto</w:t>
      </w:r>
      <w:r>
        <w:rPr>
          <w:rFonts w:ascii="Trebuchet MS" w:hAnsi="Trebuchet MS" w:cs="Arial"/>
        </w:rPr>
        <w:t xml:space="preserve"> </w:t>
      </w:r>
      <w:r w:rsidRPr="009E567C">
        <w:rPr>
          <w:rFonts w:ascii="Trebuchet MS" w:hAnsi="Trebuchet MS" w:cs="Arial"/>
        </w:rPr>
        <w:t>de Resolución que será inicialado por la Subsecretaría de Inclusión Escolar y</w:t>
      </w:r>
      <w:r>
        <w:rPr>
          <w:rFonts w:ascii="Trebuchet MS" w:hAnsi="Trebuchet MS" w:cs="Arial"/>
        </w:rPr>
        <w:t xml:space="preserve"> </w:t>
      </w:r>
      <w:r w:rsidRPr="009E567C">
        <w:rPr>
          <w:rFonts w:ascii="Trebuchet MS" w:hAnsi="Trebuchet MS" w:cs="Arial"/>
        </w:rPr>
        <w:t>Coordinación Pedagógica.</w:t>
      </w:r>
    </w:p>
    <w:p w14:paraId="23E3C00B" w14:textId="77777777" w:rsidR="00037CAE" w:rsidRDefault="00037CAE" w:rsidP="00037CAE">
      <w:pPr>
        <w:autoSpaceDE w:val="0"/>
        <w:autoSpaceDN w:val="0"/>
        <w:adjustRightInd w:val="0"/>
        <w:jc w:val="both"/>
        <w:rPr>
          <w:rFonts w:ascii="Trebuchet MS" w:hAnsi="Trebuchet MS" w:cs="Arial"/>
        </w:rPr>
      </w:pPr>
    </w:p>
    <w:p w14:paraId="734B22FC"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 xml:space="preserve">Art. 12°: </w:t>
      </w:r>
      <w:r w:rsidRPr="009E567C">
        <w:rPr>
          <w:rFonts w:ascii="Trebuchet MS" w:hAnsi="Trebuchet MS" w:cs="Arial"/>
        </w:rPr>
        <w:t>Cualquiera sea el dictamen, la Subsecretaría de Inclusión Escolar y</w:t>
      </w:r>
      <w:r>
        <w:rPr>
          <w:rFonts w:ascii="Trebuchet MS" w:hAnsi="Trebuchet MS" w:cs="Arial"/>
        </w:rPr>
        <w:t xml:space="preserve"> </w:t>
      </w:r>
      <w:r w:rsidRPr="009E567C">
        <w:rPr>
          <w:rFonts w:ascii="Trebuchet MS" w:hAnsi="Trebuchet MS" w:cs="Arial"/>
        </w:rPr>
        <w:t>Coordinación Pedagógica podrá cuestionar fundadamente la actuación del</w:t>
      </w:r>
      <w:r>
        <w:rPr>
          <w:rFonts w:ascii="Trebuchet MS" w:hAnsi="Trebuchet MS" w:cs="Arial"/>
        </w:rPr>
        <w:t xml:space="preserve"> </w:t>
      </w:r>
      <w:r w:rsidRPr="009E567C">
        <w:rPr>
          <w:rFonts w:ascii="Trebuchet MS" w:hAnsi="Trebuchet MS" w:cs="Arial"/>
        </w:rPr>
        <w:t>Consejo Asesor de Postítulos Docentes y Cursos de Capacitación Docente. En</w:t>
      </w:r>
      <w:r>
        <w:rPr>
          <w:rFonts w:ascii="Trebuchet MS" w:hAnsi="Trebuchet MS" w:cs="Arial"/>
        </w:rPr>
        <w:t xml:space="preserve"> </w:t>
      </w:r>
      <w:r w:rsidRPr="009E567C">
        <w:rPr>
          <w:rFonts w:ascii="Trebuchet MS" w:hAnsi="Trebuchet MS" w:cs="Arial"/>
        </w:rPr>
        <w:t>tal caso, devolverá el trámite para que el Consejo Asesor en un plazo no mayor</w:t>
      </w:r>
      <w:r>
        <w:rPr>
          <w:rFonts w:ascii="Trebuchet MS" w:hAnsi="Trebuchet MS" w:cs="Arial"/>
        </w:rPr>
        <w:t xml:space="preserve"> </w:t>
      </w:r>
      <w:r w:rsidRPr="009E567C">
        <w:rPr>
          <w:rFonts w:ascii="Trebuchet MS" w:hAnsi="Trebuchet MS" w:cs="Arial"/>
        </w:rPr>
        <w:t>de cinco (5) días hábiles ratifique o rectifique el dictamen y, en su caso, el</w:t>
      </w:r>
      <w:r>
        <w:rPr>
          <w:rFonts w:ascii="Trebuchet MS" w:hAnsi="Trebuchet MS" w:cs="Arial"/>
        </w:rPr>
        <w:t xml:space="preserve"> </w:t>
      </w:r>
      <w:r w:rsidRPr="009E567C">
        <w:rPr>
          <w:rFonts w:ascii="Trebuchet MS" w:hAnsi="Trebuchet MS" w:cs="Arial"/>
        </w:rPr>
        <w:t>anteproyecto de Resolución cuestionado.</w:t>
      </w:r>
    </w:p>
    <w:p w14:paraId="248A1835" w14:textId="77777777" w:rsidR="00037CAE" w:rsidRDefault="00037CAE" w:rsidP="00037CAE">
      <w:pPr>
        <w:autoSpaceDE w:val="0"/>
        <w:autoSpaceDN w:val="0"/>
        <w:adjustRightInd w:val="0"/>
        <w:jc w:val="both"/>
        <w:rPr>
          <w:rFonts w:ascii="Trebuchet MS" w:hAnsi="Trebuchet MS" w:cs="Arial"/>
        </w:rPr>
      </w:pPr>
    </w:p>
    <w:p w14:paraId="60CF6A11"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13°:</w:t>
      </w:r>
      <w:r w:rsidRPr="009E567C">
        <w:rPr>
          <w:rFonts w:ascii="Trebuchet MS" w:hAnsi="Trebuchet MS" w:cs="Arial"/>
        </w:rPr>
        <w:t xml:space="preserve"> Una vez aprobados los postítulos docentes, la Subsecretaría de Inclusión</w:t>
      </w:r>
      <w:r>
        <w:rPr>
          <w:rFonts w:ascii="Trebuchet MS" w:hAnsi="Trebuchet MS" w:cs="Arial"/>
        </w:rPr>
        <w:t xml:space="preserve"> </w:t>
      </w:r>
      <w:r w:rsidRPr="009E567C">
        <w:rPr>
          <w:rFonts w:ascii="Trebuchet MS" w:hAnsi="Trebuchet MS" w:cs="Arial"/>
        </w:rPr>
        <w:t>Escolar y Coordinación Pedagógica remitirá copia de la Resolución Ministerial a</w:t>
      </w:r>
      <w:r>
        <w:rPr>
          <w:rFonts w:ascii="Trebuchet MS" w:hAnsi="Trebuchet MS" w:cs="Arial"/>
        </w:rPr>
        <w:t xml:space="preserve"> </w:t>
      </w:r>
      <w:r w:rsidRPr="009E567C">
        <w:rPr>
          <w:rFonts w:ascii="Trebuchet MS" w:hAnsi="Trebuchet MS" w:cs="Arial"/>
        </w:rPr>
        <w:t>las Direcciones Generales para notificar a la institución oferente.</w:t>
      </w:r>
    </w:p>
    <w:p w14:paraId="1024EC97" w14:textId="77777777" w:rsidR="00037CAE" w:rsidRDefault="00037CAE" w:rsidP="00037CAE">
      <w:pPr>
        <w:autoSpaceDE w:val="0"/>
        <w:autoSpaceDN w:val="0"/>
        <w:adjustRightInd w:val="0"/>
        <w:jc w:val="both"/>
        <w:rPr>
          <w:rFonts w:ascii="Trebuchet MS" w:hAnsi="Trebuchet MS" w:cs="Arial"/>
          <w:b/>
          <w:bCs/>
        </w:rPr>
      </w:pPr>
    </w:p>
    <w:p w14:paraId="73950B3C" w14:textId="77777777" w:rsidR="00037CAE" w:rsidRDefault="00037CAE" w:rsidP="00037CAE">
      <w:pPr>
        <w:autoSpaceDE w:val="0"/>
        <w:autoSpaceDN w:val="0"/>
        <w:adjustRightInd w:val="0"/>
        <w:jc w:val="both"/>
        <w:rPr>
          <w:rFonts w:ascii="Trebuchet MS" w:hAnsi="Trebuchet MS" w:cs="Arial"/>
          <w:b/>
          <w:bCs/>
        </w:rPr>
      </w:pPr>
      <w:r w:rsidRPr="009E567C">
        <w:rPr>
          <w:rFonts w:ascii="Trebuchet MS" w:hAnsi="Trebuchet MS" w:cs="Arial"/>
          <w:b/>
          <w:bCs/>
        </w:rPr>
        <w:t>Aspectos formales de la presentación</w:t>
      </w:r>
    </w:p>
    <w:p w14:paraId="37DCE759" w14:textId="77777777" w:rsidR="00037CAE" w:rsidRPr="009E567C" w:rsidRDefault="00037CAE" w:rsidP="00037CAE">
      <w:pPr>
        <w:autoSpaceDE w:val="0"/>
        <w:autoSpaceDN w:val="0"/>
        <w:adjustRightInd w:val="0"/>
        <w:jc w:val="both"/>
        <w:rPr>
          <w:rFonts w:ascii="Trebuchet MS" w:hAnsi="Trebuchet MS" w:cs="Arial"/>
          <w:b/>
          <w:bCs/>
        </w:rPr>
      </w:pPr>
    </w:p>
    <w:p w14:paraId="30A40033"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14°:</w:t>
      </w:r>
      <w:r w:rsidRPr="009E567C">
        <w:rPr>
          <w:rFonts w:ascii="Trebuchet MS" w:hAnsi="Trebuchet MS" w:cs="Arial"/>
        </w:rPr>
        <w:t xml:space="preserve"> Los proyectos deberán contener una nota de presentación acompañada</w:t>
      </w:r>
      <w:r>
        <w:rPr>
          <w:rFonts w:ascii="Trebuchet MS" w:hAnsi="Trebuchet MS" w:cs="Arial"/>
        </w:rPr>
        <w:t xml:space="preserve"> </w:t>
      </w:r>
      <w:r w:rsidRPr="009E567C">
        <w:rPr>
          <w:rFonts w:ascii="Trebuchet MS" w:hAnsi="Trebuchet MS" w:cs="Arial"/>
        </w:rPr>
        <w:t>de tres (3) ejemplares impresos y un archivo digital sólo para lectura.</w:t>
      </w:r>
    </w:p>
    <w:p w14:paraId="1EA86737" w14:textId="77777777" w:rsidR="00037CAE" w:rsidRDefault="00037CAE" w:rsidP="00037CAE">
      <w:pPr>
        <w:autoSpaceDE w:val="0"/>
        <w:autoSpaceDN w:val="0"/>
        <w:adjustRightInd w:val="0"/>
        <w:jc w:val="both"/>
        <w:rPr>
          <w:rFonts w:ascii="Trebuchet MS" w:hAnsi="Trebuchet MS" w:cs="Arial"/>
        </w:rPr>
      </w:pPr>
    </w:p>
    <w:p w14:paraId="3D8C75C8"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lastRenderedPageBreak/>
        <w:t>Art. 15°:</w:t>
      </w:r>
      <w:r w:rsidRPr="009E567C">
        <w:rPr>
          <w:rFonts w:ascii="Trebuchet MS" w:hAnsi="Trebuchet MS" w:cs="Arial"/>
        </w:rPr>
        <w:t xml:space="preserve"> Los proyectos de postítulos docentes cuya carga horaria no presencial</w:t>
      </w:r>
      <w:r>
        <w:rPr>
          <w:rFonts w:ascii="Trebuchet MS" w:hAnsi="Trebuchet MS" w:cs="Arial"/>
        </w:rPr>
        <w:t xml:space="preserve"> </w:t>
      </w:r>
      <w:r w:rsidRPr="009E567C">
        <w:rPr>
          <w:rFonts w:ascii="Trebuchet MS" w:hAnsi="Trebuchet MS" w:cs="Arial"/>
        </w:rPr>
        <w:t>sea igual o superior al treinta por ciento (30 %) de la carga horaria total de su</w:t>
      </w:r>
      <w:r>
        <w:rPr>
          <w:rFonts w:ascii="Trebuchet MS" w:hAnsi="Trebuchet MS" w:cs="Arial"/>
        </w:rPr>
        <w:t xml:space="preserve"> </w:t>
      </w:r>
      <w:r w:rsidRPr="009E567C">
        <w:rPr>
          <w:rFonts w:ascii="Trebuchet MS" w:hAnsi="Trebuchet MS" w:cs="Arial"/>
        </w:rPr>
        <w:t>diseño curricular deberán ajustarse a los términos de la Resolución CFE N° 32/07</w:t>
      </w:r>
    </w:p>
    <w:p w14:paraId="508F5A77"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 Acuerdo Marco de Educación a Distancia y a los plazos que anualmente</w:t>
      </w:r>
      <w:r>
        <w:rPr>
          <w:rFonts w:ascii="Trebuchet MS" w:hAnsi="Trebuchet MS" w:cs="Arial"/>
        </w:rPr>
        <w:t xml:space="preserve"> </w:t>
      </w:r>
      <w:r w:rsidRPr="009E567C">
        <w:rPr>
          <w:rFonts w:ascii="Trebuchet MS" w:hAnsi="Trebuchet MS" w:cs="Arial"/>
        </w:rPr>
        <w:t>determine la Comisión Federal de Registro y Evaluación Permanente de Ofertas</w:t>
      </w:r>
      <w:r>
        <w:rPr>
          <w:rFonts w:ascii="Trebuchet MS" w:hAnsi="Trebuchet MS" w:cs="Arial"/>
        </w:rPr>
        <w:t xml:space="preserve"> </w:t>
      </w:r>
      <w:r w:rsidRPr="009E567C">
        <w:rPr>
          <w:rFonts w:ascii="Trebuchet MS" w:hAnsi="Trebuchet MS" w:cs="Arial"/>
        </w:rPr>
        <w:t>de Educación a Distancia.</w:t>
      </w:r>
    </w:p>
    <w:p w14:paraId="268E54C8" w14:textId="77777777" w:rsidR="00037CAE" w:rsidRDefault="00037CAE" w:rsidP="00037CAE">
      <w:pPr>
        <w:autoSpaceDE w:val="0"/>
        <w:autoSpaceDN w:val="0"/>
        <w:adjustRightInd w:val="0"/>
        <w:jc w:val="both"/>
        <w:rPr>
          <w:rFonts w:ascii="Trebuchet MS" w:hAnsi="Trebuchet MS" w:cs="Arial"/>
        </w:rPr>
      </w:pPr>
    </w:p>
    <w:p w14:paraId="3D57566C"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16°:</w:t>
      </w:r>
      <w:r w:rsidRPr="009E567C">
        <w:rPr>
          <w:rFonts w:ascii="Trebuchet MS" w:hAnsi="Trebuchet MS" w:cs="Arial"/>
        </w:rPr>
        <w:t xml:space="preserve"> De acuerdo con la Resolución CFCyE N° 183/02, el dictamen favorable</w:t>
      </w:r>
      <w:r>
        <w:rPr>
          <w:rFonts w:ascii="Trebuchet MS" w:hAnsi="Trebuchet MS" w:cs="Arial"/>
        </w:rPr>
        <w:t xml:space="preserve"> </w:t>
      </w:r>
      <w:r w:rsidRPr="009E567C">
        <w:rPr>
          <w:rFonts w:ascii="Trebuchet MS" w:hAnsi="Trebuchet MS" w:cs="Arial"/>
        </w:rPr>
        <w:t>de la Comisión Federal de Evaluación no exime a las instituciones del posterior</w:t>
      </w:r>
      <w:r>
        <w:rPr>
          <w:rFonts w:ascii="Trebuchet MS" w:hAnsi="Trebuchet MS" w:cs="Arial"/>
        </w:rPr>
        <w:t xml:space="preserve"> </w:t>
      </w:r>
      <w:r w:rsidRPr="009E567C">
        <w:rPr>
          <w:rFonts w:ascii="Trebuchet MS" w:hAnsi="Trebuchet MS" w:cs="Arial"/>
        </w:rPr>
        <w:t>trámite de aprobación en cada jurisdicción, razón por la cual las ofertas de</w:t>
      </w:r>
      <w:r>
        <w:rPr>
          <w:rFonts w:ascii="Trebuchet MS" w:hAnsi="Trebuchet MS" w:cs="Arial"/>
        </w:rPr>
        <w:t xml:space="preserve"> </w:t>
      </w:r>
      <w:r w:rsidRPr="009E567C">
        <w:rPr>
          <w:rFonts w:ascii="Trebuchet MS" w:hAnsi="Trebuchet MS" w:cs="Arial"/>
        </w:rPr>
        <w:t>postítulos docentes a distancia con dictamen favorable que aspiren a ser</w:t>
      </w:r>
      <w:r>
        <w:rPr>
          <w:rFonts w:ascii="Trebuchet MS" w:hAnsi="Trebuchet MS" w:cs="Arial"/>
        </w:rPr>
        <w:t xml:space="preserve"> </w:t>
      </w:r>
      <w:r w:rsidRPr="009E567C">
        <w:rPr>
          <w:rFonts w:ascii="Trebuchet MS" w:hAnsi="Trebuchet MS" w:cs="Arial"/>
        </w:rPr>
        <w:t>aprobados por el Ministerio de Educación de la Ciudad Autónoma de Buenos</w:t>
      </w:r>
      <w:r>
        <w:rPr>
          <w:rFonts w:ascii="Trebuchet MS" w:hAnsi="Trebuchet MS" w:cs="Arial"/>
        </w:rPr>
        <w:t xml:space="preserve"> </w:t>
      </w:r>
      <w:r w:rsidRPr="009E567C">
        <w:rPr>
          <w:rFonts w:ascii="Trebuchet MS" w:hAnsi="Trebuchet MS" w:cs="Arial"/>
        </w:rPr>
        <w:t>Aires, deberán ajustarse a los requisitos establecidos para todos los postítulos</w:t>
      </w:r>
      <w:r>
        <w:rPr>
          <w:rFonts w:ascii="Trebuchet MS" w:hAnsi="Trebuchet MS" w:cs="Arial"/>
        </w:rPr>
        <w:t xml:space="preserve"> </w:t>
      </w:r>
      <w:r w:rsidRPr="009E567C">
        <w:rPr>
          <w:rFonts w:ascii="Trebuchet MS" w:hAnsi="Trebuchet MS" w:cs="Arial"/>
        </w:rPr>
        <w:t>docentes.</w:t>
      </w:r>
    </w:p>
    <w:p w14:paraId="5A9B37F0" w14:textId="77777777" w:rsidR="00037CAE" w:rsidRDefault="00037CAE" w:rsidP="00037CAE">
      <w:pPr>
        <w:autoSpaceDE w:val="0"/>
        <w:autoSpaceDN w:val="0"/>
        <w:adjustRightInd w:val="0"/>
        <w:jc w:val="both"/>
        <w:rPr>
          <w:rFonts w:ascii="Trebuchet MS" w:hAnsi="Trebuchet MS" w:cs="Arial"/>
        </w:rPr>
      </w:pPr>
    </w:p>
    <w:p w14:paraId="0FBDCFB4"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t>Art. 17°:</w:t>
      </w:r>
      <w:r w:rsidRPr="009E567C">
        <w:rPr>
          <w:rFonts w:ascii="Trebuchet MS" w:hAnsi="Trebuchet MS" w:cs="Arial"/>
        </w:rPr>
        <w:t xml:space="preserve"> Los proyectos de postítulos docentes deberán ajustar su contenido a los</w:t>
      </w:r>
      <w:r>
        <w:rPr>
          <w:rFonts w:ascii="Trebuchet MS" w:hAnsi="Trebuchet MS" w:cs="Arial"/>
        </w:rPr>
        <w:t xml:space="preserve"> </w:t>
      </w:r>
      <w:r w:rsidRPr="009E567C">
        <w:rPr>
          <w:rFonts w:ascii="Trebuchet MS" w:hAnsi="Trebuchet MS" w:cs="Arial"/>
        </w:rPr>
        <w:t>siguientes aspectos:</w:t>
      </w:r>
    </w:p>
    <w:p w14:paraId="7FD5D3E0"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1. Título o certificación que emite.</w:t>
      </w:r>
    </w:p>
    <w:p w14:paraId="492E2E03"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Se enmarcarán en los términos del Acuerdo Nº 151/00 del CFCyE</w:t>
      </w:r>
    </w:p>
    <w:p w14:paraId="0BA809D3"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SymbolMT"/>
        </w:rPr>
        <w:t xml:space="preserve">• </w:t>
      </w:r>
      <w:r w:rsidRPr="009E567C">
        <w:rPr>
          <w:rFonts w:ascii="Trebuchet MS" w:hAnsi="Trebuchet MS" w:cs="Arial"/>
        </w:rPr>
        <w:t>Actualización académica (sólo certificado, no título)</w:t>
      </w:r>
    </w:p>
    <w:p w14:paraId="488DAA3C"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SymbolMT"/>
        </w:rPr>
        <w:t xml:space="preserve">• </w:t>
      </w:r>
      <w:r w:rsidRPr="009E567C">
        <w:rPr>
          <w:rFonts w:ascii="Trebuchet MS" w:hAnsi="Trebuchet MS" w:cs="Arial"/>
        </w:rPr>
        <w:t>Especialización Superior</w:t>
      </w:r>
    </w:p>
    <w:p w14:paraId="7DC89DAE"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SymbolMT"/>
        </w:rPr>
        <w:t xml:space="preserve">• </w:t>
      </w:r>
      <w:r w:rsidRPr="009E567C">
        <w:rPr>
          <w:rFonts w:ascii="Trebuchet MS" w:hAnsi="Trebuchet MS" w:cs="Arial"/>
        </w:rPr>
        <w:t>Diplomatura Superior</w:t>
      </w:r>
    </w:p>
    <w:p w14:paraId="14560CE8"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2. Duración</w:t>
      </w:r>
    </w:p>
    <w:p w14:paraId="4439DAF3"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La duración de la oferta es condición necesaria pero no suficiente como criterio</w:t>
      </w:r>
      <w:r>
        <w:rPr>
          <w:rFonts w:ascii="Trebuchet MS" w:hAnsi="Trebuchet MS" w:cs="Arial"/>
        </w:rPr>
        <w:t xml:space="preserve"> </w:t>
      </w:r>
      <w:r w:rsidRPr="009E567C">
        <w:rPr>
          <w:rFonts w:ascii="Trebuchet MS" w:hAnsi="Trebuchet MS" w:cs="Arial"/>
        </w:rPr>
        <w:t>para definir el tipo de titulación que otorga el proyecto.</w:t>
      </w:r>
    </w:p>
    <w:p w14:paraId="7A917EBB"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Deberán reunirse otros requisitos académicos e institucionales.</w:t>
      </w:r>
    </w:p>
    <w:p w14:paraId="3AB7BFB3"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Para que el proyecto se enmarque en alguno de los tres tipos de certificación de</w:t>
      </w:r>
      <w:r>
        <w:rPr>
          <w:rFonts w:ascii="Trebuchet MS" w:hAnsi="Trebuchet MS" w:cs="Arial"/>
        </w:rPr>
        <w:t xml:space="preserve"> </w:t>
      </w:r>
      <w:r w:rsidRPr="009E567C">
        <w:rPr>
          <w:rFonts w:ascii="Trebuchet MS" w:hAnsi="Trebuchet MS" w:cs="Arial"/>
        </w:rPr>
        <w:t>postítulo la duración mínima será de:</w:t>
      </w:r>
    </w:p>
    <w:p w14:paraId="364201EE"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2.1 Actualización Académica: mínimo 200 horas reloj</w:t>
      </w:r>
    </w:p>
    <w:p w14:paraId="1D50E161"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2.2 Especialización Superior: mínimo 400 horas reloj</w:t>
      </w:r>
    </w:p>
    <w:p w14:paraId="42E2F884"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3. Destinatarios</w:t>
      </w:r>
    </w:p>
    <w:p w14:paraId="1864B539"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3.1 Perfil de los destinatarios</w:t>
      </w:r>
    </w:p>
    <w:p w14:paraId="6A891A4E" w14:textId="77777777" w:rsidR="00037CAE" w:rsidRPr="009E567C" w:rsidRDefault="00037CAE" w:rsidP="00037CAE">
      <w:pPr>
        <w:autoSpaceDE w:val="0"/>
        <w:autoSpaceDN w:val="0"/>
        <w:adjustRightInd w:val="0"/>
        <w:ind w:left="708"/>
        <w:jc w:val="both"/>
        <w:rPr>
          <w:rFonts w:ascii="Trebuchet MS" w:hAnsi="Trebuchet MS" w:cs="Arial"/>
        </w:rPr>
      </w:pPr>
      <w:r w:rsidRPr="009E567C">
        <w:rPr>
          <w:rFonts w:ascii="Trebuchet MS" w:hAnsi="Trebuchet MS" w:cs="Arial"/>
        </w:rPr>
        <w:t>3.2 Requisitos de admisión: tipo de requisitos para los aspirantes a ingresar al</w:t>
      </w:r>
      <w:r>
        <w:rPr>
          <w:rFonts w:ascii="Trebuchet MS" w:hAnsi="Trebuchet MS" w:cs="Arial"/>
        </w:rPr>
        <w:t xml:space="preserve"> </w:t>
      </w:r>
      <w:r w:rsidRPr="009E567C">
        <w:rPr>
          <w:rFonts w:ascii="Trebuchet MS" w:hAnsi="Trebuchet MS" w:cs="Arial"/>
        </w:rPr>
        <w:t>postítulo (título docente o título de nivel terciario no universitario o universitario,</w:t>
      </w:r>
      <w:r>
        <w:rPr>
          <w:rFonts w:ascii="Trebuchet MS" w:hAnsi="Trebuchet MS" w:cs="Arial"/>
        </w:rPr>
        <w:t xml:space="preserve"> </w:t>
      </w:r>
      <w:r w:rsidRPr="009E567C">
        <w:rPr>
          <w:rFonts w:ascii="Trebuchet MS" w:hAnsi="Trebuchet MS" w:cs="Arial"/>
        </w:rPr>
        <w:t>acompañado de certificación de antigüedad, experiencia y/o servicio docente)</w:t>
      </w:r>
    </w:p>
    <w:p w14:paraId="28C310EF" w14:textId="77777777" w:rsidR="00037CAE" w:rsidRDefault="00037CAE" w:rsidP="00037CAE">
      <w:pPr>
        <w:autoSpaceDE w:val="0"/>
        <w:autoSpaceDN w:val="0"/>
        <w:adjustRightInd w:val="0"/>
        <w:jc w:val="both"/>
        <w:rPr>
          <w:rFonts w:ascii="Trebuchet MS" w:hAnsi="Trebuchet MS" w:cs="Arial"/>
          <w:b/>
          <w:bCs/>
        </w:rPr>
      </w:pPr>
    </w:p>
    <w:p w14:paraId="5E6D5832" w14:textId="77777777" w:rsidR="00037CAE" w:rsidRDefault="00037CAE" w:rsidP="00037CAE">
      <w:pPr>
        <w:autoSpaceDE w:val="0"/>
        <w:autoSpaceDN w:val="0"/>
        <w:adjustRightInd w:val="0"/>
        <w:jc w:val="both"/>
        <w:rPr>
          <w:rFonts w:ascii="Trebuchet MS" w:hAnsi="Trebuchet MS" w:cs="Arial"/>
          <w:b/>
          <w:bCs/>
        </w:rPr>
      </w:pPr>
      <w:r w:rsidRPr="009E567C">
        <w:rPr>
          <w:rFonts w:ascii="Trebuchet MS" w:hAnsi="Trebuchet MS" w:cs="Arial"/>
          <w:b/>
          <w:bCs/>
        </w:rPr>
        <w:t>Aspectos sustanciales de la presentación</w:t>
      </w:r>
    </w:p>
    <w:p w14:paraId="23DD58EC" w14:textId="77777777" w:rsidR="00037CAE" w:rsidRPr="009E567C" w:rsidRDefault="00037CAE" w:rsidP="00037CAE">
      <w:pPr>
        <w:autoSpaceDE w:val="0"/>
        <w:autoSpaceDN w:val="0"/>
        <w:adjustRightInd w:val="0"/>
        <w:jc w:val="both"/>
        <w:rPr>
          <w:rFonts w:ascii="Trebuchet MS" w:hAnsi="Trebuchet MS" w:cs="Arial"/>
          <w:b/>
          <w:bCs/>
        </w:rPr>
      </w:pPr>
    </w:p>
    <w:p w14:paraId="7DA918A4" w14:textId="77777777" w:rsidR="00037CAE" w:rsidRPr="009E567C" w:rsidRDefault="00037CAE" w:rsidP="00037CAE">
      <w:pPr>
        <w:autoSpaceDE w:val="0"/>
        <w:autoSpaceDN w:val="0"/>
        <w:adjustRightInd w:val="0"/>
        <w:jc w:val="both"/>
        <w:rPr>
          <w:rFonts w:ascii="Trebuchet MS" w:hAnsi="Trebuchet MS" w:cs="Arial"/>
        </w:rPr>
      </w:pPr>
      <w:r w:rsidRPr="0004498F">
        <w:rPr>
          <w:rFonts w:ascii="Trebuchet MS" w:hAnsi="Trebuchet MS" w:cs="Arial"/>
          <w:b/>
        </w:rPr>
        <w:lastRenderedPageBreak/>
        <w:t>Art. 18°:</w:t>
      </w:r>
      <w:r w:rsidRPr="009E567C">
        <w:rPr>
          <w:rFonts w:ascii="Trebuchet MS" w:hAnsi="Trebuchet MS" w:cs="Arial"/>
        </w:rPr>
        <w:t xml:space="preserve"> Los aspectos sustanciales que se deberán tener en la ponderación de un</w:t>
      </w:r>
      <w:r>
        <w:rPr>
          <w:rFonts w:ascii="Trebuchet MS" w:hAnsi="Trebuchet MS" w:cs="Arial"/>
        </w:rPr>
        <w:t xml:space="preserve"> </w:t>
      </w:r>
      <w:r w:rsidRPr="009E567C">
        <w:rPr>
          <w:rFonts w:ascii="Trebuchet MS" w:hAnsi="Trebuchet MS" w:cs="Arial"/>
        </w:rPr>
        <w:t>postítulo docente, son los siguientes:</w:t>
      </w:r>
    </w:p>
    <w:p w14:paraId="5B2353A6"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1. Justificación del Proyecto</w:t>
      </w:r>
    </w:p>
    <w:p w14:paraId="754CDBBF"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El proyecto presentado deberá justificarse explicitándose los modos en que se</w:t>
      </w:r>
      <w:r>
        <w:rPr>
          <w:rFonts w:ascii="Trebuchet MS" w:hAnsi="Trebuchet MS" w:cs="Arial"/>
        </w:rPr>
        <w:t xml:space="preserve"> </w:t>
      </w:r>
      <w:r w:rsidRPr="009E567C">
        <w:rPr>
          <w:rFonts w:ascii="Trebuchet MS" w:hAnsi="Trebuchet MS" w:cs="Arial"/>
        </w:rPr>
        <w:t>prevé atender las necesidades y demandas del sistema educativo de la Ciudad,</w:t>
      </w:r>
      <w:r>
        <w:rPr>
          <w:rFonts w:ascii="Trebuchet MS" w:hAnsi="Trebuchet MS" w:cs="Arial"/>
        </w:rPr>
        <w:t xml:space="preserve"> </w:t>
      </w:r>
      <w:r w:rsidRPr="009E567C">
        <w:rPr>
          <w:rFonts w:ascii="Trebuchet MS" w:hAnsi="Trebuchet MS" w:cs="Arial"/>
        </w:rPr>
        <w:t>relevados y documentadas fehacientemente dando cuenta de:</w:t>
      </w:r>
    </w:p>
    <w:p w14:paraId="2097236D"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1. Por qué se propone el postítulo docente;</w:t>
      </w:r>
    </w:p>
    <w:p w14:paraId="6136DBF2"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2. Qué necesidades de formación profesional docente cubre;</w:t>
      </w:r>
    </w:p>
    <w:p w14:paraId="10A0BA78"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3. Qué otras ofertas similares existen en la región;</w:t>
      </w:r>
    </w:p>
    <w:p w14:paraId="011E421F"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4. Qué ventajas reportará al sistema educativo su implementación;</w:t>
      </w:r>
    </w:p>
    <w:p w14:paraId="00DB5F68"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5. Cómo y con qué instrumentos se ha relevado la información para su</w:t>
      </w:r>
      <w:r>
        <w:rPr>
          <w:rFonts w:ascii="Trebuchet MS" w:hAnsi="Trebuchet MS" w:cs="Arial"/>
        </w:rPr>
        <w:t xml:space="preserve"> </w:t>
      </w:r>
      <w:r w:rsidRPr="009E567C">
        <w:rPr>
          <w:rFonts w:ascii="Trebuchet MS" w:hAnsi="Trebuchet MS" w:cs="Arial"/>
        </w:rPr>
        <w:t>justificación.</w:t>
      </w:r>
    </w:p>
    <w:p w14:paraId="7AE7B879"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2. Fundamentación</w:t>
      </w:r>
    </w:p>
    <w:p w14:paraId="269CFF4B"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Fundamentación de la propuesta a partir de las transformaciones y exigencias de</w:t>
      </w:r>
      <w:r>
        <w:rPr>
          <w:rFonts w:ascii="Trebuchet MS" w:hAnsi="Trebuchet MS" w:cs="Arial"/>
        </w:rPr>
        <w:t xml:space="preserve"> </w:t>
      </w:r>
      <w:r w:rsidRPr="009E567C">
        <w:rPr>
          <w:rFonts w:ascii="Trebuchet MS" w:hAnsi="Trebuchet MS" w:cs="Arial"/>
        </w:rPr>
        <w:t>las disciplinas y especialidades que convergen en la práctica profesional o de los</w:t>
      </w:r>
      <w:r>
        <w:rPr>
          <w:rFonts w:ascii="Trebuchet MS" w:hAnsi="Trebuchet MS" w:cs="Arial"/>
        </w:rPr>
        <w:t xml:space="preserve"> </w:t>
      </w:r>
      <w:r w:rsidRPr="009E567C">
        <w:rPr>
          <w:rFonts w:ascii="Trebuchet MS" w:hAnsi="Trebuchet MS" w:cs="Arial"/>
        </w:rPr>
        <w:t>desafíos de la realidad y diversidad escolares.</w:t>
      </w:r>
    </w:p>
    <w:p w14:paraId="6FFA98D0"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La fundamentación dará cuenta de la relevancia y actualización de la propuesta;</w:t>
      </w:r>
      <w:r>
        <w:rPr>
          <w:rFonts w:ascii="Trebuchet MS" w:hAnsi="Trebuchet MS" w:cs="Arial"/>
        </w:rPr>
        <w:t xml:space="preserve"> </w:t>
      </w:r>
      <w:r w:rsidRPr="009E567C">
        <w:rPr>
          <w:rFonts w:ascii="Trebuchet MS" w:hAnsi="Trebuchet MS" w:cs="Arial"/>
        </w:rPr>
        <w:t>explicitará los desarrollos teóricos, aportes de investigación educativa, y de</w:t>
      </w:r>
      <w:r>
        <w:rPr>
          <w:rFonts w:ascii="Trebuchet MS" w:hAnsi="Trebuchet MS" w:cs="Arial"/>
        </w:rPr>
        <w:t xml:space="preserve"> </w:t>
      </w:r>
      <w:r w:rsidRPr="009E567C">
        <w:rPr>
          <w:rFonts w:ascii="Trebuchet MS" w:hAnsi="Trebuchet MS" w:cs="Arial"/>
        </w:rPr>
        <w:t>experiencias innovadoras que se constituyan en marcos de referencia del</w:t>
      </w:r>
      <w:r>
        <w:rPr>
          <w:rFonts w:ascii="Trebuchet MS" w:hAnsi="Trebuchet MS" w:cs="Arial"/>
        </w:rPr>
        <w:t xml:space="preserve"> </w:t>
      </w:r>
      <w:r w:rsidRPr="009E567C">
        <w:rPr>
          <w:rFonts w:ascii="Trebuchet MS" w:hAnsi="Trebuchet MS" w:cs="Arial"/>
        </w:rPr>
        <w:t>postítulo docente.</w:t>
      </w:r>
    </w:p>
    <w:p w14:paraId="7BC56915"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3. Diseño curricular</w:t>
      </w:r>
    </w:p>
    <w:p w14:paraId="5F5D3ED7"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3.1 Estructura</w:t>
      </w:r>
    </w:p>
    <w:p w14:paraId="1740B3D2"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Organización prevista: espacios curriculares propuestas y relaciones entre ellas.</w:t>
      </w:r>
    </w:p>
    <w:p w14:paraId="283F407A"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Unidades curriculares: materias, talleres, seminarios, pasantías, trabajos de</w:t>
      </w:r>
      <w:r>
        <w:rPr>
          <w:rFonts w:ascii="Trebuchet MS" w:hAnsi="Trebuchet MS" w:cs="Arial"/>
        </w:rPr>
        <w:t xml:space="preserve"> </w:t>
      </w:r>
      <w:r w:rsidRPr="009E567C">
        <w:rPr>
          <w:rFonts w:ascii="Trebuchet MS" w:hAnsi="Trebuchet MS" w:cs="Arial"/>
        </w:rPr>
        <w:t>campo, módulos, otros.</w:t>
      </w:r>
    </w:p>
    <w:p w14:paraId="1D996336" w14:textId="77777777" w:rsidR="00037CAE"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Distribución de la carga horaria por unidad curricular y total de cursado, en horas</w:t>
      </w:r>
      <w:r>
        <w:rPr>
          <w:rFonts w:ascii="Trebuchet MS" w:hAnsi="Trebuchet MS" w:cs="Arial"/>
        </w:rPr>
        <w:t xml:space="preserve"> </w:t>
      </w:r>
      <w:r w:rsidRPr="009E567C">
        <w:rPr>
          <w:rFonts w:ascii="Trebuchet MS" w:hAnsi="Trebuchet MS" w:cs="Arial"/>
        </w:rPr>
        <w:t>reloj.</w:t>
      </w:r>
      <w:r>
        <w:rPr>
          <w:rFonts w:ascii="Trebuchet MS" w:hAnsi="Trebuchet MS" w:cs="Arial"/>
        </w:rPr>
        <w:t xml:space="preserve"> </w:t>
      </w:r>
    </w:p>
    <w:p w14:paraId="207FCEC2"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3.2 Régimen académico</w:t>
      </w:r>
    </w:p>
    <w:p w14:paraId="622BAE88"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Descripción general de las condiciones de cursado del plan de estudios.</w:t>
      </w:r>
    </w:p>
    <w:p w14:paraId="40D3913D"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Los requisitos de aprobación de cada una de las unidades curriculares en sus</w:t>
      </w:r>
      <w:r>
        <w:rPr>
          <w:rFonts w:ascii="Trebuchet MS" w:hAnsi="Trebuchet MS" w:cs="Arial"/>
        </w:rPr>
        <w:t xml:space="preserve"> </w:t>
      </w:r>
      <w:r w:rsidRPr="009E567C">
        <w:rPr>
          <w:rFonts w:ascii="Trebuchet MS" w:hAnsi="Trebuchet MS" w:cs="Arial"/>
        </w:rPr>
        <w:t>diferentes modalidades.</w:t>
      </w:r>
    </w:p>
    <w:p w14:paraId="0F77B857" w14:textId="77777777" w:rsidR="00037CAE" w:rsidRPr="009E567C" w:rsidRDefault="00037CAE" w:rsidP="00037CAE">
      <w:pPr>
        <w:autoSpaceDE w:val="0"/>
        <w:autoSpaceDN w:val="0"/>
        <w:adjustRightInd w:val="0"/>
        <w:ind w:left="708" w:firstLine="708"/>
        <w:jc w:val="both"/>
        <w:rPr>
          <w:rFonts w:ascii="Trebuchet MS" w:hAnsi="Trebuchet MS" w:cs="Arial"/>
        </w:rPr>
      </w:pPr>
      <w:r w:rsidRPr="009E567C">
        <w:rPr>
          <w:rFonts w:ascii="Trebuchet MS" w:hAnsi="Trebuchet MS" w:cs="Arial"/>
        </w:rPr>
        <w:t>3.2.1 Régimen de asistencia y regularidad</w:t>
      </w:r>
    </w:p>
    <w:p w14:paraId="7EE799A6" w14:textId="77777777" w:rsidR="00037CAE" w:rsidRPr="009E567C" w:rsidRDefault="00037CAE" w:rsidP="00037CAE">
      <w:pPr>
        <w:autoSpaceDE w:val="0"/>
        <w:autoSpaceDN w:val="0"/>
        <w:adjustRightInd w:val="0"/>
        <w:ind w:left="708" w:firstLine="708"/>
        <w:jc w:val="both"/>
        <w:rPr>
          <w:rFonts w:ascii="Trebuchet MS" w:hAnsi="Trebuchet MS" w:cs="Arial"/>
        </w:rPr>
      </w:pPr>
      <w:r w:rsidRPr="009E567C">
        <w:rPr>
          <w:rFonts w:ascii="Trebuchet MS" w:hAnsi="Trebuchet MS" w:cs="Arial"/>
        </w:rPr>
        <w:t>3.2.2 Régimen de correlatividades</w:t>
      </w:r>
    </w:p>
    <w:p w14:paraId="15FE706A" w14:textId="77777777" w:rsidR="00037CAE" w:rsidRPr="009E567C" w:rsidRDefault="00037CAE" w:rsidP="00037CAE">
      <w:pPr>
        <w:autoSpaceDE w:val="0"/>
        <w:autoSpaceDN w:val="0"/>
        <w:adjustRightInd w:val="0"/>
        <w:ind w:left="708" w:firstLine="708"/>
        <w:jc w:val="both"/>
        <w:rPr>
          <w:rFonts w:ascii="Trebuchet MS" w:hAnsi="Trebuchet MS" w:cs="Arial"/>
        </w:rPr>
      </w:pPr>
      <w:r w:rsidRPr="009E567C">
        <w:rPr>
          <w:rFonts w:ascii="Trebuchet MS" w:hAnsi="Trebuchet MS" w:cs="Arial"/>
        </w:rPr>
        <w:t>3.2.3 Obligatoriedad/optatividad de los espacios curriculares</w:t>
      </w:r>
    </w:p>
    <w:p w14:paraId="5D2B56C4"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3.3 Contenidos y bibliografía</w:t>
      </w:r>
    </w:p>
    <w:p w14:paraId="62AC893F" w14:textId="77777777" w:rsidR="00037CAE" w:rsidRPr="009E567C" w:rsidRDefault="00037CAE" w:rsidP="00037CAE">
      <w:pPr>
        <w:autoSpaceDE w:val="0"/>
        <w:autoSpaceDN w:val="0"/>
        <w:adjustRightInd w:val="0"/>
        <w:ind w:firstLine="708"/>
        <w:jc w:val="both"/>
        <w:rPr>
          <w:rFonts w:ascii="Trebuchet MS" w:hAnsi="Trebuchet MS" w:cs="Arial"/>
        </w:rPr>
      </w:pPr>
      <w:r w:rsidRPr="009E567C">
        <w:rPr>
          <w:rFonts w:ascii="Trebuchet MS" w:hAnsi="Trebuchet MS" w:cs="Arial"/>
        </w:rPr>
        <w:t>Enunciado de los contenidos mínimos de la bibliografía básica de cada unidad del</w:t>
      </w:r>
      <w:r>
        <w:rPr>
          <w:rFonts w:ascii="Trebuchet MS" w:hAnsi="Trebuchet MS" w:cs="Arial"/>
        </w:rPr>
        <w:t xml:space="preserve"> </w:t>
      </w:r>
      <w:r w:rsidRPr="009E567C">
        <w:rPr>
          <w:rFonts w:ascii="Trebuchet MS" w:hAnsi="Trebuchet MS" w:cs="Arial"/>
        </w:rPr>
        <w:t>plan de estudios</w:t>
      </w:r>
    </w:p>
    <w:p w14:paraId="101A333F"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lastRenderedPageBreak/>
        <w:t>4. Perfil del egresado</w:t>
      </w:r>
    </w:p>
    <w:p w14:paraId="582CA6F1"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Descripción de los conocimientos, las habilidades y las competencias en el campo</w:t>
      </w:r>
      <w:r>
        <w:rPr>
          <w:rFonts w:ascii="Trebuchet MS" w:hAnsi="Trebuchet MS" w:cs="Arial"/>
        </w:rPr>
        <w:t xml:space="preserve"> </w:t>
      </w:r>
      <w:r w:rsidRPr="009E567C">
        <w:rPr>
          <w:rFonts w:ascii="Trebuchet MS" w:hAnsi="Trebuchet MS" w:cs="Arial"/>
        </w:rPr>
        <w:t>específico de formación del postítulo correspondiente.</w:t>
      </w:r>
    </w:p>
    <w:p w14:paraId="440D4816"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5. Sistema de evaluación</w:t>
      </w:r>
    </w:p>
    <w:p w14:paraId="4C935A58"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Sistema de monitoreo y evaluación de los aprendizajes de los alumnos.</w:t>
      </w:r>
    </w:p>
    <w:p w14:paraId="4BFDC074"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6. Sistema de evaluación institucional</w:t>
      </w:r>
    </w:p>
    <w:p w14:paraId="60CCFDDA"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Forma prevista de monitoreo y evaluación institucional de los procesos de</w:t>
      </w:r>
      <w:r>
        <w:rPr>
          <w:rFonts w:ascii="Trebuchet MS" w:hAnsi="Trebuchet MS" w:cs="Arial"/>
        </w:rPr>
        <w:t xml:space="preserve"> </w:t>
      </w:r>
      <w:r w:rsidRPr="009E567C">
        <w:rPr>
          <w:rFonts w:ascii="Trebuchet MS" w:hAnsi="Trebuchet MS" w:cs="Arial"/>
        </w:rPr>
        <w:t>desarrollo curricular y de los resultados logrados.</w:t>
      </w:r>
    </w:p>
    <w:p w14:paraId="33337AA0" w14:textId="77777777" w:rsidR="00037CAE" w:rsidRPr="009E567C" w:rsidRDefault="00037CAE" w:rsidP="00037CAE">
      <w:pPr>
        <w:autoSpaceDE w:val="0"/>
        <w:autoSpaceDN w:val="0"/>
        <w:adjustRightInd w:val="0"/>
        <w:jc w:val="both"/>
        <w:rPr>
          <w:rFonts w:ascii="Trebuchet MS" w:hAnsi="Trebuchet MS" w:cs="Arial"/>
        </w:rPr>
      </w:pPr>
      <w:r w:rsidRPr="009E567C">
        <w:rPr>
          <w:rFonts w:ascii="Trebuchet MS" w:hAnsi="Trebuchet MS" w:cs="Arial"/>
        </w:rPr>
        <w:t>7. Procesos administrativos previstos</w:t>
      </w:r>
    </w:p>
    <w:p w14:paraId="58F40B37" w14:textId="77777777" w:rsidR="00037CAE" w:rsidRPr="003C73E4" w:rsidRDefault="00037CAE" w:rsidP="00037CAE">
      <w:pPr>
        <w:autoSpaceDE w:val="0"/>
        <w:autoSpaceDN w:val="0"/>
        <w:adjustRightInd w:val="0"/>
        <w:jc w:val="both"/>
        <w:rPr>
          <w:rFonts w:ascii="Trebuchet MS" w:hAnsi="Trebuchet MS" w:cs="Arial"/>
        </w:rPr>
      </w:pPr>
      <w:r w:rsidRPr="009E567C">
        <w:rPr>
          <w:rFonts w:ascii="Trebuchet MS" w:hAnsi="Trebuchet MS" w:cs="Arial"/>
        </w:rPr>
        <w:t>Formas de organización y administración previstas para la implementación del</w:t>
      </w:r>
      <w:r>
        <w:rPr>
          <w:rFonts w:ascii="Trebuchet MS" w:hAnsi="Trebuchet MS" w:cs="Arial"/>
        </w:rPr>
        <w:t xml:space="preserve"> </w:t>
      </w:r>
      <w:r w:rsidRPr="009E567C">
        <w:rPr>
          <w:rFonts w:ascii="Trebuchet MS" w:hAnsi="Trebuchet MS" w:cs="Arial"/>
        </w:rPr>
        <w:t>proyecto: unidad organizacional a cargo (responsabilidades y tareas); procesos</w:t>
      </w:r>
      <w:r>
        <w:rPr>
          <w:rFonts w:ascii="Trebuchet MS" w:hAnsi="Trebuchet MS" w:cs="Arial"/>
        </w:rPr>
        <w:t xml:space="preserve"> </w:t>
      </w:r>
      <w:r w:rsidRPr="009E567C">
        <w:rPr>
          <w:rFonts w:ascii="Trebuchet MS" w:hAnsi="Trebuchet MS" w:cs="Arial"/>
        </w:rPr>
        <w:t>y/circuitos administrativos (procedimientos de registro, control y archivo de la</w:t>
      </w:r>
      <w:r>
        <w:rPr>
          <w:rFonts w:ascii="Trebuchet MS" w:hAnsi="Trebuchet MS" w:cs="Arial"/>
        </w:rPr>
        <w:t xml:space="preserve"> </w:t>
      </w:r>
      <w:r w:rsidRPr="009E567C">
        <w:rPr>
          <w:rFonts w:ascii="Trebuchet MS" w:hAnsi="Trebuchet MS" w:cs="Arial"/>
        </w:rPr>
        <w:t>documentación del personal docente y alumnos)</w:t>
      </w: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37CAE"/>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5238</Words>
  <Characters>28815</Characters>
  <Application>Microsoft Macintosh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2021-05-01T21:05:00Z</dcterms:created>
  <dcterms:modified xsi:type="dcterms:W3CDTF">2021-05-01T21:05:00Z</dcterms:modified>
</cp:coreProperties>
</file>