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5CF2C" w14:textId="77777777" w:rsidR="000E7D89" w:rsidRDefault="000E7D89" w:rsidP="000E7D89">
      <w:pPr>
        <w:widowControl w:val="0"/>
        <w:tabs>
          <w:tab w:val="left" w:pos="8931"/>
        </w:tabs>
        <w:autoSpaceDE w:val="0"/>
        <w:autoSpaceDN w:val="0"/>
        <w:adjustRightInd w:val="0"/>
        <w:spacing w:before="2" w:after="0" w:line="240" w:lineRule="auto"/>
        <w:ind w:right="-1"/>
        <w:rPr>
          <w:rFonts w:ascii="Times New Roman" w:hAnsi="Times New Roman" w:cs="Times New Roman"/>
          <w:sz w:val="24"/>
          <w:szCs w:val="24"/>
          <w:lang w:val="es-ES"/>
        </w:rPr>
      </w:pPr>
    </w:p>
    <w:p w14:paraId="20099BE9" w14:textId="77777777" w:rsidR="000E7D89" w:rsidRDefault="000E7D89" w:rsidP="000E7D89">
      <w:pPr>
        <w:widowControl w:val="0"/>
        <w:tabs>
          <w:tab w:val="left" w:pos="8931"/>
        </w:tabs>
        <w:autoSpaceDE w:val="0"/>
        <w:autoSpaceDN w:val="0"/>
        <w:adjustRightInd w:val="0"/>
        <w:spacing w:after="0" w:line="20" w:lineRule="exact"/>
        <w:ind w:right="-1"/>
        <w:rPr>
          <w:rFonts w:ascii="Times New Roman" w:hAnsi="Times New Roman" w:cs="Times New Roman"/>
          <w:sz w:val="2"/>
          <w:szCs w:val="2"/>
          <w:lang w:val="es-ES"/>
        </w:rPr>
      </w:pPr>
    </w:p>
    <w:p w14:paraId="2BAEF3B7" w14:textId="77777777" w:rsidR="000E7D89" w:rsidRDefault="000E7D89" w:rsidP="000E7D89">
      <w:pPr>
        <w:widowControl w:val="0"/>
        <w:tabs>
          <w:tab w:val="left" w:pos="8931"/>
        </w:tabs>
        <w:autoSpaceDE w:val="0"/>
        <w:autoSpaceDN w:val="0"/>
        <w:adjustRightInd w:val="0"/>
        <w:spacing w:after="0" w:line="240" w:lineRule="auto"/>
        <w:ind w:right="-1"/>
        <w:rPr>
          <w:rFonts w:ascii="Times New Roman" w:hAnsi="Times New Roman" w:cs="Times New Roman"/>
          <w:sz w:val="20"/>
          <w:szCs w:val="20"/>
          <w:lang w:val="es-ES"/>
        </w:rPr>
      </w:pPr>
    </w:p>
    <w:p w14:paraId="71C8848D" w14:textId="77777777" w:rsidR="000E7D89" w:rsidRDefault="000E7D89" w:rsidP="000E7D89">
      <w:pPr>
        <w:widowControl w:val="0"/>
        <w:tabs>
          <w:tab w:val="left" w:pos="8931"/>
        </w:tabs>
        <w:autoSpaceDE w:val="0"/>
        <w:autoSpaceDN w:val="0"/>
        <w:adjustRightInd w:val="0"/>
        <w:spacing w:before="9" w:after="0" w:line="240" w:lineRule="auto"/>
        <w:ind w:right="-1"/>
        <w:rPr>
          <w:rFonts w:ascii="Times New Roman" w:hAnsi="Times New Roman" w:cs="Times New Roman"/>
          <w:sz w:val="18"/>
          <w:szCs w:val="18"/>
          <w:lang w:val="es-ES"/>
        </w:rPr>
      </w:pPr>
    </w:p>
    <w:p w14:paraId="34920398" w14:textId="77777777" w:rsidR="000E7D89" w:rsidRDefault="000E7D89" w:rsidP="000E7D89">
      <w:pPr>
        <w:widowControl w:val="0"/>
        <w:tabs>
          <w:tab w:val="left" w:pos="8931"/>
        </w:tabs>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POLITICA EDUCATIVA DE LA SECRETARIA DE EDUCACIÓN</w:t>
      </w:r>
    </w:p>
    <w:p w14:paraId="60A0A71F" w14:textId="77777777" w:rsidR="000E7D89" w:rsidRDefault="000E7D89" w:rsidP="000E7D89">
      <w:pPr>
        <w:widowControl w:val="0"/>
        <w:tabs>
          <w:tab w:val="left" w:pos="8931"/>
        </w:tabs>
        <w:autoSpaceDE w:val="0"/>
        <w:autoSpaceDN w:val="0"/>
        <w:adjustRightInd w:val="0"/>
        <w:spacing w:before="7" w:after="0" w:line="240" w:lineRule="auto"/>
        <w:ind w:right="-1"/>
        <w:rPr>
          <w:rFonts w:ascii="Times New Roman" w:hAnsi="Times New Roman" w:cs="Times New Roman"/>
          <w:b/>
          <w:bCs/>
          <w:sz w:val="18"/>
          <w:szCs w:val="18"/>
          <w:lang w:val="es-ES"/>
        </w:rPr>
      </w:pPr>
    </w:p>
    <w:p w14:paraId="0E38465A" w14:textId="77777777" w:rsidR="000E7D89" w:rsidRDefault="000E7D89" w:rsidP="000E7D89">
      <w:pPr>
        <w:widowControl w:val="0"/>
        <w:tabs>
          <w:tab w:val="left" w:pos="8931"/>
        </w:tabs>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MUNICIPALIDAD DE LA CIUDAD DE BUENOS AIRES SECRETARÍA DE EDUCACIÓN Y CULTURA</w:t>
      </w:r>
    </w:p>
    <w:p w14:paraId="1FEFA85D" w14:textId="77777777" w:rsidR="000E7D89" w:rsidRDefault="000E7D89" w:rsidP="000E7D89">
      <w:pPr>
        <w:widowControl w:val="0"/>
        <w:tabs>
          <w:tab w:val="left" w:pos="8931"/>
        </w:tabs>
        <w:autoSpaceDE w:val="0"/>
        <w:autoSpaceDN w:val="0"/>
        <w:adjustRightInd w:val="0"/>
        <w:spacing w:after="0" w:line="240" w:lineRule="auto"/>
        <w:ind w:right="-1"/>
        <w:rPr>
          <w:rFonts w:ascii="Times New Roman" w:hAnsi="Times New Roman" w:cs="Times New Roman"/>
          <w:b/>
          <w:bCs/>
          <w:sz w:val="19"/>
          <w:szCs w:val="19"/>
          <w:lang w:val="es-ES"/>
        </w:rPr>
      </w:pPr>
    </w:p>
    <w:p w14:paraId="481ABE11" w14:textId="77777777" w:rsidR="000E7D89" w:rsidRDefault="000E7D89" w:rsidP="000E7D89">
      <w:pPr>
        <w:widowControl w:val="0"/>
        <w:tabs>
          <w:tab w:val="left" w:pos="8931"/>
        </w:tabs>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CIRCULAR Nº 1</w:t>
      </w:r>
    </w:p>
    <w:p w14:paraId="44FA7A8D" w14:textId="77777777" w:rsidR="000E7D89" w:rsidRDefault="000E7D89" w:rsidP="000E7D89">
      <w:pPr>
        <w:widowControl w:val="0"/>
        <w:tabs>
          <w:tab w:val="left" w:pos="8931"/>
        </w:tabs>
        <w:autoSpaceDE w:val="0"/>
        <w:autoSpaceDN w:val="0"/>
        <w:adjustRightInd w:val="0"/>
        <w:spacing w:before="3" w:after="0" w:line="240" w:lineRule="auto"/>
        <w:ind w:right="-1"/>
        <w:rPr>
          <w:rFonts w:ascii="Times New Roman" w:hAnsi="Times New Roman" w:cs="Times New Roman"/>
          <w:b/>
          <w:bCs/>
          <w:sz w:val="10"/>
          <w:szCs w:val="10"/>
          <w:lang w:val="es-ES"/>
        </w:rPr>
      </w:pPr>
    </w:p>
    <w:p w14:paraId="583C4E09" w14:textId="77777777" w:rsidR="000E7D89" w:rsidRDefault="000E7D89" w:rsidP="000E7D89">
      <w:pPr>
        <w:widowControl w:val="0"/>
        <w:tabs>
          <w:tab w:val="left" w:pos="8931"/>
        </w:tabs>
        <w:autoSpaceDE w:val="0"/>
        <w:autoSpaceDN w:val="0"/>
        <w:adjustRightInd w:val="0"/>
        <w:spacing w:after="0" w:line="240" w:lineRule="auto"/>
        <w:ind w:right="-1"/>
        <w:rPr>
          <w:rFonts w:ascii="Times New Roman" w:hAnsi="Times New Roman" w:cs="Times New Roman"/>
          <w:b/>
          <w:bCs/>
          <w:lang w:val="es-ES"/>
        </w:rPr>
      </w:pPr>
    </w:p>
    <w:p w14:paraId="43E0A504" w14:textId="77777777" w:rsidR="000E7D89" w:rsidRDefault="000E7D89" w:rsidP="000E7D89">
      <w:pPr>
        <w:widowControl w:val="0"/>
        <w:tabs>
          <w:tab w:val="left" w:pos="8931"/>
        </w:tabs>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1995</w:t>
      </w:r>
    </w:p>
    <w:p w14:paraId="1A9F4F8D" w14:textId="77777777" w:rsidR="000E7D89" w:rsidRDefault="000E7D89" w:rsidP="000E7D89">
      <w:pPr>
        <w:widowControl w:val="0"/>
        <w:tabs>
          <w:tab w:val="left" w:pos="8931"/>
        </w:tabs>
        <w:autoSpaceDE w:val="0"/>
        <w:autoSpaceDN w:val="0"/>
        <w:adjustRightInd w:val="0"/>
        <w:spacing w:after="0" w:line="240" w:lineRule="auto"/>
        <w:ind w:right="-1"/>
        <w:rPr>
          <w:rFonts w:ascii="Times New Roman" w:hAnsi="Times New Roman" w:cs="Times New Roman"/>
          <w:b/>
          <w:bCs/>
          <w:lang w:val="es-ES"/>
        </w:rPr>
      </w:pPr>
    </w:p>
    <w:p w14:paraId="6CBB988E" w14:textId="77777777" w:rsidR="000E7D89" w:rsidRDefault="000E7D89" w:rsidP="000E7D89">
      <w:pPr>
        <w:widowControl w:val="0"/>
        <w:tabs>
          <w:tab w:val="left" w:pos="8931"/>
        </w:tabs>
        <w:autoSpaceDE w:val="0"/>
        <w:autoSpaceDN w:val="0"/>
        <w:adjustRightInd w:val="0"/>
        <w:spacing w:before="169" w:after="0" w:line="240" w:lineRule="auto"/>
        <w:ind w:right="-1"/>
        <w:rPr>
          <w:rFonts w:ascii="Trebuchet MS" w:hAnsi="Trebuchet MS" w:cs="Trebuchet MS"/>
          <w:kern w:val="1"/>
          <w:sz w:val="19"/>
          <w:szCs w:val="19"/>
          <w:lang w:val="es-ES"/>
        </w:rPr>
      </w:pPr>
      <w:r>
        <w:rPr>
          <w:rFonts w:ascii="Trebuchet MS" w:hAnsi="Trebuchet MS" w:cs="Trebuchet MS"/>
          <w:sz w:val="19"/>
          <w:szCs w:val="19"/>
          <w:lang w:val="es-ES"/>
        </w:rPr>
        <w:t>Personal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Municipal:</w:t>
      </w:r>
    </w:p>
    <w:p w14:paraId="51B150E4" w14:textId="77777777" w:rsidR="000E7D89" w:rsidRDefault="000E7D89" w:rsidP="000E7D89">
      <w:pPr>
        <w:widowControl w:val="0"/>
        <w:tabs>
          <w:tab w:val="left" w:pos="8931"/>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1A7917AB" w14:textId="77777777" w:rsidR="000E7D89" w:rsidRDefault="000E7D89" w:rsidP="000E7D89">
      <w:pPr>
        <w:widowControl w:val="0"/>
        <w:tabs>
          <w:tab w:val="left" w:pos="8931"/>
        </w:tabs>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u w:val="single"/>
          <w:lang w:val="es-ES"/>
        </w:rPr>
        <w:t>MOTIVO</w:t>
      </w:r>
      <w:r>
        <w:rPr>
          <w:rFonts w:ascii="Trebuchet MS" w:hAnsi="Trebuchet MS" w:cs="Trebuchet MS"/>
          <w:b/>
          <w:bCs/>
          <w:kern w:val="1"/>
          <w:sz w:val="19"/>
          <w:szCs w:val="19"/>
          <w:lang w:val="es-ES"/>
        </w:rPr>
        <w:t>:</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Política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Educativa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 Secretaría</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Educación</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Cultura</w:t>
      </w:r>
    </w:p>
    <w:p w14:paraId="328DB09F" w14:textId="77777777" w:rsidR="000E7D89" w:rsidRDefault="000E7D89" w:rsidP="000E7D89">
      <w:pPr>
        <w:widowControl w:val="0"/>
        <w:tabs>
          <w:tab w:val="left" w:pos="8931"/>
        </w:tabs>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00BD91C4" w14:textId="77777777" w:rsidR="000E7D89" w:rsidRDefault="000E7D89" w:rsidP="000E7D89">
      <w:pPr>
        <w:widowControl w:val="0"/>
        <w:tabs>
          <w:tab w:val="left" w:pos="8931"/>
        </w:tabs>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Quiero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circular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sigan,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camino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comunicación con todos ustedes que son actores principales en la tarea educativa que estamos por comenzar en este año 1995.</w:t>
      </w:r>
    </w:p>
    <w:p w14:paraId="038DC30E" w14:textId="77777777" w:rsidR="000E7D89" w:rsidRDefault="000E7D89" w:rsidP="000E7D89">
      <w:pPr>
        <w:widowControl w:val="0"/>
        <w:tabs>
          <w:tab w:val="left" w:pos="8931"/>
        </w:tabs>
        <w:autoSpaceDE w:val="0"/>
        <w:autoSpaceDN w:val="0"/>
        <w:adjustRightInd w:val="0"/>
        <w:spacing w:after="0" w:line="240" w:lineRule="auto"/>
        <w:ind w:right="-1"/>
        <w:rPr>
          <w:rFonts w:ascii="Times New Roman" w:hAnsi="Times New Roman" w:cs="Times New Roman"/>
          <w:kern w:val="1"/>
          <w:sz w:val="19"/>
          <w:szCs w:val="19"/>
          <w:lang w:val="es-ES"/>
        </w:rPr>
      </w:pPr>
    </w:p>
    <w:p w14:paraId="7080A210" w14:textId="77777777" w:rsidR="000E7D89" w:rsidRDefault="000E7D89" w:rsidP="000E7D89">
      <w:pPr>
        <w:widowControl w:val="0"/>
        <w:tabs>
          <w:tab w:val="left" w:pos="8931"/>
        </w:tabs>
        <w:autoSpaceDE w:val="0"/>
        <w:autoSpaceDN w:val="0"/>
        <w:adjustRightInd w:val="0"/>
        <w:spacing w:before="1" w:after="0" w:line="235" w:lineRule="auto"/>
        <w:ind w:right="-1"/>
        <w:jc w:val="both"/>
        <w:rPr>
          <w:rFonts w:ascii="Times New Roman" w:hAnsi="Times New Roman" w:cs="Times New Roman"/>
          <w:kern w:val="1"/>
          <w:lang w:val="es-ES"/>
        </w:rPr>
      </w:pPr>
    </w:p>
    <w:p w14:paraId="11D62B12" w14:textId="77777777" w:rsidR="000E7D89" w:rsidRDefault="000E7D89" w:rsidP="000E7D89">
      <w:pPr>
        <w:widowControl w:val="0"/>
        <w:tabs>
          <w:tab w:val="left" w:pos="8931"/>
        </w:tabs>
        <w:autoSpaceDE w:val="0"/>
        <w:autoSpaceDN w:val="0"/>
        <w:adjustRightInd w:val="0"/>
        <w:spacing w:after="0" w:line="240" w:lineRule="auto"/>
        <w:ind w:right="-1"/>
        <w:rPr>
          <w:rFonts w:ascii="Times New Roman" w:hAnsi="Times New Roman" w:cs="Times New Roman"/>
          <w:kern w:val="1"/>
          <w:lang w:val="es-ES"/>
        </w:rPr>
      </w:pPr>
    </w:p>
    <w:p w14:paraId="603F114D" w14:textId="77777777" w:rsidR="000E7D89" w:rsidRDefault="000E7D89" w:rsidP="000E7D89">
      <w:pPr>
        <w:widowControl w:val="0"/>
        <w:tabs>
          <w:tab w:val="left" w:pos="8931"/>
        </w:tabs>
        <w:autoSpaceDE w:val="0"/>
        <w:autoSpaceDN w:val="0"/>
        <w:adjustRightInd w:val="0"/>
        <w:spacing w:before="1" w:after="0" w:line="235" w:lineRule="auto"/>
        <w:ind w:right="-1"/>
        <w:jc w:val="both"/>
        <w:rPr>
          <w:rFonts w:ascii="Trebuchet MS" w:hAnsi="Trebuchet MS" w:cs="Trebuchet MS"/>
          <w:i/>
          <w:iCs/>
          <w:kern w:val="1"/>
          <w:sz w:val="19"/>
          <w:szCs w:val="19"/>
          <w:lang w:val="es-ES"/>
        </w:rPr>
      </w:pPr>
      <w:r>
        <w:rPr>
          <w:rFonts w:ascii="Trebuchet MS" w:hAnsi="Trebuchet MS" w:cs="Trebuchet MS"/>
          <w:kern w:val="1"/>
          <w:sz w:val="19"/>
          <w:szCs w:val="19"/>
          <w:lang w:val="es-ES"/>
        </w:rPr>
        <w:t xml:space="preserve">Nuestra primera intención al escribir esta circular </w:t>
      </w:r>
      <w:r>
        <w:rPr>
          <w:rFonts w:ascii="Trebuchet MS" w:hAnsi="Trebuchet MS" w:cs="Trebuchet MS"/>
          <w:i/>
          <w:iCs/>
          <w:kern w:val="1"/>
          <w:sz w:val="19"/>
          <w:szCs w:val="19"/>
          <w:lang w:val="es-ES"/>
        </w:rPr>
        <w:t>es la de acompañarlos es este comienzo de ciclo lectivo, animarlos en su compromiso profesional y desearles un año de trabajo fructífero.</w:t>
      </w:r>
    </w:p>
    <w:p w14:paraId="6E87A6EA" w14:textId="77777777" w:rsidR="000E7D89" w:rsidRDefault="000E7D89" w:rsidP="000E7D89">
      <w:pPr>
        <w:widowControl w:val="0"/>
        <w:tabs>
          <w:tab w:val="left" w:pos="8931"/>
        </w:tabs>
        <w:autoSpaceDE w:val="0"/>
        <w:autoSpaceDN w:val="0"/>
        <w:adjustRightInd w:val="0"/>
        <w:spacing w:before="10" w:after="0" w:line="240" w:lineRule="auto"/>
        <w:ind w:right="-1"/>
        <w:rPr>
          <w:rFonts w:ascii="Times New Roman" w:hAnsi="Times New Roman" w:cs="Times New Roman"/>
          <w:i/>
          <w:iCs/>
          <w:kern w:val="1"/>
          <w:sz w:val="18"/>
          <w:szCs w:val="18"/>
          <w:lang w:val="es-ES"/>
        </w:rPr>
      </w:pPr>
    </w:p>
    <w:p w14:paraId="651B4715"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Sabemos que son muchos los interrogantes y las incertidumbres que circulan entre los docentes del sistema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acerca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caminos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seguiremos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 próximos,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refiere 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nuestra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sancionada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abril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1993 por el Congreso de la Nación. Es nuestra intención aportar las respuestas que están a nuestra disposición en este momento con el deseo de que al trabajo en las unidades educativas se realice sin temores, ni desconfianzas. Por esto, el contenido principal de esta circular será darles a conocer las líneas de política educativa que enmarcan a nuestra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gestión.</w:t>
      </w:r>
    </w:p>
    <w:p w14:paraId="6282D601" w14:textId="77777777" w:rsidR="000E7D89" w:rsidRDefault="000E7D89" w:rsidP="000E7D89">
      <w:pPr>
        <w:widowControl w:val="0"/>
        <w:tabs>
          <w:tab w:val="left" w:pos="8931"/>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5058DB59" w14:textId="77777777" w:rsidR="000E7D89" w:rsidRDefault="000E7D89" w:rsidP="000E7D89">
      <w:pPr>
        <w:widowControl w:val="0"/>
        <w:tabs>
          <w:tab w:val="left" w:pos="8931"/>
        </w:tabs>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La política educativa de la Secretaría de Educación y Cultura</w:t>
      </w:r>
    </w:p>
    <w:p w14:paraId="7BE3D040" w14:textId="77777777" w:rsidR="000E7D89" w:rsidRDefault="000E7D89" w:rsidP="000E7D89">
      <w:pPr>
        <w:widowControl w:val="0"/>
        <w:tabs>
          <w:tab w:val="left" w:pos="8931"/>
        </w:tabs>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DB92F2B" w14:textId="77777777" w:rsidR="000E7D89" w:rsidRDefault="000E7D89" w:rsidP="000E7D89">
      <w:pPr>
        <w:widowControl w:val="0"/>
        <w:tabs>
          <w:tab w:val="left" w:pos="8931"/>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secretaría de Educación y Cultura ha delineado para el área de educación dos grandes líneas de trabajo:</w:t>
      </w:r>
    </w:p>
    <w:p w14:paraId="745371A4" w14:textId="77777777" w:rsidR="000E7D89" w:rsidRDefault="000E7D89" w:rsidP="000E7D89">
      <w:pPr>
        <w:widowControl w:val="0"/>
        <w:tabs>
          <w:tab w:val="left" w:pos="8931"/>
        </w:tabs>
        <w:autoSpaceDE w:val="0"/>
        <w:autoSpaceDN w:val="0"/>
        <w:adjustRightInd w:val="0"/>
        <w:spacing w:before="109" w:after="0" w:line="237" w:lineRule="auto"/>
        <w:ind w:right="-1"/>
        <w:jc w:val="both"/>
        <w:rPr>
          <w:rFonts w:ascii="Trebuchet MS" w:hAnsi="Trebuchet MS" w:cs="Trebuchet MS"/>
          <w:b/>
          <w:bCs/>
          <w:i/>
          <w:iCs/>
          <w:kern w:val="1"/>
          <w:sz w:val="19"/>
          <w:szCs w:val="19"/>
          <w:lang w:val="es-ES"/>
        </w:rPr>
      </w:pPr>
      <w:r>
        <w:rPr>
          <w:rFonts w:ascii="Trebuchet MS" w:hAnsi="Trebuchet MS" w:cs="Trebuchet MS"/>
          <w:kern w:val="1"/>
          <w:sz w:val="19"/>
          <w:szCs w:val="19"/>
          <w:lang w:val="es-ES"/>
        </w:rPr>
        <w:t xml:space="preserve">* </w:t>
      </w:r>
      <w:r>
        <w:rPr>
          <w:rFonts w:ascii="Trebuchet MS" w:hAnsi="Trebuchet MS" w:cs="Trebuchet MS"/>
          <w:b/>
          <w:bCs/>
          <w:i/>
          <w:iCs/>
          <w:kern w:val="1"/>
          <w:sz w:val="19"/>
          <w:szCs w:val="19"/>
          <w:lang w:val="es-ES"/>
        </w:rPr>
        <w:t>Avanzar en la implementación de la Ley Federal de Educación en la jurisdicción creando las condiciones básicas para su aplicación y estableciendo una secuencia progresiva y unos mecanismos de decisión que permitan transferir los contenidos de la Ley a la realidad de la vida escolar.</w:t>
      </w:r>
    </w:p>
    <w:p w14:paraId="403B8582"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Para</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ello,</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se</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decide</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concentrar</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los</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esfuerzos</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durante</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el</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año</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1995</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en</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la</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capacitación</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docente,</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en la adecuación de los Diseños Curriculares Municipales y en la formulación de la secuencia gradual de cambios</w:t>
      </w:r>
      <w:r>
        <w:rPr>
          <w:rFonts w:ascii="Trebuchet MS" w:hAnsi="Trebuchet MS" w:cs="Trebuchet MS"/>
          <w:b/>
          <w:bCs/>
          <w:i/>
          <w:iCs/>
          <w:spacing w:val="-10"/>
          <w:kern w:val="1"/>
          <w:sz w:val="19"/>
          <w:szCs w:val="19"/>
          <w:lang w:val="es-ES"/>
        </w:rPr>
        <w:t xml:space="preserve"> </w:t>
      </w:r>
      <w:r>
        <w:rPr>
          <w:rFonts w:ascii="Trebuchet MS" w:hAnsi="Trebuchet MS" w:cs="Trebuchet MS"/>
          <w:b/>
          <w:bCs/>
          <w:i/>
          <w:iCs/>
          <w:kern w:val="1"/>
          <w:sz w:val="19"/>
          <w:szCs w:val="19"/>
          <w:lang w:val="es-ES"/>
        </w:rPr>
        <w:t>que</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se</w:t>
      </w:r>
      <w:r>
        <w:rPr>
          <w:rFonts w:ascii="Trebuchet MS" w:hAnsi="Trebuchet MS" w:cs="Trebuchet MS"/>
          <w:b/>
          <w:bCs/>
          <w:i/>
          <w:iCs/>
          <w:spacing w:val="-10"/>
          <w:kern w:val="1"/>
          <w:sz w:val="19"/>
          <w:szCs w:val="19"/>
          <w:lang w:val="es-ES"/>
        </w:rPr>
        <w:t xml:space="preserve"> </w:t>
      </w:r>
      <w:r>
        <w:rPr>
          <w:rFonts w:ascii="Trebuchet MS" w:hAnsi="Trebuchet MS" w:cs="Trebuchet MS"/>
          <w:b/>
          <w:bCs/>
          <w:i/>
          <w:iCs/>
          <w:kern w:val="1"/>
          <w:sz w:val="19"/>
          <w:szCs w:val="19"/>
          <w:lang w:val="es-ES"/>
        </w:rPr>
        <w:t>harán</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en</w:t>
      </w:r>
      <w:r>
        <w:rPr>
          <w:rFonts w:ascii="Trebuchet MS" w:hAnsi="Trebuchet MS" w:cs="Trebuchet MS"/>
          <w:b/>
          <w:bCs/>
          <w:i/>
          <w:iCs/>
          <w:spacing w:val="-11"/>
          <w:kern w:val="1"/>
          <w:sz w:val="19"/>
          <w:szCs w:val="19"/>
          <w:lang w:val="es-ES"/>
        </w:rPr>
        <w:t xml:space="preserve"> </w:t>
      </w:r>
      <w:r>
        <w:rPr>
          <w:rFonts w:ascii="Trebuchet MS" w:hAnsi="Trebuchet MS" w:cs="Trebuchet MS"/>
          <w:b/>
          <w:bCs/>
          <w:i/>
          <w:iCs/>
          <w:kern w:val="1"/>
          <w:sz w:val="19"/>
          <w:szCs w:val="19"/>
          <w:lang w:val="es-ES"/>
        </w:rPr>
        <w:t>las</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instituciones</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escolares</w:t>
      </w:r>
      <w:r>
        <w:rPr>
          <w:rFonts w:ascii="Trebuchet MS" w:hAnsi="Trebuchet MS" w:cs="Trebuchet MS"/>
          <w:b/>
          <w:bCs/>
          <w:i/>
          <w:iCs/>
          <w:spacing w:val="-10"/>
          <w:kern w:val="1"/>
          <w:sz w:val="19"/>
          <w:szCs w:val="19"/>
          <w:lang w:val="es-ES"/>
        </w:rPr>
        <w:t xml:space="preserve"> </w:t>
      </w:r>
      <w:r>
        <w:rPr>
          <w:rFonts w:ascii="Trebuchet MS" w:hAnsi="Trebuchet MS" w:cs="Trebuchet MS"/>
          <w:b/>
          <w:bCs/>
          <w:i/>
          <w:iCs/>
          <w:kern w:val="1"/>
          <w:sz w:val="19"/>
          <w:szCs w:val="19"/>
          <w:lang w:val="es-ES"/>
        </w:rPr>
        <w:t>y</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los</w:t>
      </w:r>
      <w:r>
        <w:rPr>
          <w:rFonts w:ascii="Trebuchet MS" w:hAnsi="Trebuchet MS" w:cs="Trebuchet MS"/>
          <w:b/>
          <w:bCs/>
          <w:i/>
          <w:iCs/>
          <w:spacing w:val="-10"/>
          <w:kern w:val="1"/>
          <w:sz w:val="19"/>
          <w:szCs w:val="19"/>
          <w:lang w:val="es-ES"/>
        </w:rPr>
        <w:t xml:space="preserve"> </w:t>
      </w:r>
      <w:r>
        <w:rPr>
          <w:rFonts w:ascii="Trebuchet MS" w:hAnsi="Trebuchet MS" w:cs="Trebuchet MS"/>
          <w:b/>
          <w:bCs/>
          <w:i/>
          <w:iCs/>
          <w:kern w:val="1"/>
          <w:sz w:val="19"/>
          <w:szCs w:val="19"/>
          <w:lang w:val="es-ES"/>
        </w:rPr>
        <w:t>mecanismos</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que</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permitan</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ponerlos</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en</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marcha.</w:t>
      </w:r>
    </w:p>
    <w:p w14:paraId="467D997A" w14:textId="77777777" w:rsidR="000E7D89" w:rsidRDefault="000E7D89" w:rsidP="000E7D89">
      <w:pPr>
        <w:widowControl w:val="0"/>
        <w:tabs>
          <w:tab w:val="left" w:pos="8931"/>
        </w:tabs>
        <w:autoSpaceDE w:val="0"/>
        <w:autoSpaceDN w:val="0"/>
        <w:adjustRightInd w:val="0"/>
        <w:spacing w:before="8" w:after="0" w:line="240" w:lineRule="auto"/>
        <w:ind w:right="-1"/>
        <w:rPr>
          <w:rFonts w:ascii="Times New Roman" w:hAnsi="Times New Roman" w:cs="Times New Roman"/>
          <w:b/>
          <w:bCs/>
          <w:i/>
          <w:iCs/>
          <w:kern w:val="1"/>
          <w:sz w:val="18"/>
          <w:szCs w:val="18"/>
          <w:lang w:val="es-ES"/>
        </w:rPr>
      </w:pPr>
    </w:p>
    <w:p w14:paraId="5B75C193"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 Fortalecer el funcionamiento del Sistema Educativo Municipal, logrando mejores niveles de articulación e integración entre el sector histórico del sistema y los sectores más recientemente transferidos.</w:t>
      </w:r>
    </w:p>
    <w:p w14:paraId="4F8FFF97" w14:textId="77777777" w:rsidR="000E7D89" w:rsidRDefault="000E7D89" w:rsidP="000E7D89">
      <w:pPr>
        <w:widowControl w:val="0"/>
        <w:tabs>
          <w:tab w:val="left" w:pos="8931"/>
        </w:tabs>
        <w:autoSpaceDE w:val="0"/>
        <w:autoSpaceDN w:val="0"/>
        <w:adjustRightInd w:val="0"/>
        <w:spacing w:before="10" w:after="0" w:line="240" w:lineRule="auto"/>
        <w:ind w:right="-1"/>
        <w:rPr>
          <w:rFonts w:ascii="Times New Roman" w:hAnsi="Times New Roman" w:cs="Times New Roman"/>
          <w:b/>
          <w:bCs/>
          <w:i/>
          <w:iCs/>
          <w:kern w:val="1"/>
          <w:sz w:val="18"/>
          <w:szCs w:val="18"/>
          <w:lang w:val="es-ES"/>
        </w:rPr>
      </w:pPr>
    </w:p>
    <w:p w14:paraId="624D1FDE" w14:textId="77777777" w:rsidR="000E7D89" w:rsidRDefault="000E7D89" w:rsidP="000E7D89">
      <w:pPr>
        <w:widowControl w:val="0"/>
        <w:tabs>
          <w:tab w:val="left" w:pos="8931"/>
        </w:tabs>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El contexto que da sentido a esta política educativa</w:t>
      </w:r>
    </w:p>
    <w:p w14:paraId="43CC6396" w14:textId="77777777" w:rsidR="000E7D89" w:rsidRDefault="000E7D89" w:rsidP="000E7D89">
      <w:pPr>
        <w:widowControl w:val="0"/>
        <w:tabs>
          <w:tab w:val="left" w:pos="8931"/>
        </w:tabs>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3154677"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Ley Federal de Educación es ante todo lo que dice su nombre: una Ley de la Nación acordada según los procedimientos legítimos que establece nuestra Constitución. Es parte de la cultura democrática</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el aceptar la aplicación de las leyes legítimas. No creemos que sea ámbito escolar el lugar más adecuado para 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disenso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eficaz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disenso,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legítimo,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democracia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establece otros ámbitos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participación.</w:t>
      </w:r>
    </w:p>
    <w:p w14:paraId="323CF5F5" w14:textId="77777777" w:rsidR="000E7D89" w:rsidRDefault="000E7D89" w:rsidP="000E7D89">
      <w:pPr>
        <w:widowControl w:val="0"/>
        <w:tabs>
          <w:tab w:val="left" w:pos="8931"/>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67B490B8" w14:textId="77777777" w:rsidR="000E7D89" w:rsidRDefault="000E7D89" w:rsidP="000E7D89">
      <w:pPr>
        <w:widowControl w:val="0"/>
        <w:tabs>
          <w:tab w:val="left" w:pos="8931"/>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Pero, no son sólo, ni principalmente estas razones legales, formalistas, las que nos invitarán a emprender la aplicación de la Ley Federal. La motivación fundamental provendrá de que tengamos una</w:t>
      </w:r>
    </w:p>
    <w:p w14:paraId="1520BF15" w14:textId="77777777" w:rsidR="000E7D89" w:rsidRDefault="000E7D89" w:rsidP="000E7D89">
      <w:pPr>
        <w:widowControl w:val="0"/>
        <w:tabs>
          <w:tab w:val="left" w:pos="8931"/>
        </w:tabs>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conciencia colectiva de la necesidad y de la posibilidad de una transformación profunda de nuestro sistema educativo que le permita ofrecer una enseñanza de mayo calidad.</w:t>
      </w:r>
    </w:p>
    <w:p w14:paraId="244F531C" w14:textId="77777777" w:rsidR="000E7D89" w:rsidRDefault="000E7D89" w:rsidP="000E7D89">
      <w:pPr>
        <w:widowControl w:val="0"/>
        <w:tabs>
          <w:tab w:val="left" w:pos="8931"/>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123421C8"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Nuestra educación necesita un cambio en serio. Creemos que esto es algo que todos los docentes podemos suscribir. Ahora ha llegado la oportunidad.</w:t>
      </w:r>
    </w:p>
    <w:p w14:paraId="7500A981" w14:textId="77777777" w:rsidR="000E7D89" w:rsidRDefault="000E7D89" w:rsidP="000E7D89">
      <w:pPr>
        <w:widowControl w:val="0"/>
        <w:tabs>
          <w:tab w:val="left" w:pos="8931"/>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3573AE61" w14:textId="77777777" w:rsidR="000E7D89" w:rsidRDefault="000E7D89" w:rsidP="000E7D89">
      <w:pPr>
        <w:widowControl w:val="0"/>
        <w:tabs>
          <w:tab w:val="left" w:pos="8931"/>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También tenemos que construir el consenso acerca de la dirección que la Ley Federal y los Acuerdos Federales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alcanzados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agosto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1993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diciembre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1994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proponen 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cambio.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animamos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pensar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consenso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bastante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camino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recorrido: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los docentes de nuestro sistema reconocerán que tanto la Ley Federal como los Acuerdos Federales recogen 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mejor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avances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teóricos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relevante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demandas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surgido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escuela en os últimos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años.</w:t>
      </w:r>
    </w:p>
    <w:p w14:paraId="31F58419" w14:textId="77777777" w:rsidR="000E7D89" w:rsidRDefault="000E7D89" w:rsidP="000E7D89">
      <w:pPr>
        <w:widowControl w:val="0"/>
        <w:tabs>
          <w:tab w:val="left" w:pos="8931"/>
        </w:tabs>
        <w:autoSpaceDE w:val="0"/>
        <w:autoSpaceDN w:val="0"/>
        <w:adjustRightInd w:val="0"/>
        <w:spacing w:before="10" w:after="0" w:line="240" w:lineRule="auto"/>
        <w:ind w:right="-1"/>
        <w:rPr>
          <w:rFonts w:ascii="Times New Roman" w:hAnsi="Times New Roman" w:cs="Times New Roman"/>
          <w:kern w:val="1"/>
          <w:sz w:val="18"/>
          <w:szCs w:val="18"/>
          <w:lang w:val="es-ES"/>
        </w:rPr>
      </w:pPr>
    </w:p>
    <w:p w14:paraId="32D98A26"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Toda tarea de transformación es difícil. El plazo final para la implementación de la Ley es el primer año del nuevo siglo. Cada institución y cada persona irán a ritmos diferentes y llegarán más o menos lejos en la calidad de sus logros. Pero hemos decidido que los cambios estructurales tengan un plazo concreto para nuestra jurisdicción: daremos los pasos iniciales para que al cabo de seis años, contando a partir del corriente, la Ley Federal de Educación pueda estar plenamente en funcionamiento en nuestra Ciudad de Buenos Aires.</w:t>
      </w:r>
    </w:p>
    <w:p w14:paraId="2F952038" w14:textId="77777777" w:rsidR="000E7D89" w:rsidRDefault="000E7D89" w:rsidP="000E7D89">
      <w:pPr>
        <w:widowControl w:val="0"/>
        <w:tabs>
          <w:tab w:val="left" w:pos="8931"/>
        </w:tabs>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0701C4B6" w14:textId="77777777" w:rsidR="000E7D89" w:rsidRDefault="000E7D89" w:rsidP="000E7D89">
      <w:pPr>
        <w:widowControl w:val="0"/>
        <w:tabs>
          <w:tab w:val="left" w:pos="8931"/>
        </w:tabs>
        <w:autoSpaceDE w:val="0"/>
        <w:autoSpaceDN w:val="0"/>
        <w:adjustRightInd w:val="0"/>
        <w:spacing w:after="0" w:line="240" w:lineRule="auto"/>
        <w:ind w:right="-1"/>
        <w:rPr>
          <w:rFonts w:ascii="Times New Roman" w:hAnsi="Times New Roman" w:cs="Times New Roman"/>
          <w:kern w:val="1"/>
          <w:sz w:val="19"/>
          <w:szCs w:val="19"/>
          <w:lang w:val="es-ES"/>
        </w:rPr>
      </w:pPr>
    </w:p>
    <w:p w14:paraId="69E42EB7" w14:textId="77777777" w:rsidR="000E7D89" w:rsidRDefault="000E7D89" w:rsidP="000E7D89">
      <w:pPr>
        <w:widowControl w:val="0"/>
        <w:tabs>
          <w:tab w:val="left" w:pos="8931"/>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línea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política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arriba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mencionada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responde a la historia reciente de transferencias de servicios desde la Nación a la Ciudad de Buenos Aires. Con el Sistema ha recibido una riqueza inmensa de aportación. Pero, no hemos logrado todavía la conciencia y el funcionamiento articulado de un único sistema, sin incoherencias, sin marginaciones, sin compartimentos estancos. Para esto vamos dando algunos pasos estableciendo un estilo de gestión coordinada y conjunta entre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Subsecretaría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pertenece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ella.</w:t>
      </w:r>
    </w:p>
    <w:p w14:paraId="71E10FF3" w14:textId="77777777" w:rsidR="000E7D89" w:rsidRDefault="000E7D89" w:rsidP="000E7D89">
      <w:pPr>
        <w:widowControl w:val="0"/>
        <w:tabs>
          <w:tab w:val="left" w:pos="8931"/>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622DC593" w14:textId="77777777" w:rsidR="000E7D89" w:rsidRDefault="000E7D89" w:rsidP="000E7D89">
      <w:pPr>
        <w:widowControl w:val="0"/>
        <w:tabs>
          <w:tab w:val="left" w:pos="8931"/>
        </w:tabs>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Inquietudes de los docentes</w:t>
      </w:r>
    </w:p>
    <w:p w14:paraId="1101929D" w14:textId="77777777" w:rsidR="000E7D89" w:rsidRDefault="000E7D89" w:rsidP="000E7D89">
      <w:pPr>
        <w:widowControl w:val="0"/>
        <w:tabs>
          <w:tab w:val="left" w:pos="8931"/>
        </w:tabs>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4624E55"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Sabemos que circulan numerosos interrogantes entre los docentes respecto del futuro del Sistema Educativo, algunos de ellos podrían tener formulaciones: ¿En qué institución escolar va a funcionar el preescolar o el tercer ciclo de la EGB? ¿A quién va dirigida la capacitación y en qué condiciones se realizará?</w:t>
      </w:r>
    </w:p>
    <w:p w14:paraId="4A63B652" w14:textId="77777777" w:rsidR="000E7D89" w:rsidRDefault="000E7D89" w:rsidP="000E7D89">
      <w:pPr>
        <w:widowControl w:val="0"/>
        <w:tabs>
          <w:tab w:val="left" w:pos="8931"/>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¿Cuál es la novedad curricular que se pondrá en marcha? ¿Cómo se distribuirán los roles de conducción en la EGB? ¿Habrá modificaciones en la carrera docente o en los caros?, etc.</w:t>
      </w:r>
    </w:p>
    <w:p w14:paraId="6E563E67" w14:textId="77777777" w:rsidR="000E7D89" w:rsidRDefault="000E7D89" w:rsidP="000E7D89">
      <w:pPr>
        <w:widowControl w:val="0"/>
        <w:tabs>
          <w:tab w:val="left" w:pos="8931"/>
        </w:tabs>
        <w:autoSpaceDE w:val="0"/>
        <w:autoSpaceDN w:val="0"/>
        <w:adjustRightInd w:val="0"/>
        <w:spacing w:before="11" w:after="0" w:line="240" w:lineRule="auto"/>
        <w:ind w:right="-1"/>
        <w:rPr>
          <w:rFonts w:ascii="Times New Roman" w:hAnsi="Times New Roman" w:cs="Times New Roman"/>
          <w:kern w:val="1"/>
          <w:sz w:val="18"/>
          <w:szCs w:val="18"/>
          <w:lang w:val="es-ES"/>
        </w:rPr>
      </w:pPr>
    </w:p>
    <w:p w14:paraId="7DA4F4B8"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Quisiéramos decirles, ante todo, que no hay lugar a preocupaciones por la posible pérdida de puesto de trabajo del personal docente. Necesitamos del trabajo, la permanencia y la colaboración de todos ustedes.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reconvención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profunda 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afectará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repercusiones inevitables en las normas que rigen el campo profesional docente. ¿Cuáles serán esos cambios? Aún no</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hemos llegado a decisiones definitivas. Tampoco hemos tomado decisiones sobre la distribución de la EGB en las unidades escolares actuales. Sin duda, será necesaria una redefinición, reconversión, relocalización de las escuelas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realizar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ampliaciones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construcciones.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manera inconsulta. Quisiera dejar bien en claro que no tiene sentido, ni ninguna validez, el tomar iniciativas para ganar espacios en la futura estructura escolar. Habrá un plan conjunto y será consultado con representantes de los sectores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interesados.</w:t>
      </w:r>
    </w:p>
    <w:p w14:paraId="3C4D2810" w14:textId="77777777" w:rsidR="000E7D89" w:rsidRDefault="000E7D89" w:rsidP="000E7D89">
      <w:pPr>
        <w:widowControl w:val="0"/>
        <w:tabs>
          <w:tab w:val="left" w:pos="8931"/>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7706B2F8"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Hemos optado por definir el camino que nos llevará a tomar las decisiones estructurales pendientes</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y establecer el plazo para definirlas. En primer lugar, reunir los recursos de información y establecer los mecanismos de consulta para establecer la secuencia y modalidad de implementación de la  nueva estructura educativa. Con esto se busca diseñar una  política  coherente y al mismo tiempo diversificada    en su implementación. En cada zona y distrito del Sistema de acuerdo con sus características institucionales, poblacionales y de infraestructura los caminos a decidir serán</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diferenciados.</w:t>
      </w:r>
    </w:p>
    <w:p w14:paraId="570CC708" w14:textId="77777777" w:rsidR="000E7D89" w:rsidRDefault="000E7D89" w:rsidP="000E7D89">
      <w:pPr>
        <w:widowControl w:val="0"/>
        <w:tabs>
          <w:tab w:val="left" w:pos="8931"/>
        </w:tabs>
        <w:autoSpaceDE w:val="0"/>
        <w:autoSpaceDN w:val="0"/>
        <w:adjustRightInd w:val="0"/>
        <w:spacing w:before="11" w:after="0" w:line="240" w:lineRule="auto"/>
        <w:ind w:right="-1"/>
        <w:rPr>
          <w:rFonts w:ascii="Times New Roman" w:hAnsi="Times New Roman" w:cs="Times New Roman"/>
          <w:kern w:val="1"/>
          <w:sz w:val="18"/>
          <w:szCs w:val="18"/>
          <w:lang w:val="es-ES"/>
        </w:rPr>
      </w:pPr>
    </w:p>
    <w:p w14:paraId="203C7053" w14:textId="77777777" w:rsidR="000E7D89" w:rsidRDefault="000E7D89" w:rsidP="000E7D89">
      <w:pPr>
        <w:widowControl w:val="0"/>
        <w:tabs>
          <w:tab w:val="left" w:pos="893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ello, la Dirección General de Planeamiento a través de la Dirección de Investigación Educativa en coordinación con otras áreas de la Secretaría de Educación proveerá los datos relevantes para la toma de decisiones. Se ha encomendado, además, a la Dirección de Planeamiento elaborar a corto plazo documentos de base sobre la secuencia de implementación de la nueva estructura educativa, la estrategia a seguir y</w:t>
      </w:r>
    </w:p>
    <w:p w14:paraId="49ADE1A4" w14:textId="77777777" w:rsidR="000E7D89" w:rsidRDefault="000E7D89" w:rsidP="000E7D89">
      <w:pPr>
        <w:widowControl w:val="0"/>
        <w:tabs>
          <w:tab w:val="left" w:pos="8931"/>
        </w:tabs>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sobre las modificaciones profesionales que la transformación implica, para ser sometidos a consulta a los organismos representativos de los sectores involucrados.</w:t>
      </w:r>
    </w:p>
    <w:p w14:paraId="2EB620FA" w14:textId="77777777" w:rsidR="000E7D89" w:rsidRDefault="000E7D89" w:rsidP="000E7D89">
      <w:pPr>
        <w:widowControl w:val="0"/>
        <w:tabs>
          <w:tab w:val="left" w:pos="8931"/>
        </w:tabs>
        <w:autoSpaceDE w:val="0"/>
        <w:autoSpaceDN w:val="0"/>
        <w:adjustRightInd w:val="0"/>
        <w:spacing w:before="6" w:after="0" w:line="240" w:lineRule="auto"/>
        <w:ind w:right="-1"/>
        <w:rPr>
          <w:rFonts w:ascii="Times New Roman" w:hAnsi="Times New Roman" w:cs="Times New Roman"/>
          <w:kern w:val="1"/>
          <w:sz w:val="18"/>
          <w:szCs w:val="18"/>
          <w:lang w:val="es-ES"/>
        </w:rPr>
      </w:pPr>
    </w:p>
    <w:p w14:paraId="1C1BECD7" w14:textId="77777777" w:rsidR="000E7D89" w:rsidRDefault="000E7D89" w:rsidP="000E7D89">
      <w:pPr>
        <w:widowControl w:val="0"/>
        <w:tabs>
          <w:tab w:val="left" w:pos="8931"/>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proceso de toma de decisiones cuenta como plazo la primera mitad del ciclo lectivo.</w:t>
      </w:r>
    </w:p>
    <w:p w14:paraId="7659BBA9" w14:textId="77777777" w:rsidR="000E7D89" w:rsidRDefault="000E7D89" w:rsidP="000E7D89">
      <w:pPr>
        <w:widowControl w:val="0"/>
        <w:tabs>
          <w:tab w:val="left" w:pos="142"/>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6B812E24" w14:textId="77777777" w:rsidR="000E7D89" w:rsidRDefault="000E7D89" w:rsidP="000E7D89">
      <w:pPr>
        <w:widowControl w:val="0"/>
        <w:tabs>
          <w:tab w:val="left" w:pos="142"/>
        </w:tabs>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Algunos desarrollos particulares de la política educativa jurisdiccional</w:t>
      </w:r>
    </w:p>
    <w:p w14:paraId="55D3FCB5" w14:textId="77777777" w:rsidR="000E7D89" w:rsidRDefault="000E7D89" w:rsidP="000E7D89">
      <w:pPr>
        <w:widowControl w:val="0"/>
        <w:tabs>
          <w:tab w:val="left" w:pos="142"/>
        </w:tabs>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0929FAB" w14:textId="2F81546F" w:rsidR="000E7D89" w:rsidRDefault="000E7D89" w:rsidP="000E7D89">
      <w:pPr>
        <w:widowControl w:val="0"/>
        <w:tabs>
          <w:tab w:val="left" w:pos="142"/>
          <w:tab w:val="left" w:pos="919"/>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 xml:space="preserve">Hemos decidido </w:t>
      </w:r>
      <w:r>
        <w:rPr>
          <w:rFonts w:ascii="Trebuchet MS" w:hAnsi="Trebuchet MS" w:cs="Trebuchet MS"/>
          <w:b/>
          <w:bCs/>
          <w:i/>
          <w:iCs/>
          <w:kern w:val="1"/>
          <w:sz w:val="19"/>
          <w:szCs w:val="19"/>
          <w:lang w:val="es-ES"/>
        </w:rPr>
        <w:t xml:space="preserve">la no establecer obligatoriedad para el preescolar </w:t>
      </w:r>
      <w:r>
        <w:rPr>
          <w:rFonts w:ascii="Trebuchet MS" w:hAnsi="Trebuchet MS" w:cs="Trebuchet MS"/>
          <w:kern w:val="1"/>
          <w:sz w:val="19"/>
          <w:szCs w:val="19"/>
          <w:lang w:val="es-ES"/>
        </w:rPr>
        <w:t xml:space="preserve">o sala de 5 años durante el presente </w:t>
      </w:r>
      <w:r>
        <w:rPr>
          <w:rFonts w:ascii="Trebuchet MS" w:hAnsi="Trebuchet MS" w:cs="Trebuchet MS"/>
          <w:kern w:val="1"/>
          <w:sz w:val="19"/>
          <w:szCs w:val="19"/>
          <w:lang w:val="es-ES"/>
        </w:rPr>
        <w:lastRenderedPageBreak/>
        <w:t>año dedicándonos a realizar los trabajos de relevamiento, construcción y remodelación edilicia que permitan 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implementación.</w:t>
      </w:r>
    </w:p>
    <w:p w14:paraId="54043CE2" w14:textId="77777777" w:rsidR="000E7D89" w:rsidRDefault="000E7D89" w:rsidP="000E7D89">
      <w:pPr>
        <w:widowControl w:val="0"/>
        <w:tabs>
          <w:tab w:val="left" w:pos="142"/>
        </w:tabs>
        <w:autoSpaceDE w:val="0"/>
        <w:autoSpaceDN w:val="0"/>
        <w:adjustRightInd w:val="0"/>
        <w:spacing w:before="10" w:after="0" w:line="240" w:lineRule="auto"/>
        <w:ind w:right="-1"/>
        <w:rPr>
          <w:rFonts w:ascii="Times New Roman" w:hAnsi="Times New Roman" w:cs="Times New Roman"/>
          <w:kern w:val="1"/>
          <w:sz w:val="18"/>
          <w:szCs w:val="18"/>
          <w:lang w:val="es-ES"/>
        </w:rPr>
      </w:pPr>
    </w:p>
    <w:p w14:paraId="41A09B2B" w14:textId="77777777" w:rsidR="000E7D89" w:rsidRDefault="000E7D89" w:rsidP="000E7D89">
      <w:pPr>
        <w:widowControl w:val="0"/>
        <w:tabs>
          <w:tab w:val="left" w:pos="142"/>
          <w:tab w:val="left" w:pos="96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 xml:space="preserve">Se ha elaborado el </w:t>
      </w:r>
      <w:r>
        <w:rPr>
          <w:rFonts w:ascii="Trebuchet MS" w:hAnsi="Trebuchet MS" w:cs="Trebuchet MS"/>
          <w:b/>
          <w:bCs/>
          <w:i/>
          <w:iCs/>
          <w:kern w:val="1"/>
          <w:sz w:val="19"/>
          <w:szCs w:val="19"/>
          <w:lang w:val="es-ES"/>
        </w:rPr>
        <w:t>Plan de Capacitación</w:t>
      </w:r>
      <w:r>
        <w:rPr>
          <w:rFonts w:ascii="Trebuchet MS" w:hAnsi="Trebuchet MS" w:cs="Trebuchet MS"/>
          <w:kern w:val="1"/>
          <w:sz w:val="19"/>
          <w:szCs w:val="19"/>
          <w:lang w:val="es-ES"/>
        </w:rPr>
        <w:t>, los destinatarios privilegiados de la capacitación obligatoria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ciclo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primaria.</w:t>
      </w:r>
    </w:p>
    <w:p w14:paraId="496D9E22" w14:textId="77777777" w:rsidR="000E7D89" w:rsidRDefault="000E7D89" w:rsidP="000E7D89">
      <w:pPr>
        <w:widowControl w:val="0"/>
        <w:tabs>
          <w:tab w:val="left" w:pos="142"/>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Las temáticas centrales, aunque no exclusivas, de la capacitación </w:t>
      </w:r>
      <w:r>
        <w:rPr>
          <w:rFonts w:ascii="Trebuchet MS" w:hAnsi="Trebuchet MS" w:cs="Trebuchet MS"/>
          <w:b/>
          <w:bCs/>
          <w:i/>
          <w:iCs/>
          <w:kern w:val="1"/>
          <w:sz w:val="19"/>
          <w:szCs w:val="19"/>
          <w:lang w:val="es-ES"/>
        </w:rPr>
        <w:t xml:space="preserve">para todos los niveles y modalidades, </w:t>
      </w:r>
      <w:r>
        <w:rPr>
          <w:rFonts w:ascii="Trebuchet MS" w:hAnsi="Trebuchet MS" w:cs="Trebuchet MS"/>
          <w:kern w:val="1"/>
          <w:sz w:val="19"/>
          <w:szCs w:val="19"/>
          <w:lang w:val="es-ES"/>
        </w:rPr>
        <w:t>estarán referidas a los Contenidos Básicos Comunes aprobados por el Consejo Federal de Educación, al eje de la nueva gestión institucional (roles de conducción, planeamiento didáctico, proyectos institucionales), la informática y la telemática.</w:t>
      </w:r>
    </w:p>
    <w:p w14:paraId="0D584C35" w14:textId="77777777" w:rsidR="000E7D89" w:rsidRDefault="000E7D89" w:rsidP="000E7D89">
      <w:pPr>
        <w:widowControl w:val="0"/>
        <w:tabs>
          <w:tab w:val="left" w:pos="142"/>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0F70362B" w14:textId="77777777" w:rsidR="000E7D89" w:rsidRDefault="000E7D89" w:rsidP="000E7D89">
      <w:pPr>
        <w:widowControl w:val="0"/>
        <w:tabs>
          <w:tab w:val="left" w:pos="142"/>
          <w:tab w:val="left" w:pos="901"/>
        </w:tabs>
        <w:autoSpaceDE w:val="0"/>
        <w:autoSpaceDN w:val="0"/>
        <w:adjustRightInd w:val="0"/>
        <w:spacing w:before="1" w:after="0" w:line="237" w:lineRule="auto"/>
        <w:ind w:left="360" w:right="-1"/>
        <w:jc w:val="both"/>
        <w:rPr>
          <w:rFonts w:ascii="Trebuchet MS" w:hAnsi="Trebuchet MS" w:cs="Trebuchet MS"/>
          <w:b/>
          <w:bCs/>
          <w:i/>
          <w:iC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normativos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Red</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Federal</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Formación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 xml:space="preserve">Continua </w:t>
      </w:r>
      <w:r>
        <w:rPr>
          <w:rFonts w:ascii="Trebuchet MS" w:hAnsi="Trebuchet MS" w:cs="Trebuchet MS"/>
          <w:kern w:val="1"/>
          <w:sz w:val="19"/>
          <w:szCs w:val="19"/>
          <w:lang w:val="es-ES"/>
        </w:rPr>
        <w:t xml:space="preserve">en nuestra jurisdicción. Allí se establece que la Dirección General de Planeamiento sea la cabecera jurisdiccional de la Red. También se han establecido los plazos, condiciones y lugares para </w:t>
      </w:r>
      <w:r>
        <w:rPr>
          <w:rFonts w:ascii="Trebuchet MS" w:hAnsi="Trebuchet MS" w:cs="Trebuchet MS"/>
          <w:b/>
          <w:bCs/>
          <w:i/>
          <w:iCs/>
          <w:kern w:val="1"/>
          <w:sz w:val="19"/>
          <w:szCs w:val="19"/>
          <w:lang w:val="es-ES"/>
        </w:rPr>
        <w:t>la inscripción de los miembros</w:t>
      </w:r>
      <w:r>
        <w:rPr>
          <w:rFonts w:ascii="Trebuchet MS" w:hAnsi="Trebuchet MS" w:cs="Trebuchet MS"/>
          <w:b/>
          <w:bCs/>
          <w:i/>
          <w:iCs/>
          <w:spacing w:val="-2"/>
          <w:kern w:val="1"/>
          <w:sz w:val="19"/>
          <w:szCs w:val="19"/>
          <w:lang w:val="es-ES"/>
        </w:rPr>
        <w:t xml:space="preserve"> </w:t>
      </w:r>
      <w:r>
        <w:rPr>
          <w:rFonts w:ascii="Trebuchet MS" w:hAnsi="Trebuchet MS" w:cs="Trebuchet MS"/>
          <w:b/>
          <w:bCs/>
          <w:i/>
          <w:iCs/>
          <w:kern w:val="1"/>
          <w:sz w:val="19"/>
          <w:szCs w:val="19"/>
          <w:lang w:val="es-ES"/>
        </w:rPr>
        <w:t>naturales.</w:t>
      </w:r>
    </w:p>
    <w:p w14:paraId="0A7E1C1E" w14:textId="77777777" w:rsidR="000E7D89" w:rsidRDefault="000E7D89" w:rsidP="000E7D89">
      <w:pPr>
        <w:widowControl w:val="0"/>
        <w:tabs>
          <w:tab w:val="left" w:pos="142"/>
        </w:tabs>
        <w:autoSpaceDE w:val="0"/>
        <w:autoSpaceDN w:val="0"/>
        <w:adjustRightInd w:val="0"/>
        <w:spacing w:after="0" w:line="240" w:lineRule="auto"/>
        <w:ind w:right="-1"/>
        <w:rPr>
          <w:rFonts w:ascii="Times New Roman" w:hAnsi="Times New Roman" w:cs="Times New Roman"/>
          <w:kern w:val="1"/>
          <w:sz w:val="19"/>
          <w:szCs w:val="19"/>
          <w:lang w:val="es-ES"/>
        </w:rPr>
      </w:pPr>
    </w:p>
    <w:p w14:paraId="23096AAA" w14:textId="77777777" w:rsidR="000E7D89" w:rsidRDefault="000E7D89" w:rsidP="000E7D89">
      <w:pPr>
        <w:widowControl w:val="0"/>
        <w:tabs>
          <w:tab w:val="left" w:pos="142"/>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(Institutos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Terciarios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Universidades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Privadas,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Gremios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posean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equipos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técnicos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antecedentes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capacitación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b/>
          <w:bCs/>
          <w:i/>
          <w:iCs/>
          <w:kern w:val="1"/>
          <w:sz w:val="19"/>
          <w:szCs w:val="19"/>
          <w:lang w:val="es-ES"/>
        </w:rPr>
        <w:t>de</w:t>
      </w:r>
      <w:r>
        <w:rPr>
          <w:rFonts w:ascii="Trebuchet MS" w:hAnsi="Trebuchet MS" w:cs="Trebuchet MS"/>
          <w:b/>
          <w:bCs/>
          <w:i/>
          <w:iCs/>
          <w:spacing w:val="-6"/>
          <w:kern w:val="1"/>
          <w:sz w:val="19"/>
          <w:szCs w:val="19"/>
          <w:lang w:val="es-ES"/>
        </w:rPr>
        <w:t xml:space="preserve"> </w:t>
      </w:r>
      <w:r>
        <w:rPr>
          <w:rFonts w:ascii="Trebuchet MS" w:hAnsi="Trebuchet MS" w:cs="Trebuchet MS"/>
          <w:b/>
          <w:bCs/>
          <w:i/>
          <w:iCs/>
          <w:kern w:val="1"/>
          <w:sz w:val="19"/>
          <w:szCs w:val="19"/>
          <w:lang w:val="es-ES"/>
        </w:rPr>
        <w:t xml:space="preserve">los organismos privados </w:t>
      </w:r>
      <w:r>
        <w:rPr>
          <w:rFonts w:ascii="Trebuchet MS" w:hAnsi="Trebuchet MS" w:cs="Trebuchet MS"/>
          <w:kern w:val="1"/>
          <w:sz w:val="19"/>
          <w:szCs w:val="19"/>
          <w:lang w:val="es-ES"/>
        </w:rPr>
        <w:t>que quieran formar parte de dicha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red.</w:t>
      </w:r>
    </w:p>
    <w:p w14:paraId="3B4DC557" w14:textId="77777777" w:rsidR="000E7D89" w:rsidRDefault="000E7D89" w:rsidP="000E7D89">
      <w:pPr>
        <w:widowControl w:val="0"/>
        <w:tabs>
          <w:tab w:val="left" w:pos="142"/>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31985C52" w14:textId="77777777" w:rsidR="000E7D89" w:rsidRDefault="000E7D89" w:rsidP="000E7D89">
      <w:pPr>
        <w:widowControl w:val="0"/>
        <w:tabs>
          <w:tab w:val="left" w:pos="142"/>
          <w:tab w:val="left" w:pos="91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 xml:space="preserve">Una atención particular merecerá las tareas de </w:t>
      </w:r>
      <w:r>
        <w:rPr>
          <w:rFonts w:ascii="Trebuchet MS" w:hAnsi="Trebuchet MS" w:cs="Trebuchet MS"/>
          <w:b/>
          <w:bCs/>
          <w:i/>
          <w:iCs/>
          <w:kern w:val="1"/>
          <w:sz w:val="19"/>
          <w:szCs w:val="19"/>
          <w:lang w:val="es-ES"/>
        </w:rPr>
        <w:t xml:space="preserve">capacitación a nivel de Supervisores. </w:t>
      </w:r>
      <w:r>
        <w:rPr>
          <w:rFonts w:ascii="Trebuchet MS" w:hAnsi="Trebuchet MS" w:cs="Trebuchet MS"/>
          <w:kern w:val="1"/>
          <w:sz w:val="19"/>
          <w:szCs w:val="19"/>
          <w:lang w:val="es-ES"/>
        </w:rPr>
        <w:t>Allí se hará un trabajo en taller de capacitación coordinado por los Directores General y asesorado por especialistas en temas como: los cambios estructurales que propone la Ley Federal, los cambios curriculares y el nuevo modelo de gestión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institucional.</w:t>
      </w:r>
    </w:p>
    <w:p w14:paraId="3D1A74BB" w14:textId="77777777" w:rsidR="000E7D89" w:rsidRDefault="000E7D89" w:rsidP="000E7D89">
      <w:pPr>
        <w:widowControl w:val="0"/>
        <w:tabs>
          <w:tab w:val="left" w:pos="142"/>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3AFCF397" w14:textId="77777777" w:rsidR="000E7D89" w:rsidRDefault="000E7D89" w:rsidP="000E7D89">
      <w:pPr>
        <w:widowControl w:val="0"/>
        <w:tabs>
          <w:tab w:val="left" w:pos="142"/>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Algunos Programas Particulares</w:t>
      </w:r>
    </w:p>
    <w:p w14:paraId="1519B08A" w14:textId="77777777" w:rsidR="000E7D89" w:rsidRDefault="000E7D89" w:rsidP="000E7D89">
      <w:pPr>
        <w:widowControl w:val="0"/>
        <w:tabs>
          <w:tab w:val="left" w:pos="142"/>
        </w:tabs>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59658F4" w14:textId="77777777" w:rsidR="000E7D89" w:rsidRDefault="000E7D89" w:rsidP="000E7D89">
      <w:pPr>
        <w:widowControl w:val="0"/>
        <w:tabs>
          <w:tab w:val="left" w:pos="142"/>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Estamos lanzando una serie de programas particulares de servicios al Sistema Educativo que serán comunicados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detalle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fechas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oportunas.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acentuación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 atención del Nivel Medio de enseñanza. Los alumnos de este nivel son los que tienen menor experiencia de permanencia en el Sistema, viven en una etapa de la vida especialmente cargada de riquezas y desafíos y necesitan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mejorar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inmediatamente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equipamiento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aprendizajes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incorporan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sociedad.</w:t>
      </w:r>
    </w:p>
    <w:p w14:paraId="43DF52AB" w14:textId="77777777" w:rsidR="000E7D89" w:rsidRDefault="000E7D89" w:rsidP="000E7D89">
      <w:pPr>
        <w:widowControl w:val="0"/>
        <w:tabs>
          <w:tab w:val="left" w:pos="142"/>
        </w:tabs>
        <w:autoSpaceDE w:val="0"/>
        <w:autoSpaceDN w:val="0"/>
        <w:adjustRightInd w:val="0"/>
        <w:spacing w:before="10" w:after="0" w:line="240" w:lineRule="auto"/>
        <w:ind w:right="-1"/>
        <w:rPr>
          <w:rFonts w:ascii="Times New Roman" w:hAnsi="Times New Roman" w:cs="Times New Roman"/>
          <w:kern w:val="1"/>
          <w:sz w:val="18"/>
          <w:szCs w:val="18"/>
          <w:lang w:val="es-ES"/>
        </w:rPr>
      </w:pPr>
    </w:p>
    <w:p w14:paraId="697355A4" w14:textId="77777777" w:rsidR="000E7D89" w:rsidRDefault="000E7D89" w:rsidP="000E7D89">
      <w:pPr>
        <w:widowControl w:val="0"/>
        <w:tabs>
          <w:tab w:val="left" w:pos="142"/>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Entre los programas dirigidos al nivel medio, está la Primera Olimpíada de Informática de la Ciudad de Buenos Aires. De ella saldrá la delegación que competirá a nivel nacional y, eventualmente a nivel internacional. Están invitadas las escuelas de gestión oficial y privada. Los detalles organizativos le serán comunicados en breve. El programa de prevención contra las adicciones, el programa contra la discriminación, y el equipamiento informático, son otros de los proyectos que tendrán especial, aunque en algunos casos no exclusiva, aplicación en el nivel medio.</w:t>
      </w:r>
    </w:p>
    <w:p w14:paraId="08A96786" w14:textId="77777777" w:rsidR="000E7D89" w:rsidRDefault="000E7D89" w:rsidP="000E7D89">
      <w:pPr>
        <w:widowControl w:val="0"/>
        <w:tabs>
          <w:tab w:val="left" w:pos="142"/>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65F52537" w14:textId="77777777" w:rsidR="000E7D89" w:rsidRDefault="000E7D89" w:rsidP="000E7D89">
      <w:pPr>
        <w:widowControl w:val="0"/>
        <w:tabs>
          <w:tab w:val="left" w:pos="142"/>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quiero terminar este breve anuncio respecto de los programas particulares sin felicitar con toda sinceridad al personal docente y no docente que participó en la Escuela de Verano 1995 supervisados por la 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percibido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verdadero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crecimiento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cualitativo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oferta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educativa. La dedicación de los docentes fue admirable y los resultados muy</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buenos.</w:t>
      </w:r>
    </w:p>
    <w:p w14:paraId="08A1AF43" w14:textId="77777777" w:rsidR="000E7D89" w:rsidRDefault="000E7D89" w:rsidP="000E7D89">
      <w:pPr>
        <w:widowControl w:val="0"/>
        <w:tabs>
          <w:tab w:val="left" w:pos="142"/>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3DCD4F9E" w14:textId="77777777" w:rsidR="000E7D89" w:rsidRDefault="000E7D89" w:rsidP="000E7D89">
      <w:pPr>
        <w:widowControl w:val="0"/>
        <w:tabs>
          <w:tab w:val="left" w:pos="142"/>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 modo de conclusión</w:t>
      </w:r>
    </w:p>
    <w:p w14:paraId="087435AC" w14:textId="77777777" w:rsidR="000E7D89" w:rsidRDefault="000E7D89" w:rsidP="000E7D89">
      <w:pPr>
        <w:widowControl w:val="0"/>
        <w:tabs>
          <w:tab w:val="left" w:pos="142"/>
        </w:tabs>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47313FD" w14:textId="4880DFC6" w:rsidR="000E7D89" w:rsidRDefault="000E7D89" w:rsidP="000E7D89">
      <w:pPr>
        <w:widowControl w:val="0"/>
        <w:tabs>
          <w:tab w:val="left" w:pos="142"/>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Mi carrera docente comenzó es escuelas del DE 8 y 19, por lo tanto, cuando les escribo lo hago sabiendo qué significa la labor docente en la Ciudad de Buenos Aires. Conozco las dificultades y las satisfacciones de la tarea de enseñar, por ello, no desearía hacerles promesas omnipotentes, los problemas son muchos y muy arduos, el tiempo previsible de gestión es corto. Sólo podemos comprometer desde la Secretaría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M.C.B.A.,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dedicación.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Sabemos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recurso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kern w:val="1"/>
          <w:sz w:val="19"/>
          <w:szCs w:val="19"/>
          <w:lang w:val="es-ES"/>
        </w:rPr>
        <w:t xml:space="preserve"> </w:t>
      </w:r>
      <w:bookmarkStart w:id="0" w:name="_GoBack"/>
      <w:bookmarkEnd w:id="0"/>
      <w:r>
        <w:rPr>
          <w:rFonts w:ascii="Trebuchet MS" w:hAnsi="Trebuchet MS" w:cs="Trebuchet MS"/>
          <w:kern w:val="1"/>
          <w:sz w:val="19"/>
          <w:szCs w:val="19"/>
          <w:lang w:val="es-ES"/>
        </w:rPr>
        <w:t>que contamos para la enorme transformación que queremos emprender es la calidad de los recursos humanos con los que cuenta Sistema Educativo Municipal de gestión pública y privada.</w:t>
      </w:r>
    </w:p>
    <w:p w14:paraId="5DD2BA2F" w14:textId="77777777" w:rsidR="000E7D89" w:rsidRDefault="000E7D89" w:rsidP="000E7D89">
      <w:pPr>
        <w:widowControl w:val="0"/>
        <w:tabs>
          <w:tab w:val="left" w:pos="142"/>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783D7EC7" w14:textId="77777777" w:rsidR="000E7D89" w:rsidRDefault="000E7D89" w:rsidP="000E7D89">
      <w:pPr>
        <w:widowControl w:val="0"/>
        <w:tabs>
          <w:tab w:val="left" w:pos="142"/>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Queremos que sepan que cuentan con nuestro reconocimiento y valoración e invitarlos a afrontar juntos este desafío de renovación que se le propone a la educación argentina. Que todos ustedes tengan en este año 1995 un buen año a nivel laboral y personal.</w:t>
      </w:r>
    </w:p>
    <w:p w14:paraId="6A359319" w14:textId="77777777" w:rsidR="000E7D89" w:rsidRDefault="000E7D89" w:rsidP="000E7D89">
      <w:pPr>
        <w:widowControl w:val="0"/>
        <w:tabs>
          <w:tab w:val="left" w:pos="142"/>
        </w:tabs>
        <w:autoSpaceDE w:val="0"/>
        <w:autoSpaceDN w:val="0"/>
        <w:adjustRightInd w:val="0"/>
        <w:spacing w:before="10" w:after="0" w:line="240" w:lineRule="auto"/>
        <w:ind w:right="-1"/>
        <w:rPr>
          <w:rFonts w:ascii="Times New Roman" w:hAnsi="Times New Roman" w:cs="Times New Roman"/>
          <w:kern w:val="1"/>
          <w:sz w:val="18"/>
          <w:szCs w:val="18"/>
          <w:lang w:val="es-ES"/>
        </w:rPr>
      </w:pPr>
    </w:p>
    <w:p w14:paraId="24591B32" w14:textId="77777777" w:rsidR="000E7D89" w:rsidRDefault="000E7D89" w:rsidP="000E7D89">
      <w:pPr>
        <w:widowControl w:val="0"/>
        <w:tabs>
          <w:tab w:val="left" w:pos="142"/>
        </w:tabs>
        <w:autoSpaceDE w:val="0"/>
        <w:autoSpaceDN w:val="0"/>
        <w:adjustRightInd w:val="0"/>
        <w:spacing w:before="1"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Prof. Enrique</w:t>
      </w:r>
      <w:r>
        <w:rPr>
          <w:rFonts w:ascii="Trebuchet MS" w:hAnsi="Trebuchet MS" w:cs="Trebuchet MS"/>
          <w:spacing w:val="-2"/>
          <w:kern w:val="1"/>
          <w:sz w:val="15"/>
          <w:szCs w:val="15"/>
          <w:lang w:val="es-ES"/>
        </w:rPr>
        <w:t xml:space="preserve"> </w:t>
      </w:r>
      <w:r>
        <w:rPr>
          <w:rFonts w:ascii="Trebuchet MS" w:hAnsi="Trebuchet MS" w:cs="Trebuchet MS"/>
          <w:kern w:val="1"/>
          <w:sz w:val="15"/>
          <w:szCs w:val="15"/>
          <w:lang w:val="es-ES"/>
        </w:rPr>
        <w:t>Jorge</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Martín Subsecretario de</w:t>
      </w:r>
      <w:r>
        <w:rPr>
          <w:rFonts w:ascii="Trebuchet MS" w:hAnsi="Trebuchet MS" w:cs="Trebuchet MS"/>
          <w:spacing w:val="-3"/>
          <w:kern w:val="1"/>
          <w:sz w:val="15"/>
          <w:szCs w:val="15"/>
          <w:lang w:val="es-ES"/>
        </w:rPr>
        <w:t xml:space="preserve"> </w:t>
      </w:r>
      <w:r>
        <w:rPr>
          <w:rFonts w:ascii="Trebuchet MS" w:hAnsi="Trebuchet MS" w:cs="Trebuchet MS"/>
          <w:kern w:val="1"/>
          <w:sz w:val="15"/>
          <w:szCs w:val="15"/>
          <w:lang w:val="es-ES"/>
        </w:rPr>
        <w:t>Educación</w:t>
      </w:r>
    </w:p>
    <w:p w14:paraId="09752356" w14:textId="77777777" w:rsidR="000E7D89" w:rsidRDefault="000E7D89" w:rsidP="000E7D89">
      <w:pPr>
        <w:widowControl w:val="0"/>
        <w:tabs>
          <w:tab w:val="left" w:pos="142"/>
        </w:tabs>
        <w:autoSpaceDE w:val="0"/>
        <w:autoSpaceDN w:val="0"/>
        <w:adjustRightInd w:val="0"/>
        <w:spacing w:before="2"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A cargo de la Secretaría de Educación y</w:t>
      </w:r>
      <w:r>
        <w:rPr>
          <w:rFonts w:ascii="Trebuchet MS" w:hAnsi="Trebuchet MS" w:cs="Trebuchet MS"/>
          <w:spacing w:val="-7"/>
          <w:kern w:val="1"/>
          <w:sz w:val="15"/>
          <w:szCs w:val="15"/>
          <w:lang w:val="es-ES"/>
        </w:rPr>
        <w:t xml:space="preserve"> </w:t>
      </w:r>
      <w:r>
        <w:rPr>
          <w:rFonts w:ascii="Trebuchet MS" w:hAnsi="Trebuchet MS" w:cs="Trebuchet MS"/>
          <w:kern w:val="1"/>
          <w:sz w:val="15"/>
          <w:szCs w:val="15"/>
          <w:lang w:val="es-ES"/>
        </w:rPr>
        <w:t>Cultura</w:t>
      </w:r>
    </w:p>
    <w:p w14:paraId="4D4C2C85" w14:textId="77777777" w:rsidR="00592F1B" w:rsidRPr="00AC3BA6" w:rsidRDefault="00592F1B" w:rsidP="000E7D89">
      <w:pPr>
        <w:tabs>
          <w:tab w:val="left" w:pos="142"/>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0E7D89"/>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1886</Words>
  <Characters>10378</Characters>
  <Application>Microsoft Macintosh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2021-06-04T16:38:00Z</dcterms:created>
  <dcterms:modified xsi:type="dcterms:W3CDTF">2021-06-04T16:38:00Z</dcterms:modified>
</cp:coreProperties>
</file>