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page" w:tblpX="634" w:tblpY="3503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093"/>
        <w:gridCol w:w="690"/>
        <w:gridCol w:w="1254"/>
        <w:gridCol w:w="1067"/>
        <w:gridCol w:w="1309"/>
        <w:gridCol w:w="1067"/>
        <w:gridCol w:w="1093"/>
        <w:gridCol w:w="775"/>
        <w:gridCol w:w="1309"/>
      </w:tblGrid>
      <w:tr w:rsidR="005C6FE2" w14:paraId="2F370647" w14:textId="77777777" w:rsidTr="005C6FE2">
        <w:trPr>
          <w:trHeight w:val="696"/>
        </w:trPr>
        <w:tc>
          <w:tcPr>
            <w:tcW w:w="1076" w:type="dxa"/>
          </w:tcPr>
          <w:p w14:paraId="353D9187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EDAD</w:t>
            </w:r>
          </w:p>
        </w:tc>
        <w:tc>
          <w:tcPr>
            <w:tcW w:w="1093" w:type="dxa"/>
          </w:tcPr>
          <w:p w14:paraId="1604B49F" w14:textId="77777777" w:rsidR="005C6FE2" w:rsidRDefault="005C6FE2" w:rsidP="005C6FE2">
            <w:pPr>
              <w:pStyle w:val="TableParagraph"/>
              <w:ind w:left="69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HEPATITIS B (HB)</w:t>
            </w:r>
          </w:p>
        </w:tc>
        <w:tc>
          <w:tcPr>
            <w:tcW w:w="690" w:type="dxa"/>
          </w:tcPr>
          <w:p w14:paraId="4D9203AA" w14:textId="77777777" w:rsidR="005C6FE2" w:rsidRDefault="005C6FE2" w:rsidP="005C6FE2">
            <w:pPr>
              <w:pStyle w:val="TableParagraph"/>
              <w:ind w:left="69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BCG (1)</w:t>
            </w:r>
          </w:p>
        </w:tc>
        <w:tc>
          <w:tcPr>
            <w:tcW w:w="1254" w:type="dxa"/>
          </w:tcPr>
          <w:p w14:paraId="75A36AAB" w14:textId="77777777" w:rsidR="005C6FE2" w:rsidRDefault="005C6FE2" w:rsidP="005C6FE2">
            <w:pPr>
              <w:pStyle w:val="TableParagraph"/>
              <w:spacing w:line="22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CUADRUPLE</w:t>
            </w:r>
          </w:p>
          <w:p w14:paraId="19402121" w14:textId="77777777" w:rsidR="005C6FE2" w:rsidRDefault="005C6FE2" w:rsidP="005C6FE2">
            <w:pPr>
              <w:pStyle w:val="TableParagraph"/>
              <w:spacing w:before="2" w:line="232" w:lineRule="exact"/>
              <w:ind w:left="71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(DPT- </w:t>
            </w:r>
            <w:proofErr w:type="spellStart"/>
            <w:r>
              <w:rPr>
                <w:b/>
                <w:sz w:val="20"/>
              </w:rPr>
              <w:t>Hib</w:t>
            </w:r>
            <w:proofErr w:type="spellEnd"/>
            <w:r>
              <w:rPr>
                <w:b/>
                <w:sz w:val="20"/>
              </w:rPr>
              <w:t>) (2)</w:t>
            </w:r>
          </w:p>
        </w:tc>
        <w:tc>
          <w:tcPr>
            <w:tcW w:w="1067" w:type="dxa"/>
          </w:tcPr>
          <w:p w14:paraId="4C439DF8" w14:textId="77777777" w:rsidR="005C6FE2" w:rsidRDefault="005C6FE2" w:rsidP="005C6FE2">
            <w:pPr>
              <w:pStyle w:val="TableParagraph"/>
              <w:ind w:left="69"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SABIN (OPV)(3)</w:t>
            </w:r>
          </w:p>
        </w:tc>
        <w:tc>
          <w:tcPr>
            <w:tcW w:w="1309" w:type="dxa"/>
          </w:tcPr>
          <w:p w14:paraId="591008A9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TRIPLE</w:t>
            </w:r>
          </w:p>
          <w:p w14:paraId="572925DE" w14:textId="77777777" w:rsidR="005C6FE2" w:rsidRDefault="005C6FE2" w:rsidP="005C6FE2">
            <w:pPr>
              <w:pStyle w:val="TableParagraph"/>
              <w:spacing w:before="2" w:line="232" w:lineRule="exact"/>
              <w:ind w:left="69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BACTERIANA (DPT) (4)</w:t>
            </w:r>
          </w:p>
        </w:tc>
        <w:tc>
          <w:tcPr>
            <w:tcW w:w="1067" w:type="dxa"/>
          </w:tcPr>
          <w:p w14:paraId="609E93C2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TRIPLE</w:t>
            </w:r>
          </w:p>
          <w:p w14:paraId="3E9758B6" w14:textId="77777777" w:rsidR="005C6FE2" w:rsidRDefault="005C6FE2" w:rsidP="005C6FE2">
            <w:pPr>
              <w:pStyle w:val="TableParagraph"/>
              <w:spacing w:before="2" w:line="232" w:lineRule="exact"/>
              <w:ind w:left="69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VIRAL (SRP)(5)</w:t>
            </w:r>
          </w:p>
        </w:tc>
        <w:tc>
          <w:tcPr>
            <w:tcW w:w="1093" w:type="dxa"/>
          </w:tcPr>
          <w:p w14:paraId="4F3312C9" w14:textId="77777777" w:rsidR="005C6FE2" w:rsidRDefault="005C6FE2" w:rsidP="005C6FE2">
            <w:pPr>
              <w:pStyle w:val="TableParagraph"/>
              <w:ind w:left="69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HEPATITIS A</w:t>
            </w:r>
          </w:p>
        </w:tc>
        <w:tc>
          <w:tcPr>
            <w:tcW w:w="775" w:type="dxa"/>
          </w:tcPr>
          <w:p w14:paraId="75648C99" w14:textId="77777777" w:rsidR="005C6FE2" w:rsidRDefault="005C6FE2" w:rsidP="005C6FE2">
            <w:pPr>
              <w:pStyle w:val="TableParagraph"/>
              <w:spacing w:line="222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DOBLE</w:t>
            </w:r>
          </w:p>
          <w:p w14:paraId="2D72B2C8" w14:textId="77777777" w:rsidR="005C6FE2" w:rsidRDefault="005C6FE2" w:rsidP="005C6FE2">
            <w:pPr>
              <w:pStyle w:val="TableParagraph"/>
              <w:spacing w:before="2" w:line="232" w:lineRule="exact"/>
              <w:ind w:left="70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VIRAL </w:t>
            </w:r>
            <w:r>
              <w:rPr>
                <w:b/>
                <w:spacing w:val="-1"/>
                <w:sz w:val="20"/>
              </w:rPr>
              <w:t>(SR)(6)</w:t>
            </w:r>
          </w:p>
        </w:tc>
        <w:tc>
          <w:tcPr>
            <w:tcW w:w="1309" w:type="dxa"/>
          </w:tcPr>
          <w:p w14:paraId="24417D65" w14:textId="77777777" w:rsidR="005C6FE2" w:rsidRDefault="005C6FE2" w:rsidP="005C6FE2">
            <w:pPr>
              <w:pStyle w:val="TableParagraph"/>
              <w:spacing w:line="22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DOBLE</w:t>
            </w:r>
          </w:p>
          <w:p w14:paraId="7F746441" w14:textId="77777777" w:rsidR="005C6FE2" w:rsidRDefault="005C6FE2" w:rsidP="005C6FE2">
            <w:pPr>
              <w:pStyle w:val="TableParagraph"/>
              <w:spacing w:before="2" w:line="232" w:lineRule="exact"/>
              <w:ind w:left="71" w:right="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BACTERIANA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dT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</w:p>
        </w:tc>
      </w:tr>
      <w:tr w:rsidR="005C6FE2" w14:paraId="055F462E" w14:textId="77777777" w:rsidTr="005C6FE2">
        <w:trPr>
          <w:trHeight w:val="696"/>
        </w:trPr>
        <w:tc>
          <w:tcPr>
            <w:tcW w:w="1076" w:type="dxa"/>
          </w:tcPr>
          <w:p w14:paraId="6CF8A496" w14:textId="77777777" w:rsidR="005C6FE2" w:rsidRDefault="005C6FE2" w:rsidP="005C6FE2">
            <w:pPr>
              <w:pStyle w:val="TableParagraph"/>
              <w:ind w:left="69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RECIÉN NACIDO</w:t>
            </w:r>
          </w:p>
        </w:tc>
        <w:tc>
          <w:tcPr>
            <w:tcW w:w="1093" w:type="dxa"/>
          </w:tcPr>
          <w:p w14:paraId="19CF03AF" w14:textId="77777777" w:rsidR="005C6FE2" w:rsidRDefault="005C6FE2" w:rsidP="005C6FE2">
            <w:pPr>
              <w:pStyle w:val="TableParagraph"/>
              <w:rPr>
                <w:b/>
                <w:sz w:val="19"/>
              </w:rPr>
            </w:pPr>
          </w:p>
          <w:p w14:paraId="35CD0759" w14:textId="77777777" w:rsidR="005C6FE2" w:rsidRDefault="005C6FE2" w:rsidP="005C6FE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1ª DOSIS *</w:t>
            </w:r>
          </w:p>
        </w:tc>
        <w:tc>
          <w:tcPr>
            <w:tcW w:w="690" w:type="dxa"/>
          </w:tcPr>
          <w:p w14:paraId="159FB2B5" w14:textId="77777777" w:rsidR="005C6FE2" w:rsidRDefault="005C6FE2" w:rsidP="005C6FE2">
            <w:pPr>
              <w:pStyle w:val="TableParagraph"/>
              <w:ind w:left="69" w:right="40"/>
              <w:rPr>
                <w:sz w:val="20"/>
              </w:rPr>
            </w:pPr>
            <w:r>
              <w:rPr>
                <w:sz w:val="20"/>
              </w:rPr>
              <w:t>DOSIS ÚNICA</w:t>
            </w:r>
          </w:p>
          <w:p w14:paraId="2A978746" w14:textId="77777777" w:rsidR="005C6FE2" w:rsidRDefault="005C6FE2" w:rsidP="005C6FE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  <w:tc>
          <w:tcPr>
            <w:tcW w:w="1254" w:type="dxa"/>
          </w:tcPr>
          <w:p w14:paraId="122D40C7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6D1ADC8B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A8BC0ED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1E750477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0A38FDD5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476E9B7C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94FCC58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FE2" w14:paraId="04B3497D" w14:textId="77777777" w:rsidTr="005C6FE2">
        <w:trPr>
          <w:trHeight w:val="463"/>
        </w:trPr>
        <w:tc>
          <w:tcPr>
            <w:tcW w:w="1076" w:type="dxa"/>
          </w:tcPr>
          <w:p w14:paraId="33141014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 MESES</w:t>
            </w:r>
          </w:p>
        </w:tc>
        <w:tc>
          <w:tcPr>
            <w:tcW w:w="1093" w:type="dxa"/>
          </w:tcPr>
          <w:p w14:paraId="23B9A00A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2ª DOSIS</w:t>
            </w:r>
          </w:p>
        </w:tc>
        <w:tc>
          <w:tcPr>
            <w:tcW w:w="690" w:type="dxa"/>
          </w:tcPr>
          <w:p w14:paraId="233D7222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750354E" w14:textId="77777777" w:rsidR="005C6FE2" w:rsidRDefault="005C6FE2" w:rsidP="005C6FE2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1ª DOSIS</w:t>
            </w:r>
          </w:p>
        </w:tc>
        <w:tc>
          <w:tcPr>
            <w:tcW w:w="1067" w:type="dxa"/>
          </w:tcPr>
          <w:p w14:paraId="2B19B898" w14:textId="77777777" w:rsidR="005C6FE2" w:rsidRDefault="005C6FE2" w:rsidP="005C6FE2">
            <w:pPr>
              <w:pStyle w:val="TableParagraph"/>
              <w:spacing w:before="105"/>
              <w:ind w:left="69"/>
              <w:rPr>
                <w:sz w:val="20"/>
              </w:rPr>
            </w:pPr>
            <w:r>
              <w:rPr>
                <w:sz w:val="20"/>
              </w:rPr>
              <w:t>1ª DOSIS</w:t>
            </w:r>
          </w:p>
        </w:tc>
        <w:tc>
          <w:tcPr>
            <w:tcW w:w="1309" w:type="dxa"/>
          </w:tcPr>
          <w:p w14:paraId="14CB6F18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5B71B752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3492A932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7971A5EC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7F748DF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FE2" w14:paraId="331D14E8" w14:textId="77777777" w:rsidTr="005C6FE2">
        <w:trPr>
          <w:trHeight w:val="465"/>
        </w:trPr>
        <w:tc>
          <w:tcPr>
            <w:tcW w:w="1076" w:type="dxa"/>
          </w:tcPr>
          <w:p w14:paraId="6D16F5E8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4 MESES</w:t>
            </w:r>
          </w:p>
        </w:tc>
        <w:tc>
          <w:tcPr>
            <w:tcW w:w="1093" w:type="dxa"/>
          </w:tcPr>
          <w:p w14:paraId="24E4B9A6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75B2CC39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751AC61" w14:textId="77777777" w:rsidR="005C6FE2" w:rsidRDefault="005C6FE2" w:rsidP="005C6FE2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2ª DOSIS</w:t>
            </w:r>
          </w:p>
        </w:tc>
        <w:tc>
          <w:tcPr>
            <w:tcW w:w="1067" w:type="dxa"/>
          </w:tcPr>
          <w:p w14:paraId="434EE0E0" w14:textId="77777777" w:rsidR="005C6FE2" w:rsidRDefault="005C6FE2" w:rsidP="005C6FE2">
            <w:pPr>
              <w:pStyle w:val="TableParagraph"/>
              <w:spacing w:line="222" w:lineRule="exact"/>
              <w:ind w:left="68"/>
              <w:rPr>
                <w:sz w:val="20"/>
              </w:rPr>
            </w:pPr>
            <w:r>
              <w:rPr>
                <w:sz w:val="20"/>
              </w:rPr>
              <w:t>2ª DOSIS</w:t>
            </w:r>
          </w:p>
        </w:tc>
        <w:tc>
          <w:tcPr>
            <w:tcW w:w="1309" w:type="dxa"/>
          </w:tcPr>
          <w:p w14:paraId="4415D0D5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13F964F5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61A2BBDB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3B0DAAE2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6617047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FE2" w14:paraId="639EE4DD" w14:textId="77777777" w:rsidTr="005C6FE2">
        <w:trPr>
          <w:trHeight w:val="463"/>
        </w:trPr>
        <w:tc>
          <w:tcPr>
            <w:tcW w:w="1076" w:type="dxa"/>
          </w:tcPr>
          <w:p w14:paraId="7DB7DC33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6 MESES</w:t>
            </w:r>
          </w:p>
        </w:tc>
        <w:tc>
          <w:tcPr>
            <w:tcW w:w="1093" w:type="dxa"/>
          </w:tcPr>
          <w:p w14:paraId="11877B27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3ª DOSIS</w:t>
            </w:r>
          </w:p>
        </w:tc>
        <w:tc>
          <w:tcPr>
            <w:tcW w:w="690" w:type="dxa"/>
          </w:tcPr>
          <w:p w14:paraId="158C4CEE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26FFE0F" w14:textId="77777777" w:rsidR="005C6FE2" w:rsidRDefault="005C6FE2" w:rsidP="005C6FE2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3ª DOSIS</w:t>
            </w:r>
          </w:p>
        </w:tc>
        <w:tc>
          <w:tcPr>
            <w:tcW w:w="1067" w:type="dxa"/>
          </w:tcPr>
          <w:p w14:paraId="5D7256BF" w14:textId="77777777" w:rsidR="005C6FE2" w:rsidRDefault="005C6FE2" w:rsidP="005C6FE2">
            <w:pPr>
              <w:pStyle w:val="TableParagraph"/>
              <w:spacing w:line="222" w:lineRule="exact"/>
              <w:ind w:left="68"/>
              <w:rPr>
                <w:sz w:val="20"/>
              </w:rPr>
            </w:pPr>
            <w:r>
              <w:rPr>
                <w:sz w:val="20"/>
              </w:rPr>
              <w:t>3ª DOSIS</w:t>
            </w:r>
          </w:p>
        </w:tc>
        <w:tc>
          <w:tcPr>
            <w:tcW w:w="1309" w:type="dxa"/>
          </w:tcPr>
          <w:p w14:paraId="0676BA4D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13D5D871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0DDD30EF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79AAF80B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FAB92E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FE2" w14:paraId="0437F166" w14:textId="77777777" w:rsidTr="005C6FE2">
        <w:trPr>
          <w:trHeight w:val="465"/>
        </w:trPr>
        <w:tc>
          <w:tcPr>
            <w:tcW w:w="1076" w:type="dxa"/>
          </w:tcPr>
          <w:p w14:paraId="61BED33E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12 MESES</w:t>
            </w:r>
          </w:p>
        </w:tc>
        <w:tc>
          <w:tcPr>
            <w:tcW w:w="1093" w:type="dxa"/>
          </w:tcPr>
          <w:p w14:paraId="70BACD02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4957BD9D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611FB7D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3AE9C0E1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49942BE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76A2460A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1ª DOSIS</w:t>
            </w:r>
          </w:p>
        </w:tc>
        <w:tc>
          <w:tcPr>
            <w:tcW w:w="1093" w:type="dxa"/>
          </w:tcPr>
          <w:p w14:paraId="4A65F7BA" w14:textId="77777777" w:rsidR="005C6FE2" w:rsidRDefault="005C6FE2" w:rsidP="005C6FE2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>
              <w:rPr>
                <w:sz w:val="20"/>
              </w:rPr>
              <w:t>DOSIS</w:t>
            </w:r>
          </w:p>
          <w:p w14:paraId="44DD6B6B" w14:textId="77777777" w:rsidR="005C6FE2" w:rsidRDefault="005C6FE2" w:rsidP="005C6FE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ÚNICA</w:t>
            </w:r>
          </w:p>
        </w:tc>
        <w:tc>
          <w:tcPr>
            <w:tcW w:w="775" w:type="dxa"/>
          </w:tcPr>
          <w:p w14:paraId="7D6EC155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CFBD570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FE2" w14:paraId="2CF245D0" w14:textId="77777777" w:rsidTr="005C6FE2">
        <w:trPr>
          <w:trHeight w:val="464"/>
        </w:trPr>
        <w:tc>
          <w:tcPr>
            <w:tcW w:w="1076" w:type="dxa"/>
          </w:tcPr>
          <w:p w14:paraId="71348302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18 MESES</w:t>
            </w:r>
          </w:p>
        </w:tc>
        <w:tc>
          <w:tcPr>
            <w:tcW w:w="1093" w:type="dxa"/>
          </w:tcPr>
          <w:p w14:paraId="0692E355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4C27F43E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3D1C97D" w14:textId="77777777" w:rsidR="005C6FE2" w:rsidRDefault="005C6FE2" w:rsidP="005C6FE2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4ª DOSIS</w:t>
            </w:r>
          </w:p>
        </w:tc>
        <w:tc>
          <w:tcPr>
            <w:tcW w:w="1067" w:type="dxa"/>
          </w:tcPr>
          <w:p w14:paraId="122B8785" w14:textId="77777777" w:rsidR="005C6FE2" w:rsidRDefault="005C6FE2" w:rsidP="005C6FE2">
            <w:pPr>
              <w:pStyle w:val="TableParagraph"/>
              <w:spacing w:line="222" w:lineRule="exact"/>
              <w:ind w:left="68"/>
              <w:rPr>
                <w:sz w:val="20"/>
              </w:rPr>
            </w:pPr>
            <w:r>
              <w:rPr>
                <w:sz w:val="20"/>
              </w:rPr>
              <w:t>4ª DOSIS</w:t>
            </w:r>
          </w:p>
        </w:tc>
        <w:tc>
          <w:tcPr>
            <w:tcW w:w="1309" w:type="dxa"/>
          </w:tcPr>
          <w:p w14:paraId="2AFABB41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6FEE8075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2BC2EC29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6FEAAAD9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8A92B63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FE2" w14:paraId="2CCC830E" w14:textId="77777777" w:rsidTr="005C6FE2">
        <w:trPr>
          <w:trHeight w:val="463"/>
        </w:trPr>
        <w:tc>
          <w:tcPr>
            <w:tcW w:w="1076" w:type="dxa"/>
          </w:tcPr>
          <w:p w14:paraId="656D1606" w14:textId="77777777" w:rsidR="005C6FE2" w:rsidRDefault="005C6FE2" w:rsidP="005C6FE2">
            <w:pPr>
              <w:pStyle w:val="TableParagraph"/>
              <w:spacing w:line="222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6 AÑOS</w:t>
            </w:r>
          </w:p>
        </w:tc>
        <w:tc>
          <w:tcPr>
            <w:tcW w:w="1093" w:type="dxa"/>
          </w:tcPr>
          <w:p w14:paraId="24F2DFBD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147E1D4B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5369299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59A2D4F1" w14:textId="77777777" w:rsidR="005C6FE2" w:rsidRDefault="005C6FE2" w:rsidP="005C6FE2">
            <w:pPr>
              <w:pStyle w:val="TableParagraph"/>
              <w:spacing w:before="105"/>
              <w:ind w:left="69"/>
              <w:rPr>
                <w:sz w:val="20"/>
              </w:rPr>
            </w:pPr>
            <w:r>
              <w:rPr>
                <w:sz w:val="20"/>
              </w:rPr>
              <w:t>REFUERZO</w:t>
            </w:r>
          </w:p>
        </w:tc>
        <w:tc>
          <w:tcPr>
            <w:tcW w:w="1309" w:type="dxa"/>
          </w:tcPr>
          <w:p w14:paraId="56D007D4" w14:textId="77777777" w:rsidR="005C6FE2" w:rsidRDefault="005C6FE2" w:rsidP="005C6FE2">
            <w:pPr>
              <w:pStyle w:val="TableParagraph"/>
              <w:spacing w:before="105"/>
              <w:ind w:left="69"/>
              <w:rPr>
                <w:sz w:val="20"/>
              </w:rPr>
            </w:pPr>
            <w:r>
              <w:rPr>
                <w:sz w:val="20"/>
              </w:rPr>
              <w:t>REFUERZO</w:t>
            </w:r>
          </w:p>
        </w:tc>
        <w:tc>
          <w:tcPr>
            <w:tcW w:w="1067" w:type="dxa"/>
          </w:tcPr>
          <w:p w14:paraId="05C92789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2ª DOSIS</w:t>
            </w:r>
          </w:p>
        </w:tc>
        <w:tc>
          <w:tcPr>
            <w:tcW w:w="1093" w:type="dxa"/>
          </w:tcPr>
          <w:p w14:paraId="10FE6C3E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0B8B4637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9116E97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FE2" w14:paraId="524C7317" w14:textId="77777777" w:rsidTr="005C6FE2">
        <w:trPr>
          <w:trHeight w:val="1161"/>
        </w:trPr>
        <w:tc>
          <w:tcPr>
            <w:tcW w:w="1076" w:type="dxa"/>
          </w:tcPr>
          <w:p w14:paraId="3CCC6EA7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11 AÑOS</w:t>
            </w:r>
          </w:p>
        </w:tc>
        <w:tc>
          <w:tcPr>
            <w:tcW w:w="1093" w:type="dxa"/>
          </w:tcPr>
          <w:p w14:paraId="09BDC9D9" w14:textId="77777777" w:rsidR="005C6FE2" w:rsidRDefault="005C6FE2" w:rsidP="005C6FE2">
            <w:pPr>
              <w:pStyle w:val="TableParagraph"/>
              <w:ind w:left="69" w:right="80" w:hanging="1"/>
              <w:rPr>
                <w:sz w:val="20"/>
              </w:rPr>
            </w:pPr>
            <w:r>
              <w:rPr>
                <w:sz w:val="20"/>
              </w:rPr>
              <w:t>Iniciar o completar esquema (3 dosis)</w:t>
            </w:r>
          </w:p>
          <w:p w14:paraId="50F540C1" w14:textId="77777777" w:rsidR="005C6FE2" w:rsidRDefault="005C6FE2" w:rsidP="005C6FE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690" w:type="dxa"/>
          </w:tcPr>
          <w:p w14:paraId="6BC20B6B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E3D09E0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56B08F8B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E7FB80A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14C42ABB" w14:textId="77777777" w:rsidR="005C6FE2" w:rsidRDefault="005C6FE2" w:rsidP="005C6FE2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4A80C45" w14:textId="77777777" w:rsidR="005C6FE2" w:rsidRDefault="005C6FE2" w:rsidP="005C6FE2">
            <w:pPr>
              <w:pStyle w:val="TableParagraph"/>
              <w:spacing w:before="1" w:line="232" w:lineRule="exact"/>
              <w:ind w:left="69"/>
              <w:rPr>
                <w:sz w:val="20"/>
              </w:rPr>
            </w:pPr>
            <w:r>
              <w:rPr>
                <w:sz w:val="20"/>
              </w:rPr>
              <w:t>REFUERZO</w:t>
            </w:r>
          </w:p>
          <w:p w14:paraId="7DEB7FB7" w14:textId="77777777" w:rsidR="005C6FE2" w:rsidRDefault="005C6FE2" w:rsidP="005C6FE2">
            <w:pPr>
              <w:pStyle w:val="TableParagraph"/>
              <w:spacing w:line="232" w:lineRule="exact"/>
              <w:ind w:left="69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1093" w:type="dxa"/>
          </w:tcPr>
          <w:p w14:paraId="4E8F88B7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737CAA6C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0A2D830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FE2" w14:paraId="7B96A52E" w14:textId="77777777" w:rsidTr="005C6FE2">
        <w:trPr>
          <w:trHeight w:val="465"/>
        </w:trPr>
        <w:tc>
          <w:tcPr>
            <w:tcW w:w="1076" w:type="dxa"/>
          </w:tcPr>
          <w:p w14:paraId="59E82866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16 AÑOS</w:t>
            </w:r>
          </w:p>
        </w:tc>
        <w:tc>
          <w:tcPr>
            <w:tcW w:w="1093" w:type="dxa"/>
          </w:tcPr>
          <w:p w14:paraId="3A62B23D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775C9830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64754F6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69932E04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E5948B0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52465DBB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7086A7F2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78E5E705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DCB19D" w14:textId="77777777" w:rsidR="005C6FE2" w:rsidRDefault="005C6FE2" w:rsidP="005C6FE2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REFUERZO</w:t>
            </w:r>
          </w:p>
        </w:tc>
      </w:tr>
      <w:tr w:rsidR="005C6FE2" w14:paraId="0C8DDF2F" w14:textId="77777777" w:rsidTr="005C6FE2">
        <w:trPr>
          <w:trHeight w:val="463"/>
        </w:trPr>
        <w:tc>
          <w:tcPr>
            <w:tcW w:w="1076" w:type="dxa"/>
          </w:tcPr>
          <w:p w14:paraId="5D4BCB0C" w14:textId="77777777" w:rsidR="005C6FE2" w:rsidRDefault="005C6FE2" w:rsidP="005C6FE2">
            <w:pPr>
              <w:pStyle w:val="TableParagraph"/>
              <w:spacing w:line="222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CADA 10</w:t>
            </w:r>
          </w:p>
          <w:p w14:paraId="3FB97695" w14:textId="77777777" w:rsidR="005C6FE2" w:rsidRDefault="005C6FE2" w:rsidP="005C6FE2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AÑOS</w:t>
            </w:r>
          </w:p>
        </w:tc>
        <w:tc>
          <w:tcPr>
            <w:tcW w:w="1093" w:type="dxa"/>
          </w:tcPr>
          <w:p w14:paraId="49070932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2DF89F8D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60DBCA4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480A9FF1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AA6BB83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49747E0F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1514EDC1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5EF1B298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95D54DF" w14:textId="77777777" w:rsidR="005C6FE2" w:rsidRDefault="005C6FE2" w:rsidP="005C6FE2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sz w:val="20"/>
              </w:rPr>
              <w:t>REFUERZO</w:t>
            </w:r>
          </w:p>
        </w:tc>
      </w:tr>
      <w:tr w:rsidR="005C6FE2" w14:paraId="03FE9C7C" w14:textId="77777777" w:rsidTr="005C6FE2">
        <w:trPr>
          <w:trHeight w:val="415"/>
        </w:trPr>
        <w:tc>
          <w:tcPr>
            <w:tcW w:w="1076" w:type="dxa"/>
          </w:tcPr>
          <w:p w14:paraId="39B7BE67" w14:textId="77777777" w:rsidR="005C6FE2" w:rsidRDefault="005C6FE2" w:rsidP="005C6FE2">
            <w:pPr>
              <w:pStyle w:val="TableParagraph"/>
              <w:ind w:left="201" w:right="47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Puerperio O Post- Aborto</w:t>
            </w:r>
          </w:p>
          <w:p w14:paraId="59105553" w14:textId="77777777" w:rsidR="005C6FE2" w:rsidRDefault="005C6FE2" w:rsidP="005C6FE2">
            <w:pPr>
              <w:pStyle w:val="TableParagraph"/>
              <w:spacing w:line="22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Inmediato</w:t>
            </w:r>
          </w:p>
        </w:tc>
        <w:tc>
          <w:tcPr>
            <w:tcW w:w="1093" w:type="dxa"/>
          </w:tcPr>
          <w:p w14:paraId="62A63E2C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1EAC02D7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7F5B850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38ACB678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4E0F887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55AB3233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23B1C298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7583028E" w14:textId="77777777" w:rsidR="005C6FE2" w:rsidRDefault="005C6FE2" w:rsidP="005C6FE2">
            <w:pPr>
              <w:pStyle w:val="TableParagraph"/>
              <w:ind w:left="69" w:right="126" w:hanging="1"/>
              <w:rPr>
                <w:sz w:val="20"/>
              </w:rPr>
            </w:pPr>
            <w:r>
              <w:rPr>
                <w:sz w:val="20"/>
              </w:rPr>
              <w:t>ÚNICA DOSIS</w:t>
            </w:r>
          </w:p>
        </w:tc>
        <w:tc>
          <w:tcPr>
            <w:tcW w:w="1309" w:type="dxa"/>
          </w:tcPr>
          <w:p w14:paraId="3E05EA69" w14:textId="77777777" w:rsidR="005C6FE2" w:rsidRDefault="005C6FE2" w:rsidP="005C6F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F1D8F2" w14:textId="77777777" w:rsidR="005C6FE2" w:rsidRDefault="005C6FE2" w:rsidP="005C6FE2">
      <w:pPr>
        <w:ind w:right="-1"/>
        <w:jc w:val="center"/>
        <w:rPr>
          <w:rFonts w:ascii="Trebuchet MS" w:hAnsi="Trebuchet MS" w:cs="Trebuchet MS"/>
          <w:lang w:val="es-ES"/>
        </w:rPr>
      </w:pPr>
    </w:p>
    <w:p w14:paraId="1D10B858" w14:textId="1C5CBB23" w:rsidR="005C6FE2" w:rsidRDefault="005C6FE2" w:rsidP="005C6FE2">
      <w:pPr>
        <w:ind w:right="-1"/>
        <w:jc w:val="center"/>
        <w:rPr>
          <w:rStyle w:val="Textoennegrita"/>
        </w:rPr>
      </w:pPr>
      <w:r>
        <w:rPr>
          <w:rStyle w:val="Textoennegrita"/>
        </w:rPr>
        <w:t>CALENDARIO DE VACUNACIÓN</w:t>
      </w:r>
    </w:p>
    <w:p w14:paraId="2C83F26D" w14:textId="77777777" w:rsidR="005C6FE2" w:rsidRDefault="005C6FE2" w:rsidP="005C6FE2">
      <w:pPr>
        <w:ind w:right="-1"/>
        <w:jc w:val="center"/>
        <w:rPr>
          <w:rStyle w:val="Textoennegrita"/>
        </w:rPr>
      </w:pPr>
      <w:bookmarkStart w:id="0" w:name="_GoBack"/>
    </w:p>
    <w:bookmarkEnd w:id="0"/>
    <w:p w14:paraId="257CC6E9" w14:textId="77777777" w:rsidR="005C6FE2" w:rsidRDefault="005C6FE2" w:rsidP="005C6FE2">
      <w:pPr>
        <w:ind w:right="-1"/>
        <w:jc w:val="center"/>
        <w:rPr>
          <w:rStyle w:val="Textoennegrita"/>
        </w:rPr>
      </w:pPr>
    </w:p>
    <w:p w14:paraId="574A2CA7" w14:textId="1B65683D" w:rsidR="005C6FE2" w:rsidRDefault="005C6FE2" w:rsidP="005C6FE2">
      <w:pPr>
        <w:pStyle w:val="Prrafodelista"/>
        <w:numPr>
          <w:ilvl w:val="0"/>
          <w:numId w:val="28"/>
        </w:numPr>
        <w:tabs>
          <w:tab w:val="left" w:pos="813"/>
        </w:tabs>
        <w:spacing w:line="247" w:lineRule="auto"/>
        <w:ind w:right="382" w:firstLine="0"/>
        <w:rPr>
          <w:sz w:val="20"/>
        </w:rPr>
      </w:pPr>
      <w:r>
        <w:rPr>
          <w:sz w:val="20"/>
        </w:rPr>
        <w:t>Aplicar antes de las primeras 12 horas de vida. El recién nacido prematuro con peso menor a 2 Kilogramos debe recibir la dosis neonatal (dentro de las 12 horas de vida) y 3 dosis más a los 2, 4 y 6</w:t>
      </w:r>
      <w:r>
        <w:rPr>
          <w:spacing w:val="-32"/>
          <w:sz w:val="20"/>
        </w:rPr>
        <w:t xml:space="preserve"> </w:t>
      </w:r>
      <w:r>
        <w:rPr>
          <w:sz w:val="20"/>
        </w:rPr>
        <w:t>meses.</w:t>
      </w:r>
    </w:p>
    <w:p w14:paraId="539FE3D9" w14:textId="77777777" w:rsidR="005C6FE2" w:rsidRDefault="005C6FE2" w:rsidP="005C6FE2">
      <w:pPr>
        <w:pStyle w:val="Textodecuerpo"/>
        <w:spacing w:before="9"/>
      </w:pPr>
    </w:p>
    <w:p w14:paraId="37F4EC3A" w14:textId="77777777" w:rsidR="005C6FE2" w:rsidRDefault="005C6FE2" w:rsidP="005C6FE2">
      <w:pPr>
        <w:pStyle w:val="Textodecuerpo"/>
        <w:ind w:left="653"/>
      </w:pPr>
      <w:r>
        <w:rPr>
          <w:b/>
        </w:rPr>
        <w:t xml:space="preserve">** </w:t>
      </w:r>
      <w:r>
        <w:t>Antes de salir de la maternidad</w:t>
      </w:r>
    </w:p>
    <w:p w14:paraId="4A17323B" w14:textId="77777777" w:rsidR="005C6FE2" w:rsidRDefault="005C6FE2" w:rsidP="005C6FE2">
      <w:pPr>
        <w:pStyle w:val="Textodecuerpo"/>
        <w:spacing w:before="4"/>
        <w:rPr>
          <w:sz w:val="21"/>
        </w:rPr>
      </w:pPr>
    </w:p>
    <w:p w14:paraId="76EECE02" w14:textId="77777777" w:rsidR="005C6FE2" w:rsidRDefault="005C6FE2" w:rsidP="005C6FE2">
      <w:pPr>
        <w:pStyle w:val="Textodecuerpo"/>
        <w:spacing w:line="247" w:lineRule="auto"/>
        <w:ind w:left="653" w:right="426"/>
      </w:pPr>
      <w:r>
        <w:rPr>
          <w:b/>
        </w:rPr>
        <w:t xml:space="preserve">*** </w:t>
      </w:r>
      <w:r>
        <w:t>Si no recibió el esquema de la infancia, aplicar 1º dosis, 2º dosis al mes de la primera y la 3º dosis a los 6 meses de la primera.</w:t>
      </w:r>
    </w:p>
    <w:p w14:paraId="426214FE" w14:textId="77777777" w:rsidR="005C6FE2" w:rsidRDefault="005C6FE2" w:rsidP="005C6FE2">
      <w:pPr>
        <w:pStyle w:val="Textodecuerpo"/>
        <w:spacing w:before="9"/>
      </w:pPr>
    </w:p>
    <w:p w14:paraId="47CC2E43" w14:textId="77777777" w:rsidR="005C6FE2" w:rsidRDefault="005C6FE2" w:rsidP="005C6FE2">
      <w:pPr>
        <w:pStyle w:val="Textodecuerpo"/>
        <w:spacing w:before="1" w:line="247" w:lineRule="auto"/>
        <w:ind w:left="654" w:right="426" w:hanging="1"/>
      </w:pPr>
      <w:r>
        <w:rPr>
          <w:b/>
        </w:rPr>
        <w:t xml:space="preserve">**** </w:t>
      </w:r>
      <w:r>
        <w:t>Aplicar si no recibió previamente dos dosis de triple viral, o bien dos dosis de triple viral más una dosis de doble</w:t>
      </w:r>
      <w:r>
        <w:rPr>
          <w:spacing w:val="-3"/>
        </w:rPr>
        <w:t xml:space="preserve"> </w:t>
      </w:r>
      <w:r>
        <w:t>viral.</w:t>
      </w:r>
    </w:p>
    <w:p w14:paraId="7F179FF2" w14:textId="77777777" w:rsidR="005C6FE2" w:rsidRDefault="005C6FE2" w:rsidP="005C6FE2">
      <w:pPr>
        <w:pStyle w:val="Textodecuerpo"/>
        <w:spacing w:before="5"/>
        <w:rPr>
          <w:sz w:val="23"/>
        </w:rPr>
      </w:pPr>
    </w:p>
    <w:p w14:paraId="485FFE6D" w14:textId="77777777" w:rsidR="005C6FE2" w:rsidRDefault="005C6FE2" w:rsidP="005C6FE2">
      <w:pPr>
        <w:pStyle w:val="Textodecuerpo"/>
        <w:ind w:left="654" w:right="426" w:hanging="1"/>
      </w:pPr>
      <w:r>
        <w:rPr>
          <w:b/>
        </w:rPr>
        <w:t xml:space="preserve">Embarazadas: </w:t>
      </w:r>
      <w:r>
        <w:t xml:space="preserve">Aplicar </w:t>
      </w:r>
      <w:proofErr w:type="spellStart"/>
      <w:r>
        <w:t>dT</w:t>
      </w:r>
      <w:proofErr w:type="spellEnd"/>
      <w:r>
        <w:t xml:space="preserve"> a partir del 2º trimestre del embarazo, 1º dosis, 2º dosis o refuerzo según corresponda y luego cada 10 años.</w:t>
      </w:r>
    </w:p>
    <w:p w14:paraId="25B06AA6" w14:textId="77777777" w:rsidR="005C6FE2" w:rsidRDefault="005C6FE2" w:rsidP="005C6FE2">
      <w:pPr>
        <w:pStyle w:val="Textodecuerpo"/>
        <w:spacing w:before="2"/>
        <w:rPr>
          <w:sz w:val="24"/>
        </w:rPr>
      </w:pPr>
    </w:p>
    <w:p w14:paraId="7BF82DFB" w14:textId="77777777" w:rsidR="005C6FE2" w:rsidRDefault="005C6FE2" w:rsidP="005C6FE2">
      <w:pPr>
        <w:pStyle w:val="Prrafodelista"/>
        <w:numPr>
          <w:ilvl w:val="1"/>
          <w:numId w:val="28"/>
        </w:numPr>
        <w:tabs>
          <w:tab w:val="left" w:pos="1375"/>
        </w:tabs>
        <w:spacing w:line="240" w:lineRule="auto"/>
        <w:ind w:hanging="361"/>
        <w:rPr>
          <w:sz w:val="20"/>
        </w:rPr>
      </w:pPr>
      <w:r>
        <w:rPr>
          <w:b/>
          <w:sz w:val="20"/>
        </w:rPr>
        <w:t xml:space="preserve">BCG 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Anti-tuberculosa</w:t>
      </w:r>
    </w:p>
    <w:p w14:paraId="7B08E18D" w14:textId="77777777" w:rsidR="005C6FE2" w:rsidRDefault="005C6FE2" w:rsidP="005C6FE2">
      <w:pPr>
        <w:pStyle w:val="Prrafodelista"/>
        <w:numPr>
          <w:ilvl w:val="1"/>
          <w:numId w:val="28"/>
        </w:numPr>
        <w:tabs>
          <w:tab w:val="left" w:pos="1375"/>
        </w:tabs>
        <w:spacing w:before="1"/>
        <w:ind w:hanging="361"/>
        <w:rPr>
          <w:sz w:val="20"/>
        </w:rPr>
      </w:pPr>
      <w:r>
        <w:rPr>
          <w:b/>
          <w:sz w:val="20"/>
        </w:rPr>
        <w:t xml:space="preserve">DPT </w:t>
      </w:r>
      <w:proofErr w:type="spellStart"/>
      <w:r>
        <w:rPr>
          <w:b/>
          <w:sz w:val="20"/>
        </w:rPr>
        <w:t>Hib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: (Cuádruple) difteria, tétanos, </w:t>
      </w:r>
      <w:proofErr w:type="spellStart"/>
      <w:r>
        <w:rPr>
          <w:sz w:val="20"/>
        </w:rPr>
        <w:t>pertussis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Haemophilus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influenzae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b.</w:t>
      </w:r>
    </w:p>
    <w:p w14:paraId="1EC1E9AB" w14:textId="77777777" w:rsidR="005C6FE2" w:rsidRDefault="005C6FE2" w:rsidP="005C6FE2">
      <w:pPr>
        <w:pStyle w:val="Prrafodelista"/>
        <w:numPr>
          <w:ilvl w:val="1"/>
          <w:numId w:val="28"/>
        </w:numPr>
        <w:tabs>
          <w:tab w:val="left" w:pos="1375"/>
        </w:tabs>
        <w:ind w:hanging="361"/>
        <w:rPr>
          <w:sz w:val="20"/>
        </w:rPr>
      </w:pPr>
      <w:r>
        <w:rPr>
          <w:b/>
          <w:sz w:val="20"/>
        </w:rPr>
        <w:lastRenderedPageBreak/>
        <w:t xml:space="preserve">OPV </w:t>
      </w:r>
      <w:r>
        <w:rPr>
          <w:sz w:val="20"/>
        </w:rPr>
        <w:t xml:space="preserve">: (Sabin): vacuna </w:t>
      </w:r>
      <w:proofErr w:type="spellStart"/>
      <w:r>
        <w:rPr>
          <w:sz w:val="20"/>
        </w:rPr>
        <w:t>antipoliomielítica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oral.</w:t>
      </w:r>
    </w:p>
    <w:p w14:paraId="102DF9F3" w14:textId="77777777" w:rsidR="005C6FE2" w:rsidRDefault="005C6FE2" w:rsidP="005C6FE2">
      <w:pPr>
        <w:pStyle w:val="Prrafodelista"/>
        <w:numPr>
          <w:ilvl w:val="1"/>
          <w:numId w:val="28"/>
        </w:numPr>
        <w:tabs>
          <w:tab w:val="left" w:pos="1375"/>
        </w:tabs>
        <w:spacing w:before="1"/>
        <w:ind w:hanging="361"/>
        <w:rPr>
          <w:sz w:val="20"/>
        </w:rPr>
      </w:pPr>
      <w:r>
        <w:rPr>
          <w:b/>
          <w:sz w:val="20"/>
        </w:rPr>
        <w:t xml:space="preserve">DPT </w:t>
      </w:r>
      <w:r>
        <w:rPr>
          <w:sz w:val="20"/>
        </w:rPr>
        <w:t>: (Triple bacteriana): difteria, tétanos,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pertussis</w:t>
      </w:r>
      <w:proofErr w:type="spellEnd"/>
      <w:r>
        <w:rPr>
          <w:sz w:val="20"/>
        </w:rPr>
        <w:t>.</w:t>
      </w:r>
    </w:p>
    <w:p w14:paraId="4EDA94ED" w14:textId="77777777" w:rsidR="005C6FE2" w:rsidRDefault="005C6FE2" w:rsidP="005C6FE2">
      <w:pPr>
        <w:pStyle w:val="Prrafodelista"/>
        <w:numPr>
          <w:ilvl w:val="1"/>
          <w:numId w:val="28"/>
        </w:numPr>
        <w:tabs>
          <w:tab w:val="left" w:pos="1374"/>
        </w:tabs>
        <w:ind w:hanging="361"/>
        <w:rPr>
          <w:sz w:val="20"/>
        </w:rPr>
      </w:pPr>
      <w:r>
        <w:rPr>
          <w:b/>
          <w:sz w:val="20"/>
        </w:rPr>
        <w:t xml:space="preserve">SRP </w:t>
      </w:r>
      <w:r>
        <w:rPr>
          <w:sz w:val="20"/>
        </w:rPr>
        <w:t>: (Triple viral): sarampión rubéola,</w:t>
      </w:r>
      <w:r>
        <w:rPr>
          <w:spacing w:val="-9"/>
          <w:sz w:val="20"/>
        </w:rPr>
        <w:t xml:space="preserve"> </w:t>
      </w:r>
      <w:r>
        <w:rPr>
          <w:sz w:val="20"/>
        </w:rPr>
        <w:t>parotiditis.</w:t>
      </w:r>
    </w:p>
    <w:p w14:paraId="32902409" w14:textId="77777777" w:rsidR="005C6FE2" w:rsidRDefault="005C6FE2" w:rsidP="005C6FE2">
      <w:pPr>
        <w:pStyle w:val="Prrafodelista"/>
        <w:numPr>
          <w:ilvl w:val="1"/>
          <w:numId w:val="28"/>
        </w:numPr>
        <w:tabs>
          <w:tab w:val="left" w:pos="1374"/>
        </w:tabs>
        <w:ind w:hanging="361"/>
        <w:rPr>
          <w:sz w:val="20"/>
        </w:rPr>
      </w:pPr>
      <w:r>
        <w:rPr>
          <w:b/>
          <w:sz w:val="20"/>
        </w:rPr>
        <w:t xml:space="preserve">SR </w:t>
      </w:r>
      <w:r>
        <w:rPr>
          <w:sz w:val="20"/>
        </w:rPr>
        <w:t>.: (Doble viral): sarampión</w:t>
      </w:r>
      <w:r>
        <w:rPr>
          <w:spacing w:val="-6"/>
          <w:sz w:val="20"/>
        </w:rPr>
        <w:t xml:space="preserve"> </w:t>
      </w:r>
      <w:r>
        <w:rPr>
          <w:sz w:val="20"/>
        </w:rPr>
        <w:t>rubéola.</w:t>
      </w:r>
    </w:p>
    <w:p w14:paraId="5EC3423D" w14:textId="77777777" w:rsidR="005C6FE2" w:rsidRDefault="005C6FE2" w:rsidP="005C6FE2">
      <w:pPr>
        <w:pStyle w:val="Prrafodelista"/>
        <w:numPr>
          <w:ilvl w:val="1"/>
          <w:numId w:val="28"/>
        </w:numPr>
        <w:tabs>
          <w:tab w:val="left" w:pos="1374"/>
        </w:tabs>
        <w:ind w:hanging="361"/>
        <w:rPr>
          <w:sz w:val="20"/>
        </w:rPr>
      </w:pPr>
      <w:proofErr w:type="spellStart"/>
      <w:r>
        <w:rPr>
          <w:b/>
          <w:sz w:val="20"/>
        </w:rPr>
        <w:t>dT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: (Doble bacteriana): difteria,</w:t>
      </w:r>
      <w:r>
        <w:rPr>
          <w:spacing w:val="-7"/>
          <w:sz w:val="20"/>
        </w:rPr>
        <w:t xml:space="preserve"> </w:t>
      </w:r>
      <w:r>
        <w:rPr>
          <w:sz w:val="20"/>
        </w:rPr>
        <w:t>tétanos.</w:t>
      </w:r>
    </w:p>
    <w:p w14:paraId="3EE7A24D" w14:textId="77777777" w:rsidR="005C6FE2" w:rsidRPr="005C6FE2" w:rsidRDefault="005C6FE2" w:rsidP="005C6FE2">
      <w:pPr>
        <w:ind w:right="-1"/>
        <w:rPr>
          <w:rStyle w:val="Textoennegrita"/>
        </w:rPr>
      </w:pPr>
    </w:p>
    <w:sectPr w:rsidR="005C6FE2" w:rsidRPr="005C6FE2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1D1CB5"/>
    <w:multiLevelType w:val="hybridMultilevel"/>
    <w:tmpl w:val="20D4C5A2"/>
    <w:lvl w:ilvl="0" w:tplc="890622B4">
      <w:numFmt w:val="bullet"/>
      <w:lvlText w:val="*"/>
      <w:lvlJc w:val="left"/>
      <w:pPr>
        <w:ind w:left="653" w:hanging="159"/>
      </w:pPr>
      <w:rPr>
        <w:rFonts w:ascii="Trebuchet MS" w:eastAsia="Trebuchet MS" w:hAnsi="Trebuchet MS" w:cs="Trebuchet MS" w:hint="default"/>
        <w:b/>
        <w:bCs/>
        <w:w w:val="100"/>
        <w:sz w:val="20"/>
        <w:szCs w:val="20"/>
        <w:lang w:val="es-ES" w:eastAsia="en-US" w:bidi="ar-SA"/>
      </w:rPr>
    </w:lvl>
    <w:lvl w:ilvl="1" w:tplc="B2AE32B8">
      <w:start w:val="1"/>
      <w:numFmt w:val="decimal"/>
      <w:lvlText w:val="%2."/>
      <w:lvlJc w:val="left"/>
      <w:pPr>
        <w:ind w:left="1374" w:hanging="360"/>
        <w:jc w:val="left"/>
      </w:pPr>
      <w:rPr>
        <w:rFonts w:ascii="Trebuchet MS" w:eastAsia="Trebuchet MS" w:hAnsi="Trebuchet MS" w:cs="Trebuchet MS" w:hint="default"/>
        <w:w w:val="100"/>
        <w:sz w:val="20"/>
        <w:szCs w:val="20"/>
        <w:lang w:val="es-ES" w:eastAsia="en-US" w:bidi="ar-SA"/>
      </w:rPr>
    </w:lvl>
    <w:lvl w:ilvl="2" w:tplc="187833C8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DB667028"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4" w:tplc="22FEAFB2">
      <w:numFmt w:val="bullet"/>
      <w:lvlText w:val="•"/>
      <w:lvlJc w:val="left"/>
      <w:pPr>
        <w:ind w:left="4573" w:hanging="360"/>
      </w:pPr>
      <w:rPr>
        <w:rFonts w:hint="default"/>
        <w:lang w:val="es-ES" w:eastAsia="en-US" w:bidi="ar-SA"/>
      </w:rPr>
    </w:lvl>
    <w:lvl w:ilvl="5" w:tplc="DF22ACCC">
      <w:numFmt w:val="bullet"/>
      <w:lvlText w:val="•"/>
      <w:lvlJc w:val="left"/>
      <w:pPr>
        <w:ind w:left="5637" w:hanging="360"/>
      </w:pPr>
      <w:rPr>
        <w:rFonts w:hint="default"/>
        <w:lang w:val="es-ES" w:eastAsia="en-US" w:bidi="ar-SA"/>
      </w:rPr>
    </w:lvl>
    <w:lvl w:ilvl="6" w:tplc="82489A7A">
      <w:numFmt w:val="bullet"/>
      <w:lvlText w:val="•"/>
      <w:lvlJc w:val="left"/>
      <w:pPr>
        <w:ind w:left="6702" w:hanging="360"/>
      </w:pPr>
      <w:rPr>
        <w:rFonts w:hint="default"/>
        <w:lang w:val="es-ES" w:eastAsia="en-US" w:bidi="ar-SA"/>
      </w:rPr>
    </w:lvl>
    <w:lvl w:ilvl="7" w:tplc="B6A8BE78">
      <w:numFmt w:val="bullet"/>
      <w:lvlText w:val="•"/>
      <w:lvlJc w:val="left"/>
      <w:pPr>
        <w:ind w:left="7766" w:hanging="360"/>
      </w:pPr>
      <w:rPr>
        <w:rFonts w:hint="default"/>
        <w:lang w:val="es-ES" w:eastAsia="en-US" w:bidi="ar-SA"/>
      </w:rPr>
    </w:lvl>
    <w:lvl w:ilvl="8" w:tplc="73ECC1EA">
      <w:numFmt w:val="bullet"/>
      <w:lvlText w:val="•"/>
      <w:lvlJc w:val="left"/>
      <w:pPr>
        <w:ind w:left="8831" w:hanging="360"/>
      </w:pPr>
      <w:rPr>
        <w:rFonts w:hint="default"/>
        <w:lang w:val="es-ES" w:eastAsia="en-US" w:bidi="ar-SA"/>
      </w:rPr>
    </w:lvl>
  </w:abstractNum>
  <w:abstractNum w:abstractNumId="21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3"/>
  </w:num>
  <w:num w:numId="3">
    <w:abstractNumId w:val="19"/>
  </w:num>
  <w:num w:numId="4">
    <w:abstractNumId w:val="21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2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5C6FE2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5C6FE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6F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styleId="Textoennegrita">
    <w:name w:val="Strong"/>
    <w:basedOn w:val="Fuentedeprrafopredeter"/>
    <w:uiPriority w:val="22"/>
    <w:qFormat/>
    <w:rsid w:val="005C6FE2"/>
    <w:rPr>
      <w:b/>
      <w:bCs/>
    </w:rPr>
  </w:style>
  <w:style w:type="paragraph" w:styleId="Prrafodelista">
    <w:name w:val="List Paragraph"/>
    <w:basedOn w:val="Normal"/>
    <w:uiPriority w:val="1"/>
    <w:qFormat/>
    <w:rsid w:val="005C6FE2"/>
    <w:pPr>
      <w:widowControl w:val="0"/>
      <w:autoSpaceDE w:val="0"/>
      <w:autoSpaceDN w:val="0"/>
      <w:spacing w:after="0" w:line="232" w:lineRule="exact"/>
      <w:ind w:left="1374" w:hanging="361"/>
    </w:pPr>
    <w:rPr>
      <w:rFonts w:ascii="Trebuchet MS" w:eastAsia="Trebuchet MS" w:hAnsi="Trebuchet MS" w:cs="Trebuchet MS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5C6FE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6F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styleId="Textoennegrita">
    <w:name w:val="Strong"/>
    <w:basedOn w:val="Fuentedeprrafopredeter"/>
    <w:uiPriority w:val="22"/>
    <w:qFormat/>
    <w:rsid w:val="005C6FE2"/>
    <w:rPr>
      <w:b/>
      <w:bCs/>
    </w:rPr>
  </w:style>
  <w:style w:type="paragraph" w:styleId="Prrafodelista">
    <w:name w:val="List Paragraph"/>
    <w:basedOn w:val="Normal"/>
    <w:uiPriority w:val="1"/>
    <w:qFormat/>
    <w:rsid w:val="005C6FE2"/>
    <w:pPr>
      <w:widowControl w:val="0"/>
      <w:autoSpaceDE w:val="0"/>
      <w:autoSpaceDN w:val="0"/>
      <w:spacing w:after="0" w:line="232" w:lineRule="exact"/>
      <w:ind w:left="1374" w:hanging="361"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1406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2021-06-04T18:39:00Z</dcterms:created>
  <dcterms:modified xsi:type="dcterms:W3CDTF">2021-06-04T18:39:00Z</dcterms:modified>
</cp:coreProperties>
</file>