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55519" w14:textId="77777777" w:rsidR="00463D94" w:rsidRDefault="00463D94" w:rsidP="00463D94">
      <w:pPr>
        <w:spacing w:before="100" w:beforeAutospacing="1" w:after="100" w:afterAutospacing="1"/>
        <w:rPr>
          <w:rFonts w:ascii="Trebuchet MS" w:hAnsi="Trebuchet MS"/>
          <w:b/>
          <w:lang w:val="es-AR"/>
        </w:rPr>
      </w:pPr>
      <w:bookmarkStart w:id="0" w:name="_GoBack"/>
      <w:bookmarkEnd w:id="0"/>
    </w:p>
    <w:p w14:paraId="669E5E92" w14:textId="77777777" w:rsidR="00463D94" w:rsidRPr="00481CAA" w:rsidRDefault="00463D94" w:rsidP="00463D94">
      <w:pPr>
        <w:spacing w:before="100" w:beforeAutospacing="1" w:after="100" w:afterAutospacing="1"/>
        <w:rPr>
          <w:rFonts w:ascii="Trebuchet MS" w:hAnsi="Trebuchet MS"/>
          <w:b/>
          <w:bCs/>
        </w:rPr>
      </w:pPr>
      <w:r w:rsidRPr="00E831E1">
        <w:rPr>
          <w:rFonts w:ascii="Trebuchet MS" w:hAnsi="Trebuchet MS"/>
          <w:b/>
          <w:lang w:val="es-AR"/>
        </w:rPr>
        <w:t xml:space="preserve">                                     </w:t>
      </w:r>
      <w:r w:rsidRPr="00481CAA">
        <w:rPr>
          <w:rFonts w:ascii="Trebuchet MS" w:hAnsi="Trebuchet MS"/>
          <w:b/>
          <w:bCs/>
        </w:rPr>
        <w:t>CONSTITUCIÓN DE LA PROVINCIA DE BUENOS AIRES</w:t>
      </w:r>
    </w:p>
    <w:p w14:paraId="649EF39C" w14:textId="77777777" w:rsidR="00463D94" w:rsidRPr="00481CAA" w:rsidRDefault="00463D94" w:rsidP="00463D94">
      <w:pPr>
        <w:spacing w:before="100" w:beforeAutospacing="1" w:after="100" w:afterAutospacing="1"/>
        <w:jc w:val="center"/>
        <w:rPr>
          <w:rFonts w:ascii="Trebuchet MS" w:hAnsi="Trebuchet MS"/>
        </w:rPr>
      </w:pPr>
      <w:r w:rsidRPr="00481CAA">
        <w:rPr>
          <w:rFonts w:ascii="Trebuchet MS" w:hAnsi="Trebuchet MS"/>
        </w:rPr>
        <w:t>La Plata, 13 de setiembre de 1994</w:t>
      </w:r>
    </w:p>
    <w:p w14:paraId="40F48914" w14:textId="77777777" w:rsidR="00463D94" w:rsidRPr="00481CAA" w:rsidRDefault="00463D94" w:rsidP="00463D94">
      <w:pPr>
        <w:spacing w:before="100" w:beforeAutospacing="1" w:after="100" w:afterAutospacing="1"/>
        <w:jc w:val="center"/>
        <w:rPr>
          <w:rFonts w:ascii="Trebuchet MS" w:hAnsi="Trebuchet MS"/>
        </w:rPr>
      </w:pPr>
      <w:r w:rsidRPr="00481CAA">
        <w:rPr>
          <w:rFonts w:ascii="Trebuchet MS" w:hAnsi="Trebuchet MS"/>
        </w:rPr>
        <w:t>PREAMBULO</w:t>
      </w:r>
    </w:p>
    <w:p w14:paraId="003BA33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Nos, los representantes de la provincia de Buenos Aires, reunidos por su voluntad y elección, con el objeto de constituir el mejor gobierno de todos y para todos, afianzar la justicia, consolidar la paz interna, proveer la seguridad común, promover el bienestar general y asegurar los beneficios de la libertad para el pueblo y para los demás hombres que quieran habitar su suelo, invocando a Dios, fuente de toda razón y justicia, ordenamos, decretamos y establecemos esta Constitución. </w:t>
      </w:r>
    </w:p>
    <w:p w14:paraId="0AF0BAB1"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Sección primera. Declaraciones, derechos y garantías</w:t>
      </w:r>
    </w:p>
    <w:p w14:paraId="5036BFA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 – La provincia de Buenos Aires, como parte integrante de la República Argentina, constituida bajo la forma representativa republicana federal, tiene el libre ejercicio de todos los poderes y derechos que por la Constitución Nacional no hayan sido delegados al Gobierno de la Nación. </w:t>
      </w:r>
    </w:p>
    <w:p w14:paraId="5F62C64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 – Todo poder público emana del pueblo; y así éste puede alterar o reformar la presente Constitución, siempre que el bien común lo exija y en la forma que por ella se establece. </w:t>
      </w:r>
    </w:p>
    <w:p w14:paraId="6B5DFFFD"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3 – En ningún caso y bajo ninguna circunstancia las autoridades provinciales pueden impedir la vigencia de esta Constitución. </w:t>
      </w:r>
    </w:p>
    <w:p w14:paraId="1032777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Toda alteración, modificación, supresión o reforma de la presente Constitución dispuesta por un poder no constituido o realizada sin respetar los procedimientos en ella previstos, como así también la arrogación ilegítima de funciones de un poder en desmedro de otro, será nula de nulidad absoluta y los actos que de ellos se deriven quedarán sujetos a revisión ulterior. </w:t>
      </w:r>
    </w:p>
    <w:p w14:paraId="7B1DA8B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Quienes ordenaren, ejecutaren o consintieren actos o hechos para desplazar inconstitucionalmente a las autoridades constituidas regularmente, y aquellos que ejercieren funciones de responsabilidad o asesoramiento político en cualquiera de los poderes públicos, ya sean nacionales, provinciales o municipales, quedarán inhabilitados a perpetuidad para ejercer cargos o empleos públicos, sin perjuicio de las sanciones civiles y penales que fueren aplicables. </w:t>
      </w:r>
    </w:p>
    <w:p w14:paraId="3BDEF6F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También agravian y lesionan la sustancia del orden constitucional los actos de corrupción. La ley creará el Tribunal Social de Responsabilidad Política que tendrá a su cargo examinar los actos de corrupción que pudieren cometer los funcionarios de los poderes públicos, provinciales y municipales. </w:t>
      </w:r>
    </w:p>
    <w:p w14:paraId="73B5EE7F"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 los habitantes de la provincia les asiste el derecho de no acatar las órdenes o disposiciones provenientes de los usurpadores de los poderes públicos. </w:t>
      </w:r>
    </w:p>
    <w:p w14:paraId="258B6CE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4 – Los límites territoriales de la provincia son los que por derecho le corresponden, con arreglo a lo que la Constitución Nacional establece y sin perjuicio de las cesiones o tratados </w:t>
      </w:r>
      <w:r w:rsidRPr="00481CAA">
        <w:rPr>
          <w:rFonts w:ascii="Trebuchet MS" w:hAnsi="Trebuchet MS"/>
        </w:rPr>
        <w:lastRenderedPageBreak/>
        <w:t xml:space="preserve">interprovinciales que puedan hacerse autorizados por la Legislatura, por ley sancionada por dos tercios de votos del número total de los miembros de cada Cámara. </w:t>
      </w:r>
    </w:p>
    <w:p w14:paraId="70DCDF8F"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5 – La capital de la provincia de Buenos Aires es la ciudad de La Plata. Las Cámaras Legislativas, el Poder Ejecutivo y la Suprema Corte de Justicia, funcionarán permanentemente en esta ciudad, salvo los casos en que, por causas extraordinarias, la ley dispusiese transitoriamente otra cosa. </w:t>
      </w:r>
    </w:p>
    <w:p w14:paraId="6479596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6 – Se llevará un registro del estado civil de las personas, con carácter uniforme y sin distinción de nacionalidades o creencias religiosas y en la forma que lo establezca la ley. </w:t>
      </w:r>
    </w:p>
    <w:p w14:paraId="1E677FFD"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7 – Es inviolable en el territorio de la provincia el derecho que todo hombre tiene para rendir culto a Dios Todopoderoso, libre y públicamente, según los dictados de su conciencia. </w:t>
      </w:r>
    </w:p>
    <w:p w14:paraId="03A5CFE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8 – El uso de la libertad religiosa, reconocido en el artículo anterior, queda sujeto a lo que prescriben la moral y el orden público. </w:t>
      </w:r>
    </w:p>
    <w:p w14:paraId="0B256CDF"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9 – El Gobierno de la provincia coopera a sostener el culto Católico Apostólico Romano, con arreglo a las prescripciones de la Constitución Nacional. </w:t>
      </w:r>
    </w:p>
    <w:p w14:paraId="35CE50F9"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10 – Todos los habitantes de la provincia son, por su naturaleza, libres e independientes y tienen derecho perfecto de defender y de ser protegidos en su vida, libertad, reputación, seguridad y propiedad. Nadie puede ser privado de estos goces sino por vía de penalidad, con arreglo a la ley anterior al hecho del proceso y previa sentencia legal del juez competente. </w:t>
      </w:r>
    </w:p>
    <w:p w14:paraId="47052F8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11 – Los habitantes de la provincia son iguales ante la ley, y gozan de los derechos y garantías que establece la Constitución Nacional, los que emanan en su consecuencia a través de los tratados celebrados por la Nación y los que se expresan en esta Constitución. </w:t>
      </w:r>
    </w:p>
    <w:p w14:paraId="2CFC59E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 provincia no admite distinciones, discriminaciones ni privilegios por razones de sexo, raza, religión, nacionalidad, lengua, ideología, opinión, enfermedades de riesgo, características físicas o cualquier otra condición amparada por las normas constitucionales. </w:t>
      </w:r>
    </w:p>
    <w:p w14:paraId="6811DE4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Es deber de la provincia promover el desarrollo integral de las personas garantizando la igualdad de oportunidades y la efectiva participación de todos en la organización política, económica y social. </w:t>
      </w:r>
    </w:p>
    <w:p w14:paraId="1089A1E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12 – Todas las personas en la provincia gozan, entre otros, de los siguientes derechos: </w:t>
      </w:r>
    </w:p>
    <w:p w14:paraId="0B14559D"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 A la vida, desde la concepción hasta la muerte natural. </w:t>
      </w:r>
    </w:p>
    <w:p w14:paraId="26251AD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2. A conocer la identidad de origen. </w:t>
      </w:r>
    </w:p>
    <w:p w14:paraId="7883636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3. Al respeto de la dignidad, al honor, la integridad física, psíquica y moral. </w:t>
      </w:r>
    </w:p>
    <w:p w14:paraId="638A24B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4. A la información y a la comunicación. </w:t>
      </w:r>
    </w:p>
    <w:p w14:paraId="45AF4B5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5. A la inviolabilidad de los documentos privados y cualquier otra forma de comunicación personal. La ley establecerá los casos de excepción en que por resolución judicial fundada podrá procederse al examen, interferencia o interceptación de los mismos o de la correspondencia epistolar. </w:t>
      </w:r>
    </w:p>
    <w:p w14:paraId="70E9E75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13 – La libertad de expresar pensamientos y opiniones por cualquier medio, es un derecho asegurado a los habitantes de la provincia. </w:t>
      </w:r>
    </w:p>
    <w:p w14:paraId="585C471F"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 Legislatura no dictará medidas preventivas, ni leyes o reglamentos que coarten, restrinjan o limiten el uso de la libertad de prensa. </w:t>
      </w:r>
    </w:p>
    <w:p w14:paraId="672166B9"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Solamente podrán calificarse de abusos de la libertad de prensa los hechos constitutivos de delitos comunes. La determinación de sus penas incumbirá a la Legislatura y su juzgamiento a los jueces y tribunales ordinarios. Mientras no se dicte la ley correspondiente, se aplicarán las sanciones determinadas por el Código Penal de la Nación. </w:t>
      </w:r>
    </w:p>
    <w:p w14:paraId="076EA7B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Los delitos cometidos por medio de la prensa nunca se reputarán flagrantes. No se podrá secuestrar las imprentas y sus accesorios como instrumentos del delito durante los procesos. Se admitirá siempre la prueba como descargo, cuando se trate de la conducta oficial de los funcionarios o empleados públicos. </w:t>
      </w:r>
    </w:p>
    <w:p w14:paraId="3B24EF8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14 – Queda asegurado a todos los habitantes de la provincia el derecho de reunión pacífica para tratar asuntos públicos o privados, con tal que no turben el orden público, así como el de petición individual o colectiva, ante todas y cada una de sus autoridades, sea para solicitar gracia o justicia, instruir a sus representantes o para pedir la reparación de agravios. En ningún caso una reunión de personas podrá atribuirse la representación ni los derechos del pueblo, ni peticionar en su nombre, y los que lo hicieren cometen delito de sedición. </w:t>
      </w:r>
    </w:p>
    <w:p w14:paraId="1305AB9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15 – La provincia asegura la tutela judicial continua y efectiva, el acceso irrestricto a la justicia, la gratuidad de los trámites y la asistencia letrada a quienes carezcan de recursos suficientes y la inviolabilidad de la defensa de la persona y de los derechos en todo procedimiento administrativo o judicial. </w:t>
      </w:r>
    </w:p>
    <w:p w14:paraId="5B93A2E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Las causas deberán decidirse en tiempo razonable. El retardo en dictar sentencia y las dilaciones indebidas cuando sean reiteradas, constituyen falta grave. </w:t>
      </w:r>
    </w:p>
    <w:p w14:paraId="49DC7D5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16 – Nadie podrá ser detenido sin que preceda indagación sumaria que produzca semiplena prueba o indicio vehemente de un hecho que merezca pena corporal, salvo en caso flagrante, en que todo delincuente puede ser detenido por cualquier persona y conducido inmediatamente a presencia de su juez; ni podrá ser constituido en prisión sin orden escrita de juez competente. </w:t>
      </w:r>
    </w:p>
    <w:p w14:paraId="2AC11FC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17 – Toda orden de pesquisa, detención de una o más personas o embargo de propiedades, deberá especificar las personas u objetos de pesquisa o embargo, describiendo particularmente el lugar que debe ser registrado, y no se expedirá mandato de esta clase sino por hecho punible apoyado en juramento o afirmación, sin cuyos requisitos la orden o mandato no será exequible. </w:t>
      </w:r>
    </w:p>
    <w:p w14:paraId="4DED502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18 – No podrá juzgarse por comisiones ni tribunales especiales, cualquiera que sea la denominación que se les dé. </w:t>
      </w:r>
    </w:p>
    <w:p w14:paraId="2429358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Art. 19 – Todo aprehendido será notificado de la causa de su detención dentro de las veinticuatro horas. </w:t>
      </w:r>
    </w:p>
    <w:p w14:paraId="5BF810F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20 – Se establecen las siguientes garantías de los derechos constitucionales: </w:t>
      </w:r>
    </w:p>
    <w:p w14:paraId="56B02DD8" w14:textId="77777777" w:rsidR="00463D94" w:rsidRPr="00481CAA" w:rsidRDefault="00463D94" w:rsidP="00463D94">
      <w:pPr>
        <w:rPr>
          <w:rFonts w:ascii="Trebuchet MS" w:hAnsi="Trebuchet MS"/>
        </w:rPr>
      </w:pPr>
      <w:r w:rsidRPr="00481CAA">
        <w:rPr>
          <w:rFonts w:ascii="Trebuchet MS" w:hAnsi="Trebuchet MS"/>
        </w:rPr>
        <w:t xml:space="preserve">1. Toda persona que de modo actual o inminente, sufra en forma ilegal o arbitraria, cualquier tipo de restricción o amenaza en su libertad personal podrá ejercer la garantía de Hábeas Corpus recurriendo ante cualquier juez. </w:t>
      </w:r>
    </w:p>
    <w:p w14:paraId="3FDBAE4E" w14:textId="77777777" w:rsidR="00463D94" w:rsidRPr="00481CAA" w:rsidRDefault="00463D94" w:rsidP="00463D94">
      <w:pPr>
        <w:rPr>
          <w:rFonts w:ascii="Trebuchet MS" w:hAnsi="Trebuchet MS"/>
        </w:rPr>
      </w:pPr>
      <w:r w:rsidRPr="00481CAA">
        <w:rPr>
          <w:rFonts w:ascii="Trebuchet MS" w:hAnsi="Trebuchet MS"/>
        </w:rPr>
        <w:t xml:space="preserve">Igualmente se procederá en caso de agravamiento arbitrario de las condiciones de su detención legal o en el de desaparición forzada de personas. </w:t>
      </w:r>
    </w:p>
    <w:p w14:paraId="69BAC352" w14:textId="77777777" w:rsidR="00463D94" w:rsidRPr="00481CAA" w:rsidRDefault="00463D94" w:rsidP="00463D94">
      <w:pPr>
        <w:rPr>
          <w:rFonts w:ascii="Trebuchet MS" w:hAnsi="Trebuchet MS"/>
        </w:rPr>
      </w:pPr>
      <w:r w:rsidRPr="00481CAA">
        <w:rPr>
          <w:rFonts w:ascii="Trebuchet MS" w:hAnsi="Trebuchet MS"/>
        </w:rPr>
        <w:t xml:space="preserve">La presentación no requerirá formalidad alguna y podrá realizarse por sí mismo o a través de terceros, aun sin mandato. </w:t>
      </w:r>
    </w:p>
    <w:p w14:paraId="3CE40A97" w14:textId="77777777" w:rsidR="00463D94" w:rsidRPr="00481CAA" w:rsidRDefault="00463D94" w:rsidP="00463D94">
      <w:pPr>
        <w:rPr>
          <w:rFonts w:ascii="Trebuchet MS" w:hAnsi="Trebuchet MS"/>
        </w:rPr>
      </w:pPr>
      <w:r w:rsidRPr="00481CAA">
        <w:rPr>
          <w:rFonts w:ascii="Trebuchet MS" w:hAnsi="Trebuchet MS"/>
        </w:rPr>
        <w:t xml:space="preserve">El juez con conocimiento de los hechos y de resultar procedente, hará cesar inmediatamente y dentro de las veinticuatro horas, la restricción, amenaza o agravamiento, aun durante la vigencia del estado de sitio. Incurrirá en falta grave el juez o funcionario que no cumpliere con las disposiciones precedentes. </w:t>
      </w:r>
    </w:p>
    <w:p w14:paraId="1377089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2. La garantía de Amparo podrá ser ejercida por el Estado en sentido lato o por particulares, cuando por cualquier acto, hecho, decisión u omisión, proveniente de autoridad pública o de persona privada, se lesione o amenace, en forma actual o inminente con arbitrariedad o ilegalidad manifiesta, el ejercicio de los derechos constitucionales individuales y colectivos. </w:t>
      </w:r>
    </w:p>
    <w:p w14:paraId="58924CF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El Amparo procederá ante cualquier juez siempre que no pudieren utilizarse, por la naturaleza del caso, los remedios ordinarios sin daño grave o irreparable y no procediese la garantía de Hábeas Corpus. </w:t>
      </w:r>
    </w:p>
    <w:p w14:paraId="7FA0A3E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No procederá contra leyes o contra actos jurisdiccionales emanados del Poder Judicial. </w:t>
      </w:r>
    </w:p>
    <w:p w14:paraId="50BDE4B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 ley regulará el Amparo estableciendo un procedimiento breve y de pronta resolución para el ejercicio de esta garantía, sin perjuicio de la facultad del juez para acelerar su trámite, mediante formas más sencillas que se adapten a la naturaleza de la cuestión planteada. </w:t>
      </w:r>
    </w:p>
    <w:p w14:paraId="1FFCE32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En el caso, el juez podrá declarar la inconstitucionalidad de la norma en que se funde el acto u omisión lesivos. </w:t>
      </w:r>
    </w:p>
    <w:p w14:paraId="43A232D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3. A través de la garantía de Hábeas Data, que se regirá por el procedimiento que la ley determine, toda persona podrá conocer lo que conste de la misma en forma de registro, archivo o banco de datos de organismos públicos o privados destinados a proveer información, y a requerir su rectificación, actualización o cancelación. No podrá afectarse el secreto de las fuentes y el contenido de la información periodística. </w:t>
      </w:r>
    </w:p>
    <w:p w14:paraId="40864C3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Ningún dato podrá registrarse con fines discriminatorios ni será proporcionado a terceros, salvo que tengan un interés legítimo. El uso de la informática no podrá vulnerar el honor, la intimidad personal y familiar y el pleno ejercicio de los derechos. </w:t>
      </w:r>
    </w:p>
    <w:p w14:paraId="7B276E9D"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Todas las garantías precedentes son operativas. En ausencia de reglamentación, los jueces resolverán sobre la procedencia de las acciones que se promuevan, en consideración a la naturaleza de los derechos que se pretendan tutelar. </w:t>
      </w:r>
    </w:p>
    <w:p w14:paraId="32CB6E8D"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21 – Podrá ser excarcelada o eximida de prisión, la persona que diere caución o fianza suficiente. </w:t>
      </w:r>
    </w:p>
    <w:p w14:paraId="415CF84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 ley determinará las condiciones y efectos de la fianza, atendiendo a la naturaleza del delito, su gravedad, peligrosidad del agente y demás circunstancias, y la forma y oportunidad de acordar la libertad provisional. </w:t>
      </w:r>
    </w:p>
    <w:p w14:paraId="26ACB81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22 – Todo habitante de la provincia, tiene el derecho de entrar y salir del país, de ir y venir, llevando consigo sus bienes, salvo el derecho de tercero. </w:t>
      </w:r>
    </w:p>
    <w:p w14:paraId="4B1E57F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23 – La correspondencia epistolar es inviolable. </w:t>
      </w:r>
    </w:p>
    <w:p w14:paraId="6620846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24 – El domicilio de una persona no podrá ser allanado sino por orden escrita de juez o de las autoridades municipales encargadas de vigilar la ejecución de los reglamentos de salubridad pública y a este solo objeto. </w:t>
      </w:r>
    </w:p>
    <w:p w14:paraId="0883503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25 – Ningún habitante de la provincia estará obligado a hacer lo que la ley no manda, ni será privado de hacer lo que ella no prohíbe. </w:t>
      </w:r>
    </w:p>
    <w:p w14:paraId="30A7F7D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26 – Las acciones privadas de los hombres, que de ningún modo ofendan al orden público ni perjudiquen a un tercero, están reservadas a Dios y exentas de la autoridad de los magistrados. </w:t>
      </w:r>
    </w:p>
    <w:p w14:paraId="36DBA1A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27 – La libertad de trabajo, industria y comercio, es un derecho asegurado a todo habitante de la provincia, siempre que no ofenda o perjudique a la moral o a la salubridad pública, ni sea contrario a las leyes del país o a los derechos de tercero. </w:t>
      </w:r>
    </w:p>
    <w:p w14:paraId="22D4BC5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28 – Los habitantes de la provincia tienen el derecho a gozar de un ambiente sano y el deber de conservarlo y protegerlo en su provecho y en el de las generaciones futuras. </w:t>
      </w:r>
    </w:p>
    <w:p w14:paraId="564A0C1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 provincia ejerce el dominio eminente sobre el ambiente y los recursos naturales de su territorio incluyendo el subsuelo y el espacio aéreo correspondiente, el mar territorial y su lecho, la plataforma continental y los recursos naturales de la zona económica exclusiva, con el fin de asegurar una gestión ambientalmente adecuada. </w:t>
      </w:r>
    </w:p>
    <w:p w14:paraId="71BE372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En materia ecológica deberá preservar, recuperar y conservar los recursos naturales, renovables y no renovables del territorio de la provincia; planificar el aprovechamiento racional de los mismos; controlar el impacto ambiental de todas las actividades que perjudiquen al ecosistema; promover acciones que eviten la contaminación del aire, agua y suelo; prohibir el ingreso en el territorio de residuos tóxicos o radiactivos; y garantizar el derecho a solicitar y recibir la adecuada información y a participar en la defensa del ambiente, de los recursos naturales y culturales. </w:t>
      </w:r>
    </w:p>
    <w:p w14:paraId="2955BAF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Asimismo, asegurará políticas de conservación y recuperación de la calidad del agua, aire y suelo compatible con la exigencia de mantener su integridad física y su capacidad productiva, y el resguardo de áreas de importancia ecológica, de la flora y la fauna. </w:t>
      </w:r>
    </w:p>
    <w:p w14:paraId="58F3593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Toda persona física o jurídica cuya acción u omisión pueda degradar el ambiente está obligada a tomar todas las precauciones para evitarlo. </w:t>
      </w:r>
    </w:p>
    <w:p w14:paraId="0AB1B27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29 – A ningún acusado se le obligará a prestar juramento, ni a declarar contra sí mismo en materia criminal, ni será encausado dos veces por un mismo delito. </w:t>
      </w:r>
    </w:p>
    <w:p w14:paraId="5E18A79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30 – Las prisiones son hechas para seguridad y no para mortificación de los detenidos. Las penitenciarías serán reglamentadas de manera que constituyan centros de trabajo y moralización. Todo rigor innecesario hace responsables a las autoridades que lo ejerzan. </w:t>
      </w:r>
    </w:p>
    <w:p w14:paraId="72E251AD"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31 – La propiedad es inviolable, y ningún habitante de la provincia puede ser privado de ella, sino en virtud de sentencia fundada en ley. La expropiación por causa de utilidad pública, debe ser calificada por ley y previamente indemnizada. </w:t>
      </w:r>
    </w:p>
    <w:p w14:paraId="6F64436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32 – Se ratifican para siempre las leyes de libertad de vientres y las que prohíben el tráfico de esclavos, la confiscación de bienes, el tormento, las penas crueles, infamia trascendental, mayorazgos y vinculaciones de toda especie, debiendo ser enajenable toda propiedad. </w:t>
      </w:r>
    </w:p>
    <w:p w14:paraId="747B5D8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33 – Ninguna persona será encarcelada por deudas en causa civil, salvo los casos de fraude o culpa especificados por ley. </w:t>
      </w:r>
    </w:p>
    <w:p w14:paraId="3BBFCF0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34 – Los extranjeros gozarán en el territorio de la provincia de todos los derechos civiles del ciudadano y de los demás que esta Constitución les acuerda. </w:t>
      </w:r>
    </w:p>
    <w:p w14:paraId="4876D27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35 – La libertad de enseñar y aprender no podrá ser coartada por medidas preventivas. </w:t>
      </w:r>
    </w:p>
    <w:p w14:paraId="117496D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36 – La provincia promoverá la eliminación de los obstáculos económicos, sociales o de cualquier otra naturaleza, que afecten o impidan el ejercicio de los derechos y garantías constitucionales. </w:t>
      </w:r>
    </w:p>
    <w:p w14:paraId="40CB82C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 tal fin reconoce los siguientes derechos sociales: </w:t>
      </w:r>
    </w:p>
    <w:p w14:paraId="5A641F59"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De la familia </w:t>
      </w:r>
    </w:p>
    <w:p w14:paraId="4E136F2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 La familia es el núcleo primario y fundamental de la sociedad. La provincia establecerá políticas que procuren su fortalecimiento y protección moral y material. </w:t>
      </w:r>
    </w:p>
    <w:p w14:paraId="5A9AF7A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De la niñez </w:t>
      </w:r>
    </w:p>
    <w:p w14:paraId="061B2054" w14:textId="77777777" w:rsidR="00463D94" w:rsidRDefault="00463D94" w:rsidP="00463D94">
      <w:pPr>
        <w:spacing w:before="100" w:beforeAutospacing="1" w:after="100" w:afterAutospacing="1"/>
        <w:rPr>
          <w:rFonts w:ascii="Trebuchet MS" w:hAnsi="Trebuchet MS"/>
        </w:rPr>
      </w:pPr>
      <w:r w:rsidRPr="00481CAA">
        <w:rPr>
          <w:rFonts w:ascii="Trebuchet MS" w:hAnsi="Trebuchet MS"/>
        </w:rPr>
        <w:t>2. Todo niño tiene derecho a la protección y formación integral, al cuidado preventivo y supletorio del Estado en situaciones de desamparo y a la asistencia tutelar</w:t>
      </w:r>
      <w:r>
        <w:rPr>
          <w:rFonts w:ascii="Trebuchet MS" w:hAnsi="Trebuchet MS"/>
        </w:rPr>
        <w:t xml:space="preserve"> y jurídica en todos los casos.</w:t>
      </w:r>
    </w:p>
    <w:p w14:paraId="59B3F082" w14:textId="77777777" w:rsidR="00463D94" w:rsidRPr="00481CAA" w:rsidRDefault="00463D94" w:rsidP="00463D94">
      <w:pPr>
        <w:spacing w:before="100" w:beforeAutospacing="1" w:after="100" w:afterAutospacing="1"/>
        <w:rPr>
          <w:rFonts w:ascii="Trebuchet MS" w:hAnsi="Trebuchet MS"/>
        </w:rPr>
      </w:pPr>
    </w:p>
    <w:p w14:paraId="671E9BB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De la juventud </w:t>
      </w:r>
    </w:p>
    <w:p w14:paraId="1C47C7C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3. Los jóvenes tienen derecho al desarrollo de sus aptitudes y a la plena participación e inserción laboral, cultural y comunitaria. </w:t>
      </w:r>
    </w:p>
    <w:p w14:paraId="08C87F3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De la mujer </w:t>
      </w:r>
    </w:p>
    <w:p w14:paraId="0EC4BA2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4. Toda mujer tiene derecho a no ser discriminada por su sexo, a la igualdad de oportunidades, a una protección especial durante los estados de embarazo y lactancia, y las condiciones laborales deben permitir el cumplimiento de su esencial función familiar. La provincia promoverá políticas de asistencia a la madre sola sostén de hogar. </w:t>
      </w:r>
    </w:p>
    <w:p w14:paraId="2C26DA0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De la discapacidad </w:t>
      </w:r>
    </w:p>
    <w:p w14:paraId="69868F7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5. Toda persona discapacitada tiene derecho a la protección integral del Estado. La provincia garantizará la rehabilitación, educación y capacitación en establecimientos especiales; tendiendo a la equiparación promoverá su inserción social, laboral y la toma de conciencia respecto de los deberes de solidaridad sobre discapacitados. </w:t>
      </w:r>
    </w:p>
    <w:p w14:paraId="6A3B858D"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De la tercera edad </w:t>
      </w:r>
    </w:p>
    <w:p w14:paraId="087F559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6. Todas las personas de la tercera edad tienen derecho a la protección integral por parte de su familia. La provincia promoverá políticas asistenciales y de revalorización de su rol activo. </w:t>
      </w:r>
    </w:p>
    <w:p w14:paraId="1802E31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 la vivienda </w:t>
      </w:r>
    </w:p>
    <w:p w14:paraId="41CD9D8D"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7. La provincia promoverá el acceso a la vivienda única y la constitución del asiento del hogar como bien de familia; garantizará el acceso a la propiedad de un lote de terreno apto para erigir su vivienda familiar única y de ocupación permanente, a familias radicadas o que se radiquen en el interior de la provincia, en municipios de hasta 50.000 habitantes, sus localidades o pueblos. </w:t>
      </w:r>
    </w:p>
    <w:p w14:paraId="082201A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Una ley especial reglamentará las condiciones de ejercicio de la garantía consagrada en esta norma. </w:t>
      </w:r>
    </w:p>
    <w:p w14:paraId="1BA6AFA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 la salud </w:t>
      </w:r>
    </w:p>
    <w:p w14:paraId="64AC50EF"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8. La provincia garantiza a todos sus habitantes el acceso a la salud en los aspectos preventivos, asistenciales y terapéuticos; sostiene el hospital público y gratuito en general, con funciones de asistencia sanitaria, investigación y formación; promueve la educación para la salud; la rehabilitación y la reinserción de las personas tóxico dependientes. El medicamento por su condición de bien social integra el derecho a la salud; la provincia a los fines de su seguridad, eficacia y disponibilidad asegura, en el ámbito de sus atribuciones, la participación de profesionales competentes en su proceso de producción y comercialización. </w:t>
      </w:r>
    </w:p>
    <w:p w14:paraId="41A9C96D"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De los indígenas </w:t>
      </w:r>
    </w:p>
    <w:p w14:paraId="29A123F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9. La provincia reivindica la existencia de los pueblos indígenas en su territorio, garantizando el respeto a sus identidades étnicas, el desarrollo de sus culturas y la posesión familiar y comunitaria de las tierras que legítimamente ocupan. </w:t>
      </w:r>
    </w:p>
    <w:p w14:paraId="25ED1AD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De los veteranos de guerra </w:t>
      </w:r>
    </w:p>
    <w:p w14:paraId="142A68D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10. La provincia adoptará políticas orientadas a la asistencia y protección de los veteranos de guerra facilitando el acceso a la salud, al trabajo y a una vivienda digna. </w:t>
      </w:r>
    </w:p>
    <w:p w14:paraId="3A05D52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37 – Todos los habitantes de la provincia gozan del derecho a recibir, a través de políticas efectivas de acción social y salud, las utilidades producidas por los juegos de azar, debidamente creados y reglamentados por ley. </w:t>
      </w:r>
    </w:p>
    <w:p w14:paraId="0CD018F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 provincia se reserva, como derecho no delegado al Estado federal, la administración y explotación de todos los casinos y salas de juegos relativas a los mismos, existentes o a crearse; en tal sentido esta Constitución no admite la privatización o concesión de la banca estatal a través de ninguna forma jurídica. </w:t>
      </w:r>
    </w:p>
    <w:p w14:paraId="265A414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 ley que reglamente lo anteriormente consagrado podrá permitir la participación del capital privado en emprendimientos de desarrollo turístico, en tanto no implique la modificación del apartado anterior. </w:t>
      </w:r>
    </w:p>
    <w:p w14:paraId="6F87053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38 – Los consumidores y usuarios tienen derecho, en la relación de consumo, a la protección frente a los riesgos para la salud y su seguridad, a la promoción y defensa de sus intereses económicos y a una información adecuada y veraz. </w:t>
      </w:r>
    </w:p>
    <w:p w14:paraId="29DF6F8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 provincia proveerá a la educación para el consumo, al establecimiento de procedimientos eficaces para la prevención y resolución de conflictos y promoverá la constitución de asociaciones de usuarios y consumidores. </w:t>
      </w:r>
    </w:p>
    <w:p w14:paraId="7BC5C35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39 – El trabajo es un derecho y un deber social. </w:t>
      </w:r>
    </w:p>
    <w:p w14:paraId="6CE3B6C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 En especial se establece: derecho al trabajo, a una retribución justa, a condiciones dignas de trabajo, al bienestar, a la jornada limitada, al descanso semanal, a igual remuneración por igual tarea y al salario mínimo, vital y móvil. </w:t>
      </w:r>
    </w:p>
    <w:p w14:paraId="76E79F9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 tal fin, la provincia deberá: fiscalizar el cumplimiento de las obligaciones del empleador y ejercer en forma indelegable el poder de policía en materia laboral; propiciar el pleno empleo, estimulando la creación de nuevas fuentes de trabajo; promover la capacitación y formación de los trabajadores; impulsar la colaboración entre empresarios y trabajadores, y la solución de los conflictos mediante la conciliación, y establecer tribunales especializados para solucionar los conflictos de trabajo. </w:t>
      </w:r>
    </w:p>
    <w:p w14:paraId="2EE1958F"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2. La provincia reconoce los derechos de asociación y libertad sindical, los convenios colectivos, el derecho de huelga y las garantías al fuero sindical de los representantes gremiales. </w:t>
      </w:r>
    </w:p>
    <w:p w14:paraId="1F33499F"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3. En materia laboral y de seguridad social regirán los principios de irrenunciabilidad, justicia social, gratuidad de las actuaciones en beneficio del trabajador, primacía de la realidad, indemnidad, progresividad y, en caso de duda, interpretación a favor del trabajador. </w:t>
      </w:r>
    </w:p>
    <w:p w14:paraId="0D9C14D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4. Sin perjuicio de lo establecido en el art. 103, inc. 12 de esta Constitución, la provincia garantiza a los trabajadores estatales el derecho de negociación de sus condiciones de trabajo y la sustanciación de los conflictos colectivos entre el Estado provincial y aquellos a través de un </w:t>
      </w:r>
      <w:r w:rsidRPr="00481CAA">
        <w:rPr>
          <w:rFonts w:ascii="Trebuchet MS" w:hAnsi="Trebuchet MS"/>
        </w:rPr>
        <w:lastRenderedPageBreak/>
        <w:t xml:space="preserve">organismo imparcial que determine la ley. Todo acto o contrato que contravenga las garantías reconocidas en el presente inciso será nulo. </w:t>
      </w:r>
    </w:p>
    <w:p w14:paraId="37D8E2F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40 – La provincia ampara los regímenes de seguridad social emergentes de la relación de empleo público provincial. </w:t>
      </w:r>
    </w:p>
    <w:p w14:paraId="1687C33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El sistema de seguridad social para los agentes públicos estará a cargo de entidades con autonomía económica y financiera administradas por la provincia con participación en las mismas de representantes de los afiliados conforme lo establezca la ley. </w:t>
      </w:r>
    </w:p>
    <w:p w14:paraId="7158281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 provincia reconoce la existencia de cajas y sistemas de seguridad social de profesionales. </w:t>
      </w:r>
    </w:p>
    <w:p w14:paraId="5E0796E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41 – La provincia reconoce a las entidades intermedias expresivas de las actividades culturales, gremiales, sociales y económicas y garantiza el derecho a la constitución y desenvolvimiento de colegios o consejos profesionales. </w:t>
      </w:r>
    </w:p>
    <w:p w14:paraId="643623D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Asimismo fomenta la organización y desarrollo de cooperativas y mutuales, otorgándoles un tratamiento tributario y financiamiento acorde con su naturaleza. </w:t>
      </w:r>
    </w:p>
    <w:p w14:paraId="0C0ADBB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42 – Las universidades y facultades científicas erigidas legalmente, expedirán los títulos y grados de su competencia, sin más condición que la de exigir exámenes suficientes en el tiempo en que el candidato lo solicite, de acuerdo con los reglamentos de las facultades respectivas, quedando a la Legislatura la facultad de determinar lo concerniente al ejercicio de las profesiones liberales. </w:t>
      </w:r>
    </w:p>
    <w:p w14:paraId="179B835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43 – La provincia fomenta la investigación científica y tecnológica, la transferencia de sus resultados a los habitantes cuando se efectúe con recursos del Estado y la difusión de los conocimientos y datos culturales mediante la implementación de sistemas adecuados de información, a fin de lograr un sostenido desarrollo económico y social que atienda a una mejor calidad de vida de la población. </w:t>
      </w:r>
    </w:p>
    <w:p w14:paraId="440AC9F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44 – La provincia preserva, enriquece y difunde su patrimonio cultural, histórico, arquitectónico, arqueológico y urbanístico, y protege sus instituciones. </w:t>
      </w:r>
    </w:p>
    <w:p w14:paraId="6CF20FD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 provincia desarrollará políticas orientadas a rescatar, investigar y difundir las manifestaciones culturales, individuales o colectivas, y las realizaciones del pueblo que afirmen su identidad regional, provincial y nacional, generando ámbitos de participación comunitaria. </w:t>
      </w:r>
    </w:p>
    <w:p w14:paraId="1D57B86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45 – Los poderes públicos no podrán delegar las facultades que les han sido conferidas por esta Constitución, ni atribuir al Poder Ejecutivo otras que las que expresamente le están acordadas por ella. </w:t>
      </w:r>
    </w:p>
    <w:p w14:paraId="4949171D"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46 – No podrá acordarse remuneración extraordinaria a ninguno de los miembros de los poderes públicos y ministros secretarios, por servicios hechos o que se les encargaren en el ejercicio de sus funciones, o por comisiones especiales o extraordinarias. </w:t>
      </w:r>
    </w:p>
    <w:p w14:paraId="14087E0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Art. 47 – No podrá autorizarse empréstito alguno sobre el crédito general de la provincia, ni emisión de fondos públicos, sino por ley sancionada por dos tercios de votos de los miembros presentes de cada Cámara. </w:t>
      </w:r>
    </w:p>
    <w:p w14:paraId="24D7281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48 – Toda ley que sancione empréstito deberá especificar los recursos especiales con que deba hacerse el servicio de la deuda y su amortización. </w:t>
      </w:r>
    </w:p>
    <w:p w14:paraId="6D28A1A9"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49 – No podrán aplicarse los recursos que se obtengan por empréstito sino a los objetos determinados, que debe especificar la ley que lo autorice, bajo responsabilidad de la autoridad que los invierta o destine a otros objetos. </w:t>
      </w:r>
    </w:p>
    <w:p w14:paraId="4ACEC4E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50 – La Legislatura no podrá disponer de suma alguna del capital del Banco de la provincia. </w:t>
      </w:r>
    </w:p>
    <w:p w14:paraId="7964E38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51 – Ningún impuesto establecido o aumentado para sufragar la construcción de obras especiales, podrá ser aplicado interina o definitivamente a objetos distintos de los determinados en la ley de su creación, ni durará por más tiempo que el que se emplee en redimir la deuda que se contraiga. </w:t>
      </w:r>
    </w:p>
    <w:p w14:paraId="2E78A2E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52 – Los empleados públicos a cuya elección o nombramiento no prevea esta Constitución, serán nombrados por el Poder Ejecutivo. </w:t>
      </w:r>
    </w:p>
    <w:p w14:paraId="650F60FF"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53 – No podrá acumularse dos o más empleos a sueldo en una misma persona, aunque sea el uno provincial y el otro nacional, con excepción de los del magisterio en ejercicio. En cuanto a los empleos gratuitos y comisiones eventuales, la ley determinará los que sean incompatibles. </w:t>
      </w:r>
    </w:p>
    <w:p w14:paraId="1A08FCF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54 – Todo funcionario y empleado de la provincia, cuya residencia no esté regida por esta Constitución, deberá tener su domicilio real en el partido donde ejerza sus funciones. </w:t>
      </w:r>
    </w:p>
    <w:p w14:paraId="65DE546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 ley determinará las penas que deban aplicarse a los infractores y los casos en que pueda acordarse licencias temporales. </w:t>
      </w:r>
    </w:p>
    <w:p w14:paraId="1D58826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55 – El Defensor del Pueblo tiene a su cargo la defensa de los derechos individuales y colectivos de los habitantes. Ejerce su misión frente a los hechos u omisiones de la administración pública, fuerzas de seguridad, entes descentralizados o empresas del Estado que impliquen el ejercicio ilegítimo, defectuoso, irregular, abusivo, arbitrario o negligente de sus funciones. Supervisa la eficacia de los servicios públicos que tenga a su cargo la provincia o sus empresas concesionarias. </w:t>
      </w:r>
    </w:p>
    <w:p w14:paraId="678F8FD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Tendrá plena autonomía funcional y política. Durará cinco años en el cargo pudiendo ser designado por un segundo período. Será nombrado y removido por la Legislatura con el voto de las dos terceras partes de los miembros de cada Cámara. Una ley especial regulará su organización y funcionamiento. </w:t>
      </w:r>
    </w:p>
    <w:p w14:paraId="098E36ED"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56 – Las declaraciones, derechos y garantías enumerados en esta Constitución, no serán interpretados como negación o mengua de otros derechos y garantías no enumerados o virtualmente retenidos por el pueblo, que nacen del principio de la soberanía popular y que corresponden al hombre en su calidad de tal. </w:t>
      </w:r>
    </w:p>
    <w:p w14:paraId="2FDDD35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Art. 57 – Toda ley, decreto u orden contrarios a los artículos precedentes o que impongan al ejercicio de las libertades y derechos reconocidos en ellos, otras restricciones que las que los mismos artículos permiten, o priven a los ciudadanos de las garantías que aseguran, serán inconstitucionales y no podrán ser aplicados por los jueces. Los individuos que sufran los efectos de toda orden que viole o menoscabe estos derechos, libertades y garantías, tienen acción civil para pedir las indemnizaciones por los perjuicios que tal violación o menoscabo les causen, contra el empleado o funcionario que la haya autorizado o ejecutado. </w:t>
      </w:r>
    </w:p>
    <w:p w14:paraId="6C00FDF4"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Sección segunda. Régimen electoral</w:t>
      </w:r>
    </w:p>
    <w:p w14:paraId="7D1B5B92"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CAPITULO UNICO. </w:t>
      </w:r>
    </w:p>
    <w:p w14:paraId="1D94D977"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DISPOSICIONES GENERALES</w:t>
      </w:r>
    </w:p>
    <w:p w14:paraId="7267739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58 – La representación política tiene por base la población y con arreglo a ella se ejercerá el derecho electoral. </w:t>
      </w:r>
    </w:p>
    <w:p w14:paraId="05CA14A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59 – </w:t>
      </w:r>
    </w:p>
    <w:p w14:paraId="3487893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 Esta Constitución garantiza el pleno ejercicio de los derechos políticos, con arreglo al principio de la soberanía popular y las leyes que se dicten en consecuencia. </w:t>
      </w:r>
    </w:p>
    <w:p w14:paraId="4EA7B31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 atribución del sufragio popular es un derecho inherente a la condición de ciudadano argentino y del extranjero en las condiciones que determine la ley, y un deber que se desempeña con arreglo a las prescripciones de esta Constitución y a la ley de la materia. </w:t>
      </w:r>
    </w:p>
    <w:p w14:paraId="128E1E0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El sufragio será universal, igual, secreto y obligatorio. </w:t>
      </w:r>
    </w:p>
    <w:p w14:paraId="712192A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2. Los partidos políticos son instituciones fundamentales del sistema democrático. </w:t>
      </w:r>
    </w:p>
    <w:p w14:paraId="30041AC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Su creación y el ejercicio de sus actividades son libres dentro del respeto a la Constitución Nacional, a esta Constitución y a la ley que en su consecuencia se dicte, garantizándose su organización y funcionamiento democrático, la representación de las minorías, la competencia exclusiva para la postulación de los candidatos a cargos públicos electivos, el acceso a la información pública y a la difusión de sus ideas. </w:t>
      </w:r>
    </w:p>
    <w:p w14:paraId="28837BB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 provincia contribuye al sostenimiento económico de los partidos políticos, los que deberán dar publicidad del origen y destino de sus fondos y patrimonios. </w:t>
      </w:r>
    </w:p>
    <w:p w14:paraId="572CE86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60 – La proporcionalidad de la representación será la regla en todas las elecciones populares para integrar cuerpos colegiados, a fin de dar a cada opinión un número de representantes proporcional al número de sus adherentes, según el sistema que para la aplicación de este principio determine la ley. </w:t>
      </w:r>
    </w:p>
    <w:p w14:paraId="70DC8C9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 los efectos de mantener la regla establecida en este artículo, la Legislatura determinará la forma y oportunidad del reemplazo por suplentes, de legisladores, municipales y consejeros escolares, en los casos de vacante. Con el mismo objeto, no se convocará a elecciones por menos de tres vacantes. </w:t>
      </w:r>
    </w:p>
    <w:p w14:paraId="580B2AA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Art. 61 – La Legislatura dictará la ley electoral; ésta será uniforme para toda la provincia y se sujetará a las disposiciones precedentes y a las que se expresan a continuación: </w:t>
      </w:r>
    </w:p>
    <w:p w14:paraId="3F70AE79"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 Cada uno de los partidos en que se divida la provincia, constituirá un distrito electoral; los distritos electorales serán agrupados en secciones electorales. No se formará ninguna sección electoral a la que le corresponda elegir menos de tres senadores y seis diputados. La capital de la provincia formará una sección electoral. </w:t>
      </w:r>
    </w:p>
    <w:p w14:paraId="60E2355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2. Se votará personalmente y por boletas en que consten los nombres de los candidatos. </w:t>
      </w:r>
    </w:p>
    <w:p w14:paraId="61244AB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3. Los electores votarán en el distrito electoral de su residencia. </w:t>
      </w:r>
    </w:p>
    <w:p w14:paraId="4852B2E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4. Los electores estarán obligados a desempeñar las funciones electorales que les encomienden las autoridades creadas por esta Constitución y la ley electoral; se determinarán sanciones para los infractores. </w:t>
      </w:r>
    </w:p>
    <w:p w14:paraId="27A64E1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62 – Habrá una Junta Electoral permanente, integrada por los presidentes de la Suprema Corte de Justicia, del Tribunal de Cuentas y de tres Cámaras de Apelación del Departamento de la Capital, que funcionará en el local de la Legislatura, bajo la presidencia del primero. En caso de impedimento serán reemplazados por sus sustitutos legales. </w:t>
      </w:r>
    </w:p>
    <w:p w14:paraId="320F949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63 – Corresponderá a la Junta Electoral: </w:t>
      </w:r>
    </w:p>
    <w:p w14:paraId="1AC4277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 Formar y depurar el registro de electores. </w:t>
      </w:r>
    </w:p>
    <w:p w14:paraId="722AEC6D"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2. Designar y remover los electores encargados de recibir los sufragios. </w:t>
      </w:r>
    </w:p>
    <w:p w14:paraId="73BCF68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3. Realizar los escrutinios, sin perjuicio de lo que disponga la Legislatura en el caso de resolver la simultaneidad de las elecciones nacionales y provinciales. </w:t>
      </w:r>
    </w:p>
    <w:p w14:paraId="334A664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4. Juzgar de la validez de las elecciones. </w:t>
      </w:r>
    </w:p>
    <w:p w14:paraId="48432F9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5. Diplomar a los legisladores, municipales y consejeros escolares, quienes con esa credencial, quedarán habilitados para ejercer sus respectivos mandatos. </w:t>
      </w:r>
    </w:p>
    <w:p w14:paraId="5484FC8F"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Estas atribuciones y las demás que le acuerde la Legislatura, serán ejercidas con sujeción al procedimiento que determine la ley. </w:t>
      </w:r>
    </w:p>
    <w:p w14:paraId="0CD9D1D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64 – A los efectos del escrutinio, los miembros del Ministerio Público y los secretarios de la Suprema Corte de Justicia y de las cámaras de apelación serán auxiliares de la Junta Electoral. </w:t>
      </w:r>
    </w:p>
    <w:p w14:paraId="1B54016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65 – Toda elección deberá terminarse en un solo día, sin que las autoridades puedan suspenderla por ningún motivo. </w:t>
      </w:r>
    </w:p>
    <w:p w14:paraId="00C7375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66 – Los electores encargados de recibir los sufragios, tendrán a su cargo el orden inmediato en el comicio durante el ejercicio de sus funciones y para conservarlo o restablecerlo, podrán requerir el auxilio de la fuerza pública. </w:t>
      </w:r>
    </w:p>
    <w:p w14:paraId="75A20945"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lastRenderedPageBreak/>
        <w:t>Sección tercera</w:t>
      </w:r>
    </w:p>
    <w:p w14:paraId="644A9D04"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CAPITULO UNICO</w:t>
      </w:r>
    </w:p>
    <w:p w14:paraId="1D769F1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67 – 1. Los electores tienen el derecho de iniciativa para la presentación de proyectos de ley, con excepción de los referidos a reforma constitucional, aprobación de tratados y convenios, presupuesto, recursos, creación de municipios y de órganos jurisdiccionales, debiendo la Legislatura darle expreso tratamiento dentro del término de doce meses. La ley determinará las condiciones, requisitos y porcentajes de electores que deberán suscribir la iniciativa. </w:t>
      </w:r>
    </w:p>
    <w:p w14:paraId="6AC0DEE9"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2. Todo asunto de especial trascendencia para la provincia, podrá ser sometido a consulta popular por la Legislatura o por el Poder Ejecutivo, dentro de las respectivas competencias. La consulta podrá ser obligatoria y vinculante por el voto de la mayoría absoluta del total de los miembros de cada Cámara. </w:t>
      </w:r>
    </w:p>
    <w:p w14:paraId="0434700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3. Todo proyecto de ley podrá ser sometido a consulta popular, para su ratificación o rechazo, por el voto de la mayoría absoluta del total de los miembros de cada Cámara. Ratificado el proyecto se promulgará como ley en forma automática. </w:t>
      </w:r>
    </w:p>
    <w:p w14:paraId="6ABA9F2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4. La ley reglamentaria establecerá las condiciones, requisitos, materias y procedimientos que regirán para las diferentes formas de consulta popular. </w:t>
      </w:r>
    </w:p>
    <w:p w14:paraId="1478502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5. La Legislatura por dos tercios de votos del total de los miembros de cada Cámara, podrá establecer otras formas de participación popular. </w:t>
      </w:r>
    </w:p>
    <w:p w14:paraId="66A75F06"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Sección cuarta. Poder Legislativo</w:t>
      </w:r>
    </w:p>
    <w:p w14:paraId="3DF5633D"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CAPITULO I. </w:t>
      </w:r>
    </w:p>
    <w:p w14:paraId="09ECF0E2"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DE LA LEGISLATURA</w:t>
      </w:r>
    </w:p>
    <w:p w14:paraId="61E1B9C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68 – El Poder Legislativo de la provincia será ejercido por dos Cámaras, una de diputados y otra de senadores, elegidos directamente por los electores, con arreglo a las prescripciones de esta Constitución y a la ley de la materia. </w:t>
      </w:r>
    </w:p>
    <w:p w14:paraId="2BA129E4"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CAPITULO II. </w:t>
      </w:r>
    </w:p>
    <w:p w14:paraId="60D0C972"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DE LA CAMARA DE DIPUTADOS</w:t>
      </w:r>
    </w:p>
    <w:p w14:paraId="44CD0E6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69 – Esta Cámara se compondrá de ochenta y cuatro diputados. La Legislatura, por dos tercios de votos del total de los miembros de cada Cámara, podrá elevar esta cantidad hasta cien como máximo. Se determinará con arreglo a cada censo nacional o provincial, debidamente aprobado, el número de habitantes que ha de representar cada diputado. </w:t>
      </w:r>
    </w:p>
    <w:p w14:paraId="09AE662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70 – El cargo de diputado durará cuatro años, pero la Cámara se renovará por mitad cada dos años. </w:t>
      </w:r>
    </w:p>
    <w:p w14:paraId="0291ACC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71 – Para ser diputado se requieren las cualidades siguientes: </w:t>
      </w:r>
    </w:p>
    <w:p w14:paraId="299D1FA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1. Ciudadanía natural en ejercicio, o legal después de cinco años de obtenida, y residencia inmediata de un año para los que no sean hijos de la provincia. </w:t>
      </w:r>
    </w:p>
    <w:p w14:paraId="0BD37A8D"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2. Veintidós años de edad. </w:t>
      </w:r>
    </w:p>
    <w:p w14:paraId="4B111E8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72 – Es incompatible el cargo de diputado con el de empleado a sueldo de la provincia o de la Nación, y de miembro de los directorios de los establecimientos públicos de la provincia. Exceptúanse los del magisterio en ejercicio y las comisiones eventuales. </w:t>
      </w:r>
    </w:p>
    <w:p w14:paraId="6ACD20C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Todo ciudadano que siendo diputado aceptase cualquier empleo de los expresados en el primer párrafo de este artículo, cesará por ese hecho de ser miembro de la Cámara. </w:t>
      </w:r>
    </w:p>
    <w:p w14:paraId="5A70005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73 – Es de competencia exclusiva de la Cámara de Diputados: </w:t>
      </w:r>
    </w:p>
    <w:p w14:paraId="15C9AEFF"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 Prestar su acuerdo al Poder Ejecutivo para el nombramiento de los miembros del Consejo General de Cultura y Educación. </w:t>
      </w:r>
    </w:p>
    <w:p w14:paraId="754B389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2. Acusar ante el Senado al gobernador de la provincia y sus ministros, al vicegobernador, a los miembros de la Suprema Corte de Justicia, al procurador y subprocurador general de la misma, y al fiscal de Estado por delitos en el desempeño de sus funciones o falta de cumplimiento a los deberes de su cargo. </w:t>
      </w:r>
    </w:p>
    <w:p w14:paraId="61C7BFE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Para usar de esta atribución, deberá preceder una sanción de la Cámara por dos tercios de votos de sus miembros presentes, que declare que hay lugar a formación de causa. </w:t>
      </w:r>
    </w:p>
    <w:p w14:paraId="471A6EF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Cualquier habitante de la provincia tiene acción para denunciar ante la Cámara de Diputados el delito o falta, a efecto de que se promueva la acusación. La ley determinará el procedimiento de estos juicios. </w:t>
      </w:r>
    </w:p>
    <w:p w14:paraId="5C1FD65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74 – Cuando se deduzca acusación por delitos comunes contra los funcionarios acusables por la Cámara de Diputados, no podrá procederse contra sus personas, sin que previamente el tribunal competente solicite el juicio político y la Legislatura haga lugar a la acusación y al allanamiento de la inmunidad del acusado. </w:t>
      </w:r>
    </w:p>
    <w:p w14:paraId="4C6EB4ED"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CAPITULO III.</w:t>
      </w:r>
    </w:p>
    <w:p w14:paraId="4E1FC276"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 DEL SENADO</w:t>
      </w:r>
    </w:p>
    <w:p w14:paraId="337404F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75 – Esta Cámara se compondrá de cuarenta y dos senadores. La Legislatura, por dos tercios de votos del total de los miembros de cada Cámara, podrá elevar esta cantidad hasta cincuenta, como máximo, estableciendo el número de habitantes que ha de representar cada senador, de acuerdo con lo prescripto en el art. 69. </w:t>
      </w:r>
    </w:p>
    <w:p w14:paraId="04EEE78D"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76 – Son requisitos para ser senador: </w:t>
      </w:r>
    </w:p>
    <w:p w14:paraId="5C35B6B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 Ciudadanía natural en ejercicio, o legal después de cinco años de obtenida y residencia inmediata de un año para los que no sean hijos de la provincia. </w:t>
      </w:r>
    </w:p>
    <w:p w14:paraId="13AF1739"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2. Tener treinta años de edad. </w:t>
      </w:r>
    </w:p>
    <w:p w14:paraId="3F1A948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77 – Son también aplicables al cargo de senador las incompatibilidades establecidas en el art. 72 para los diputados, en los términos allí prescriptos. </w:t>
      </w:r>
    </w:p>
    <w:p w14:paraId="79C139C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78 – El cargo de senador durará cuatro años, pero la Cámara se renovará por mitad cada dos años. </w:t>
      </w:r>
    </w:p>
    <w:p w14:paraId="04D1E08F"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79 – Es atribución exclusiva del Senado juzgar en juicio público a los acusados por la Cámara de Diputados, constituyéndose al efecto en tribunal y prestando sus miembros juramento o afirmación para estos casos. </w:t>
      </w:r>
    </w:p>
    <w:p w14:paraId="02A0850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Cuando el acusado fuese el gobernador o el vicegobernador de la provincia, deberá presidir el Senado el presidente de la Suprema Corte de Justicia, pero no tendrá voto. </w:t>
      </w:r>
    </w:p>
    <w:p w14:paraId="631BFE0F"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80 – El fallo del Senado en estos casos no tendrá más efecto que destituir al acusado y aun declararlo incapaz de ocupar ningún puesto de honor o a sueldo de la provincia. </w:t>
      </w:r>
    </w:p>
    <w:p w14:paraId="43EE7F3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Ningún acusado podrá ser declarado culpable, sin una mayoría de dos tercios de votos de los miembros presentes. Deberá votarse en estos casos nominalmente y registrarse en el "Diario de Sesiones" el voto de cada senador. </w:t>
      </w:r>
    </w:p>
    <w:p w14:paraId="2F930B7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81 – El que fuese condenado en esta forma queda, sin embargo, sujeto a acusación y juicio ante los tribunales ordinarios. </w:t>
      </w:r>
    </w:p>
    <w:p w14:paraId="372BADB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82 – Presta su acuerdo a los nombramientos que debe hacer el Poder Ejecutivo con este requisito y le presenta una terna alternativa para el nombramiento de tesorero y subtesorero, contador y subcontador de la provincia. </w:t>
      </w:r>
    </w:p>
    <w:p w14:paraId="21B35ADC"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CAPITULO IV. </w:t>
      </w:r>
    </w:p>
    <w:p w14:paraId="78B1718D"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DISPOSICIONES COMUNES A AMBAS CAMARAS</w:t>
      </w:r>
    </w:p>
    <w:p w14:paraId="4A5E20F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83 – Las elecciones para diputados y senadores tendrán lugar cada dos años, en la fecha que la ley establezca. </w:t>
      </w:r>
    </w:p>
    <w:p w14:paraId="182274A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84 – Las Cámaras abrirán automáticamente sus sesiones ordinarias, el primer día hábil del mes de marzo de cada año y las cerrarán el treinta de noviembre. Funcionarán en la Capital de la provincia pero podrán hacerlo por causas extraordinarias en otro punto, precediendo una disposición de ambas Cámaras que así lo autorice. </w:t>
      </w:r>
    </w:p>
    <w:p w14:paraId="7CE0E50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85 – Los senadores y diputados residirán en la provincia mientras dure el ejercicio de sus funciones. </w:t>
      </w:r>
    </w:p>
    <w:p w14:paraId="5ABE511F"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86 – Las Cámaras podrán ser convocadas por el Poder Ejecutivo a sesiones extraordinarias, siempre que un asunto de interés público y urgente lo exija o convocarse por sí mismas cuando, por la misma razón, lo soliciten doce senadores y veinticuatro diputados. En estos casos, sólo se </w:t>
      </w:r>
      <w:r w:rsidRPr="00481CAA">
        <w:rPr>
          <w:rFonts w:ascii="Trebuchet MS" w:hAnsi="Trebuchet MS"/>
        </w:rPr>
        <w:lastRenderedPageBreak/>
        <w:t xml:space="preserve">ocuparán del asunto o asuntos de la convocatoria, empezando por declarar si ha llegado el caso de urgencia e interés público para hacer lugar al requerimiento. </w:t>
      </w:r>
    </w:p>
    <w:p w14:paraId="523AF28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87 – Para funcionar necesitan mayoría absoluta del total de sus miembros, pero en número menor podrán reunirse al solo efecto de acordar las medidas que estimen convenientes para compeler a los inasistentes. </w:t>
      </w:r>
    </w:p>
    <w:p w14:paraId="3A77A7FF"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88 – Ninguna de las Cámaras podrá suspender sus sesiones más de tres días sin acuerdo de la otra. Art. 89 – Ningún miembro del Poder Legislativo, durante su mandato, ni aun renunciando a su cargo, podrá ser nombrado para desempeñar empleo alguno rentado que haya sido creado o cuyos emolumentos se hayan aumentado durante el período legal de la Legislatura en que haya actuado, ni ser parte en contrato alguno que resulte de una ley sancionada durante su período. </w:t>
      </w:r>
    </w:p>
    <w:p w14:paraId="1B74B1E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90 – Cada Cámara podrá nombrar comisiones de su seno para examinar el estado del tesoro y para el mejor desempeño de las atribuciones que le conciernan, y podrá pedir a los jefes de departamento de la Administración y por su conducto a sus subalternos, los informes que crea convenientes. </w:t>
      </w:r>
    </w:p>
    <w:p w14:paraId="66D9198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91 – Podrán también expresar la opinión de su mayoría por medio de resoluciones o declaraciones sin fuerza de ley, sobre cualquier asunto político o administrativo que afecte los intereses generales de la provincia o de la Nación. </w:t>
      </w:r>
    </w:p>
    <w:p w14:paraId="31B5DFA9"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92 – Cada Cámara podrá hacer venir a su sala a los ministros del Poder Ejecutivo, para pedirles los informes que estime convenientes. </w:t>
      </w:r>
    </w:p>
    <w:p w14:paraId="29521B0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93 – Cada Cámara se regirá por un reglamento especial y nombrará su presidente y vicepresidentes, a excepción del presidente del Senado, que lo será el vicegobernador, quien no tendrá voto sino en caso de empate. </w:t>
      </w:r>
    </w:p>
    <w:p w14:paraId="4DE3C41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Los funcionarios y empleados de ambas Cámaras, serán designados en la forma que determinen sus respectivos reglamentos. </w:t>
      </w:r>
    </w:p>
    <w:p w14:paraId="35E5A8ED"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94 – La Legislatura sancionará su presupuesto, acordando el número de empleados que necesite, su dotación y la forma en que deben proveerse. Esta ley no podrá ser vetada por el Poder Ejecutivo. </w:t>
      </w:r>
    </w:p>
    <w:p w14:paraId="468E636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95 – Las sesiones de ambas Cámaras serán públicas, y sólo podrán ser secretas por acuerdo de la mayoría. </w:t>
      </w:r>
    </w:p>
    <w:p w14:paraId="5F87BE4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96 – Los miembros de ambas Cámaras son inviolables por las opiniones que manifiesten y votos que emitan en el desempeño de su cargo. </w:t>
      </w:r>
    </w:p>
    <w:p w14:paraId="759AB60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No hay autoridad alguna que pueda procesarlos y reconvenirlos en ningún tiempo por tales causas. </w:t>
      </w:r>
    </w:p>
    <w:p w14:paraId="4B46126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97 – Los senadores y diputados gozarán de completa inmunidad en su persona desde el día de su elección hasta el día en que cese su mandato, y no podrán ser detenidos por ninguna autoridad sino en caso de ser sorprendidos en la ejecución flagrante de algún crimen, dándose </w:t>
      </w:r>
      <w:r w:rsidRPr="00481CAA">
        <w:rPr>
          <w:rFonts w:ascii="Trebuchet MS" w:hAnsi="Trebuchet MS"/>
        </w:rPr>
        <w:lastRenderedPageBreak/>
        <w:t xml:space="preserve">inmediatamente cuenta a la Cámara respectiva, con la información sumaria del hecho, para que resuelva lo que corresponda, según el caso, sobre la inmunidad personal. </w:t>
      </w:r>
    </w:p>
    <w:p w14:paraId="5A3C7D3D"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98 – Cuando se deduzca acusación ante la justicia contra cualquier senador o diputado, examinado el mérito del sumario, de la acusación o información traída, podrá la Cámara respectiva, con dos tercios de votos, suspender en sus funciones al acusado, dejándolo a disposición del juez competente para su juzgamiento. </w:t>
      </w:r>
    </w:p>
    <w:p w14:paraId="5D9D711D"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99 – Cada Cámara podrá corregir a cualquiera de sus miembros por desorden de conducta en el ejercicio de sus funciones, por dos tercios de votos; y en caso de reincidencia, podrá expulsarlo por el mismo número de votos. </w:t>
      </w:r>
    </w:p>
    <w:p w14:paraId="7C094B3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Por inasistencia notable podrá también declararlo cesante en la misma forma. </w:t>
      </w:r>
    </w:p>
    <w:p w14:paraId="0B97431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100 – Cada Cámara tendrá jurisdicción para corregir los actos que atenten contra su autoridad, dignidad e independencia y contra las inmunidades de sus miembros. La ley definirá los casos y las penas para la aplicación de este artículo. </w:t>
      </w:r>
    </w:p>
    <w:p w14:paraId="44F689F9"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101 – Al aceptar el cargo los diputados y senadores jurarán por Dios y por la Patria, o por la Patria, desempeñarlo fielmente. </w:t>
      </w:r>
    </w:p>
    <w:p w14:paraId="4117F88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102 – Los senadores y diputados gozarán de una remuneración determinada por la Legislatura. </w:t>
      </w:r>
    </w:p>
    <w:p w14:paraId="4FA59860"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CAPITULO V. </w:t>
      </w:r>
    </w:p>
    <w:p w14:paraId="1ED36C1A"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ATRIBUCIONES DEL PODER LEGISLATIVO</w:t>
      </w:r>
    </w:p>
    <w:p w14:paraId="2FE6D107" w14:textId="77777777" w:rsidR="00463D94" w:rsidRPr="00481CAA" w:rsidRDefault="00463D94" w:rsidP="00463D94">
      <w:pPr>
        <w:rPr>
          <w:rFonts w:ascii="Trebuchet MS" w:hAnsi="Trebuchet MS"/>
        </w:rPr>
      </w:pPr>
      <w:r w:rsidRPr="00481CAA">
        <w:rPr>
          <w:rFonts w:ascii="Trebuchet MS" w:hAnsi="Trebuchet MS"/>
        </w:rPr>
        <w:t xml:space="preserve">Art. 103 – Corresponde al Poder Legislativo: </w:t>
      </w:r>
    </w:p>
    <w:p w14:paraId="44EDBA22" w14:textId="77777777" w:rsidR="00463D94" w:rsidRPr="00481CAA" w:rsidRDefault="00463D94" w:rsidP="00463D94">
      <w:pPr>
        <w:rPr>
          <w:rFonts w:ascii="Trebuchet MS" w:hAnsi="Trebuchet MS"/>
        </w:rPr>
      </w:pPr>
      <w:r w:rsidRPr="00481CAA">
        <w:rPr>
          <w:rFonts w:ascii="Trebuchet MS" w:hAnsi="Trebuchet MS"/>
        </w:rPr>
        <w:t xml:space="preserve">1. Establecer los impuestos y contribuciones necesarios para los gastos de servicio público, debiendo estas cargas ser uniformes en toda la provincia. </w:t>
      </w:r>
    </w:p>
    <w:p w14:paraId="6F0A73D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2. Fijar anualmente el cálculo de recursos y el presupuesto de gastos. Con relación a nuevos gastos, dentro de la ley de presupuesto, la iniciativa corresponderá exclusivamente al Poder Ejecutivo; pero la Legislatura podrá disminuir o suprimir los que le fuesen propuestos. </w:t>
      </w:r>
    </w:p>
    <w:p w14:paraId="7F0B79A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 ley de presupuesto será la base a que debe sujetarse todo gasto en la administración general de la provincia. </w:t>
      </w:r>
    </w:p>
    <w:p w14:paraId="7647582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Si el Poder Ejecutivo no remitiera los proyectos de presupuesto y leyes de recursos para el ejercicio siguiente antes del 31 de agosto, la Legislatura podrá iniciar su estudio y sancionarlos, tomando por base las leyes vigentes. </w:t>
      </w:r>
    </w:p>
    <w:p w14:paraId="2A0ECC6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Vencido el ejercicio administrativo sin que la Legislatura hubiese sancionado una nueva ley de gastos y recursos, se tendrán por prorrogadas las que hasta ese momento se encontraban en vigor. </w:t>
      </w:r>
    </w:p>
    <w:p w14:paraId="14C56B3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3. Crear y suprimir empleos para la mejor administración de la provincia, determinando sus atribuciones, responsabilidades y dotación, con la limitación a que se refiere el primer párrafo del inciso anterior. </w:t>
      </w:r>
    </w:p>
    <w:p w14:paraId="74AEA28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4. Fijar las divisiones territoriales para la mejor administración. </w:t>
      </w:r>
    </w:p>
    <w:p w14:paraId="6A9DD97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5. Conceder indultos y acordar amnistías por delitos de sedición en la provincia. </w:t>
      </w:r>
    </w:p>
    <w:p w14:paraId="44AC0AD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6. Conceder privilegios por un tiempo limitado a los autores o inventores, perfeccionadores y primeros introductores de nuevas industrias para explotarse sólo en la provincia, sin perjuicio de las atribuciones del Gobierno general. </w:t>
      </w:r>
    </w:p>
    <w:p w14:paraId="1728897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7. Dictar leyes estableciendo los medios de hacer efectivas las responsabilidades de todos los recaudadores de rentas y tesoreros de la provincia y sus municipios. </w:t>
      </w:r>
    </w:p>
    <w:p w14:paraId="092E45E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8. Dictar leyes estableciendo los medios de hacer efectivas las responsabilidades civiles de los funcionarios públicos. </w:t>
      </w:r>
    </w:p>
    <w:p w14:paraId="4F3CF7E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9. Aprobar o desechar los tratados que el Poder Ejecutivo celebrase con otras provincias. </w:t>
      </w:r>
    </w:p>
    <w:p w14:paraId="70FE2C5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10. Discernir honores y recompensas pecuniarias por una sola vez, y con dos tercios de votos del número total de los miembros de cada Cámara, por servicios distinguidos prestados a la provincia. </w:t>
      </w:r>
    </w:p>
    <w:p w14:paraId="61F8930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11. Dictar la Ley Orgánica del Montepío Civil. </w:t>
      </w:r>
    </w:p>
    <w:p w14:paraId="182E141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12. Organizar la carrera administrativa con las siguientes bases: acceso por idoneidad, escalafón, estabilidad, uniformidad de sueldos en cada categoría e incompatibilidades. </w:t>
      </w:r>
    </w:p>
    <w:p w14:paraId="3AC5A34D"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13. Dictar todas aquellas leyes necesarias para el mejor desempeño de las anteriores atribuciones y para todo asunto de interés público y general de la provincia, cuya naturaleza y objeto no corresponda privativamente a los poderes nacionales. </w:t>
      </w:r>
    </w:p>
    <w:p w14:paraId="4B169EDC"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CAPITULO VI. </w:t>
      </w:r>
    </w:p>
    <w:p w14:paraId="3DD92840"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PROCEDIMIENTO PARA LA FORMACION DE LAS LEYES</w:t>
      </w:r>
    </w:p>
    <w:p w14:paraId="4EEA004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104 – Toda ley puede tener principio en cualquiera de las Cámaras y se propondrá en forma de proyecto por cualquiera de los miembros de cada Cámara y también por el Poder Ejecutivo. Toda ley especial que autorice gastos, necesitará para su aprobación, el voto de los dos tercios de los miembros presentes de cada Cámara. </w:t>
      </w:r>
    </w:p>
    <w:p w14:paraId="0219AC9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105 – Aprobado un proyecto por la Cámara de su origen, pasará para su revisión a la otra y si ésta también lo aprobase, se comunicará al Poder Ejecutivo para su promulgación. </w:t>
      </w:r>
    </w:p>
    <w:p w14:paraId="2DFFD07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106 – Si la Cámara revisora modifica el proyecto que se le ha remitido, volverá a la iniciadora y si ésta aprueba las modificaciones, pasará al Poder Ejecutivo. </w:t>
      </w:r>
    </w:p>
    <w:p w14:paraId="49EC248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Si las modificaciones fuesen rechazadas, volverá por segunda vez el proyecto a la Cámara revisora y si ella no tuviese dos tercios para insistir, prevalecerá la sanción de la iniciadora. </w:t>
      </w:r>
    </w:p>
    <w:p w14:paraId="0341C5E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Pero si concurriesen dos tercios de votos para sostener las modificaciones, el proyecto pasará de nuevo a la Cámara de su origen, la que necesitará igualmente el voto de las dos terceras partes de sus miembros presentes, para que su sanción se comunique al Poder Ejecutivo. </w:t>
      </w:r>
    </w:p>
    <w:p w14:paraId="0D52029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107 – Ningún proyecto de ley rechazado totalmente por una de las Cámaras, podrá repetirse en las sesiones de aquel año. </w:t>
      </w:r>
    </w:p>
    <w:p w14:paraId="1E3B16C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Un proyecto sancionado por una de las Cámaras y no votado por la otra en ese año o en el siguiente, se considerará rechazado. </w:t>
      </w:r>
    </w:p>
    <w:p w14:paraId="5BE4D32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108 – El Poder Ejecutivo deberá promulgar los proyectos de ley sancionados dentro de diez días de haberle sido remitidos por la Legislatura; pero podrá devolverlos con observaciones durante dicho plazo, y si una vez transcurrido no ha hecho la promulgación, ni los ha devuelto con sus objeciones, serán ley de la provincia y deberán promulgarse y publicarse en el día inmediato por el Poder Ejecutivo, o en su defecto, se publicarán por el presidente de la Cámara que hubiese prestado la sanción definitiva. </w:t>
      </w:r>
    </w:p>
    <w:p w14:paraId="7485631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En cuanto a la ley general de presupuesto, que fuese observada por el Poder Ejecutivo, sólo será reconsiderada en la parte objetada, quedando en vigencia lo demás de ella. </w:t>
      </w:r>
    </w:p>
    <w:p w14:paraId="3C3711F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109 – Si antes del vencimiento de los diez días, hubiese tenido lugar la clausura de las Cámaras, el Poder Ejecutivo deberá, dentro de dicho término, remitir el proyecto vetado a la Secretaría de la Cámara de su origen, sin cuyo requisito no tendrá efecto el veto. </w:t>
      </w:r>
    </w:p>
    <w:p w14:paraId="27B91BF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110 – Devuelto un proyecto por el Poder Ejecutivo, será reconsiderado primero en la Cámara de su origen, pasando luego a la revisora; y si ambas insisten en su sanción por el voto de los dos tercios de sus miembros presentes, el proyecto será ley y el Poder Ejecutivo se hallará obligado a promulgarlo. En caso contrario, no podrá repetirse en las sesiones de aquel año. </w:t>
      </w:r>
    </w:p>
    <w:p w14:paraId="037236B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111 – Si un proyecto de ley observado volviere a ser sancionado en uno de los dos períodos legislativos subsiguientes, el Poder Ejecutivo no podrá observarlo de nuevo, estando obligado a promulgarlo como ley. </w:t>
      </w:r>
    </w:p>
    <w:p w14:paraId="4FA99A2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112 – En la sanción de las leyes se usará la siguiente fórmula: </w:t>
      </w:r>
    </w:p>
    <w:p w14:paraId="388B2F7F"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"El Senado y Cámara de Diputados de la provincia de Buenos Aires, sancionan con fuerza de ley, etcétera". </w:t>
      </w:r>
    </w:p>
    <w:p w14:paraId="4EA9DB80"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CAPITULO VII. </w:t>
      </w:r>
    </w:p>
    <w:p w14:paraId="65569876"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DE LA ASAMBLEA LEGISLATIVA</w:t>
      </w:r>
    </w:p>
    <w:p w14:paraId="4623D456" w14:textId="77777777" w:rsidR="00463D94" w:rsidRPr="00481CAA" w:rsidRDefault="00463D94" w:rsidP="00463D94">
      <w:pPr>
        <w:rPr>
          <w:rFonts w:ascii="Trebuchet MS" w:hAnsi="Trebuchet MS"/>
        </w:rPr>
      </w:pPr>
      <w:r w:rsidRPr="00481CAA">
        <w:rPr>
          <w:rFonts w:ascii="Trebuchet MS" w:hAnsi="Trebuchet MS"/>
        </w:rPr>
        <w:t xml:space="preserve">Art. 113 – Ambas Cámaras sólo se reunirán para el desempeño de las funciones siguientes: </w:t>
      </w:r>
    </w:p>
    <w:p w14:paraId="6795CF8A" w14:textId="77777777" w:rsidR="00463D94" w:rsidRPr="00481CAA" w:rsidRDefault="00463D94" w:rsidP="00463D94">
      <w:pPr>
        <w:rPr>
          <w:rFonts w:ascii="Trebuchet MS" w:hAnsi="Trebuchet MS"/>
        </w:rPr>
      </w:pPr>
      <w:r w:rsidRPr="00481CAA">
        <w:rPr>
          <w:rFonts w:ascii="Trebuchet MS" w:hAnsi="Trebuchet MS"/>
        </w:rPr>
        <w:t xml:space="preserve">1. Apertura y clausura de las sesiones. </w:t>
      </w:r>
    </w:p>
    <w:p w14:paraId="7947DB5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2. Para recibir el juramento de ley al gobernador y vicegobernador de la provincia. </w:t>
      </w:r>
    </w:p>
    <w:p w14:paraId="54B67C4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3. Para tomar en consideración y admitir o desechar las renuncias que hicieren de su cargo los mismos funcionarios. </w:t>
      </w:r>
    </w:p>
    <w:p w14:paraId="77C9E04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4. Para verificar la elección de senadores al Congreso Nacional. </w:t>
      </w:r>
    </w:p>
    <w:p w14:paraId="16AE81CD"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5. Para tomar conocimiento del resultado del escrutinio de la elección de gobernador y vicegobernador y proclamar a los electos. </w:t>
      </w:r>
    </w:p>
    <w:p w14:paraId="3FB6665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6. Para considerar la renuncia de los senadores electos al Congreso de la Nación, antes de que el Senado tome conocimiento de su elección. </w:t>
      </w:r>
    </w:p>
    <w:p w14:paraId="5380314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114 – Todos los nombramientos que se difieren a la Asamblea General deberán hacerse a mayoría absoluta de los miembros presentes. </w:t>
      </w:r>
    </w:p>
    <w:p w14:paraId="77EE5FC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115 – Si hecho el escrutinio no resultare candidato con mayoría absoluta, deberá repetirse la votación contrayéndose a los dos candidatos que hubiesen obtenido más votos en la anterior; y en caso de empate, decidirá el presidente. </w:t>
      </w:r>
    </w:p>
    <w:p w14:paraId="0EDE4FD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116 – De las excusaciones que se presenten de nombramientos hechos por la Asamblea, conocerá ella misma, procediendo según fuese su resultado. </w:t>
      </w:r>
    </w:p>
    <w:p w14:paraId="01A96AB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117 – Las reuniones de la Asamblea General serán presididas por el vicegobernador, en su defecto, por el vicepresidente del Senado, y a falta de éste, por el presidente de la Cámara de Diputados. </w:t>
      </w:r>
    </w:p>
    <w:p w14:paraId="5B70654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118 – No podrá funcionar la Asamblea sin la mayoría absoluta de los miembros de cada Cámara. </w:t>
      </w:r>
    </w:p>
    <w:p w14:paraId="01EAD487"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Sección quinta. </w:t>
      </w:r>
    </w:p>
    <w:p w14:paraId="28E7FBA9"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Poder Ejecutivo</w:t>
      </w:r>
    </w:p>
    <w:p w14:paraId="66AE5A36"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CAPITULO I. </w:t>
      </w:r>
    </w:p>
    <w:p w14:paraId="49C7B5F7" w14:textId="77777777" w:rsidR="00463D94" w:rsidRPr="00481CAA" w:rsidRDefault="00463D94" w:rsidP="00463D94">
      <w:pPr>
        <w:spacing w:before="100" w:beforeAutospacing="1" w:after="100" w:afterAutospacing="1"/>
        <w:jc w:val="center"/>
        <w:rPr>
          <w:rFonts w:ascii="Trebuchet MS" w:hAnsi="Trebuchet MS"/>
        </w:rPr>
      </w:pPr>
      <w:r w:rsidRPr="00481CAA">
        <w:rPr>
          <w:rFonts w:ascii="Trebuchet MS" w:hAnsi="Trebuchet MS"/>
          <w:b/>
        </w:rPr>
        <w:t>DE SU NATURALEZA Y DURACION</w:t>
      </w:r>
    </w:p>
    <w:p w14:paraId="0D9C913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119 – El Poder Ejecutivo de la provincia será desempeñado por un ciudadano, con el título de gobernador de la provincia de Buenos Aires. </w:t>
      </w:r>
    </w:p>
    <w:p w14:paraId="4A7C6FB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120 – Al mismo tiempo y por el mismo período que se elija gobernador, será elegido un vicegobernador. </w:t>
      </w:r>
    </w:p>
    <w:p w14:paraId="22D736F9"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121 – Para ser elegido gobernador o vicegobernador, se requiere: </w:t>
      </w:r>
    </w:p>
    <w:p w14:paraId="3564A05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 Haber nacido en territorio argentino o ser hijo de ciudadano nativo, si hubiese nacido en país extranjero. </w:t>
      </w:r>
    </w:p>
    <w:p w14:paraId="7068C23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2. Tener treinta años de edad. </w:t>
      </w:r>
    </w:p>
    <w:p w14:paraId="7DEF74D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3. Cinco años de domicilio en la provincia con ejercicio de ciudadanía no interrumpida, si no hubiese nacido en ella. </w:t>
      </w:r>
    </w:p>
    <w:p w14:paraId="6661890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122 – El gobernador y el vicegobernador durarán cuatro años en el ejercicio de sus funciones, y cesarán en ellas en el mismo día en que expire el período legal, sin que evento alguno pueda motivar su prorrogación por un día más, ni tampoco que se les complete más tarde. </w:t>
      </w:r>
    </w:p>
    <w:p w14:paraId="46D2012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123 – El gobernador y el vicegobernador pueden ser reelectos o sucederse recíprocamente, por un nuevo período. Si han sido reelectos o se han sucedido recíprocamente, no pueden ser elegidos para ninguno de ambos cargos, sino con intervalo de un período. </w:t>
      </w:r>
    </w:p>
    <w:p w14:paraId="0182C61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124 – En caso de muerte, destitución, renuncia, enfermedad, suspensión o ausencia del gobernador, las funciones del Poder Ejecutivo serán desempeñadas por el vicegobernador, por todo el resto del período legal, en los tres primeros casos, o hasta que haya cesado la inhabilidad temporaria, en los tres últimos. </w:t>
      </w:r>
    </w:p>
    <w:p w14:paraId="10F6AF3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125 – Si la inhabilidad temporaria afectase simultáneamente al gobernador y al vicegobernador, el vicepresidente primero del Senado se hará cargo del Poder Ejecutivo, hasta que aquélla cese en uno de ellos. Dicho funcionario también se hará cargo del Poder Ejecutivo, cuando en el momento de producirse la enfermedad, suspensión o ausencia del gobernador, no exista vicegobernador, o cuando al producirse la muerte, destitución o renuncia del gobernador, el vicegobernador estuviera afectado de inhabilidad temporaria, o cuando la inhabilidad temporaria, afectase al vicegobernador en ejercicio definitivo de las funciones de gobernador. </w:t>
      </w:r>
    </w:p>
    <w:p w14:paraId="62AD57D4" w14:textId="77777777" w:rsidR="00463D94" w:rsidRPr="00481CAA" w:rsidRDefault="00463D94" w:rsidP="00463D94">
      <w:pPr>
        <w:rPr>
          <w:rFonts w:ascii="Trebuchet MS" w:hAnsi="Trebuchet MS"/>
        </w:rPr>
      </w:pPr>
      <w:r w:rsidRPr="00481CAA">
        <w:rPr>
          <w:rFonts w:ascii="Trebuchet MS" w:hAnsi="Trebuchet MS"/>
        </w:rPr>
        <w:t xml:space="preserve">Art. 126 – En el caso de muerte, destitución o renuncia del gobernador, cuando no exista vicegobernador, o del vicegobernador que hubiese asumido definitivamente las funciones de gobernador, el Poder Ejecutivo será desempeñado por el vicepresidente primero del Senado, pero dentro de los treinta días de producida la vacante se reunirá la Asamblea Legislativa y designará de su seno un gobernador interino, quien se hará cargo inmediatamente del Poder Ejecutivo. </w:t>
      </w:r>
    </w:p>
    <w:p w14:paraId="2F0F4CDA" w14:textId="77777777" w:rsidR="00463D94" w:rsidRPr="00481CAA" w:rsidRDefault="00463D94" w:rsidP="00463D94">
      <w:pPr>
        <w:rPr>
          <w:rFonts w:ascii="Trebuchet MS" w:hAnsi="Trebuchet MS"/>
        </w:rPr>
      </w:pPr>
      <w:r w:rsidRPr="00481CAA">
        <w:rPr>
          <w:rFonts w:ascii="Trebuchet MS" w:hAnsi="Trebuchet MS"/>
        </w:rPr>
        <w:t xml:space="preserve">El gobernador interino deberá reunir las condiciones establecidas en el art. 121 y durará en sus funciones hasta que asuma el nuevo gobernador. </w:t>
      </w:r>
    </w:p>
    <w:p w14:paraId="7904077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Si la vacante tuviera lugar en la primera mitad del período en ejercicio se procederá a elegir gobernador y vicegobernador en la primera elección de renovación de la Legislatura que se realice, quienes completarán el período constitucional correspondiente a los mandatarios reemplazados. </w:t>
      </w:r>
    </w:p>
    <w:p w14:paraId="2A9FF40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El gobernador y el vicegobernador electos tomarán posesión de sus cargos el primer día hábil posterior a la integración de las Cámaras con la incorporación de los legisladores electos en la misma elección. </w:t>
      </w:r>
    </w:p>
    <w:p w14:paraId="5562154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127 – Si la acefalía se produjese por muerte, destitución o renuncia del Gobernador interino, se procederá como ha sido previsto en el artículo anterior. </w:t>
      </w:r>
    </w:p>
    <w:p w14:paraId="2ED7F38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128 – En los mismos casos en que el vicegobernador reemplaza al gobernador, el vicepresidente del Senado reemplaza al vicegobernador. </w:t>
      </w:r>
    </w:p>
    <w:p w14:paraId="2DA56F1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Art. 129 – La Legislatura dictará una ley que determine el funcionario que deberá desempeñar el cargo provisoriamente para los casos en que el gobernador, vicegobernador y vicepresidente del Senado no pudiesen desempeñar las funciones del Poder Ejecutivo. </w:t>
      </w:r>
    </w:p>
    <w:p w14:paraId="3EA4577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130 – El gobernador y el vicegobernador en ejercicio de sus funciones, residirán en la capital de la provincia y no podrán ausentarse del territorio provincial por más de treinta días sin autorización legislativa. </w:t>
      </w:r>
    </w:p>
    <w:p w14:paraId="41BB74D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131 – En el receso de las Cámaras sólo podrán ausentarse por un motivo urgente de interés público y por el tiempo indispensable, dando cuenta a aquéllas oportunamente. </w:t>
      </w:r>
    </w:p>
    <w:p w14:paraId="4F7D964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132 – Al tomar posesión del cargo, el gobernador y el vicegobernador prestarán juramento ante el presidente de la Asamblea Legislativa en los términos siguientes: </w:t>
      </w:r>
    </w:p>
    <w:p w14:paraId="1FFACA2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"Juro por Dios y por la Patria, y sobre estos Santos Evangelios, observar y hacer observar la Constitución de la provincia, desempeñando con lealtad y honradez el cargo de Gobernador (o vicegobernador). Si así no lo hiciere, Dios y la Patria me lo demanden." </w:t>
      </w:r>
    </w:p>
    <w:p w14:paraId="732B1CE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133 – El gobernador y el vicegobernador gozan del sueldo que la ley determine, no pudiendo ser alterado en el período de sus nombramientos. Durante éste no podrán ejercer otro empleo ni recibir otro emolumento de la Nación o de la provincia. </w:t>
      </w:r>
    </w:p>
    <w:p w14:paraId="57FFB93B"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CAPITULO II. </w:t>
      </w:r>
    </w:p>
    <w:p w14:paraId="0871F004"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ELECCION DE GOBERNADOR Y VICEGOBERNADOR</w:t>
      </w:r>
    </w:p>
    <w:p w14:paraId="16118C4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134 – La elección de gobernador y vicegobernador será hecha directamente por el pueblo, por simple mayoría de votos; cada elector votará el nombre de un ciudadano para gobernador y el de otro ciudadano para vicegobernador. </w:t>
      </w:r>
    </w:p>
    <w:p w14:paraId="3A3FCD9F"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135 – La elección tendrá lugar juntamente con la de senadores y diputados del año que corresponda. </w:t>
      </w:r>
    </w:p>
    <w:p w14:paraId="3CC0255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136 – La Junta Electoral practicará el escrutinio y remitirá constancia del mismo al gobernador de la provincia y al presidente de la Asamblea Legislativa. </w:t>
      </w:r>
    </w:p>
    <w:p w14:paraId="3264D5D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137 – Una vez que el presidente de la Asamblea Legislativa haya recibido comunicación del escrutinio, convocará a la Asamblea con tres días de anticipación, a fin de que este cuerpo tome conocimiento del resultado y proclame y diplome a los ciudadanos que hayan sido elegidos gobernador y vicegobernador. </w:t>
      </w:r>
    </w:p>
    <w:p w14:paraId="616B85A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En caso de empate, la Asamblea resolverá por mayoría absoluta de votos cuál de los ciudadanos que hayan empatado debe desempeñar el cargo. Esta sesión de Asamblea no podrá levantarse hasta no haber terminado su cometido. </w:t>
      </w:r>
    </w:p>
    <w:p w14:paraId="74F2F92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138 – El presidente de la Asamblea Legislativa comunicará el resultado de la sesión a que se refiere el artículo anterior, a los ciudadanos electos y al gobernador de la provincia. </w:t>
      </w:r>
    </w:p>
    <w:p w14:paraId="284D7B2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Art. 139 – Los ciudadanos que resulten electos gobernador y vicegobernador deberán comunicar al presidente de la Asamblea Legislativa y al gobernador de la provincia la aceptación del cargo dentro de los cinco días siguientes a aquél en que les fue comunicado su nombramiento. </w:t>
      </w:r>
    </w:p>
    <w:p w14:paraId="3F7A585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140 – Aceptado que sea el cargo de gobernador y vicegobernador por los ciudadanos que hayan resultado electos, el presidente de la Asamblea Legislativa fijará y les comunicará la hora en que habrán de presentarse a prestar juramento el primer día hábil posterior a la integración de las Cámaras. Igual comunicación se hará al gobernador de la provincia. </w:t>
      </w:r>
    </w:p>
    <w:p w14:paraId="539AEA6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141 – Corresponde a la Asamblea Legislativa conocer en la renuncias del gobernador y vicegobernador electos. </w:t>
      </w:r>
    </w:p>
    <w:p w14:paraId="791F362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142 – Aceptadas que sean las renuncias del gobernador y vicegobernador electos, se reunirá la Asamblea Legislativa y designará gobernador interino en las condiciones y por el tiempo establecido en el art. 126. Pero si sólo hubiese sido aceptada la renuncia del gobernador electo o del vicegobernador electo, aquél de los dos que no hubiese renunciado, o cuya renuncia no hubiese sido aceptada, prestará juramento y se hará cargo del Poder Ejecutivo, sin que se proceda a realizar una nueva elección. </w:t>
      </w:r>
    </w:p>
    <w:p w14:paraId="3D6C591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143 – Una vez aceptado el cargo, el gobernador y vicegobernador electos gozarán de las mismas inmunidades personales de los senadores y diputados. </w:t>
      </w:r>
    </w:p>
    <w:p w14:paraId="00A3B888"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CAPITULO III. </w:t>
      </w:r>
    </w:p>
    <w:p w14:paraId="23EAEAB6"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ATRIBUCIONES DEL PODER EJECUTIVO</w:t>
      </w:r>
    </w:p>
    <w:p w14:paraId="063B0F8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144 – El gobernador es el jefe de la administración de la provincia, y tiene las siguientes atribuciones: </w:t>
      </w:r>
    </w:p>
    <w:p w14:paraId="22CF70F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 Nombrar y remover los ministros secretarios del despacho. </w:t>
      </w:r>
    </w:p>
    <w:p w14:paraId="0B2E9249"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2. Promulgar y hacer ejecutar las leyes de la provincia, facilitando su ejecución por reglamentos y disposiciones especiales que no alteren su espíritu. </w:t>
      </w:r>
    </w:p>
    <w:p w14:paraId="14AEB9B9"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3. Concurrir a la formación de las leyes, con arreglo a la Constitución, teniendo el derecho de iniciarlas por proyectos presentados a las Cámaras, y de tomar parte en su discusión por medio de los ministros. </w:t>
      </w:r>
    </w:p>
    <w:p w14:paraId="0E17BD1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4. El gobernador podrá conmutar las penas impuestas por delitos sujetos a la jurisdicción provincial, previo informe motivado de la Suprema Corte de Justicia, sobre la oportunidad y conveniencia de la conmutación y con arreglo a la ley reglamentaria que determinará los casos y la forma en que pueda solicitarse, debiendo ponerse en conocimiento de la Asamblea Legislativa, las razones que hayan motivado en cada caso la conmutación de la pena. </w:t>
      </w:r>
    </w:p>
    <w:p w14:paraId="3FBD28F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El gobernador no podrá ejercer esta atribución cuando se trate de delitos en que el Senado conoce como juez, y de aquéllos cometidos por funcionarios públicos en el ejercicio de sus funciones. </w:t>
      </w:r>
    </w:p>
    <w:p w14:paraId="56D9E15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5. Ejercerá los derechos de patronato como vicepatrono, hasta que el Congreso Nacional, en uso de la atribución que le confiere el art. 67, inc. 19 de la Constitución de la República, dicte la ley de la materia. </w:t>
      </w:r>
    </w:p>
    <w:p w14:paraId="7FA59E2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6. A la apertura de la Legislatura la informará del estado general de la administración. </w:t>
      </w:r>
    </w:p>
    <w:p w14:paraId="0FB1A4E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7. Convocar al pueblo de la provincia a todas las elecciones en la oportunidad debida, sin que por ningún motivo pueda diferirlas. </w:t>
      </w:r>
    </w:p>
    <w:p w14:paraId="2D0EE35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8. Convocar a sesiones extraordinarias a la Legislatura o a cualquiera de las Cámaras, cuando lo exija un grande interés público, salvo el derecho del cuerpo convocado para apreciar y decidir después de reunido, sobre los fundamentos de la convocatoria. </w:t>
      </w:r>
    </w:p>
    <w:p w14:paraId="2F3462C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9. Hacer recaudar las rentas de la provincia y decretar su inversión con arreglo a las leyes, debiendo hacer publicar mensualmente el estado de la Tesorería. </w:t>
      </w:r>
    </w:p>
    <w:p w14:paraId="07BDAAB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10. Celebrar y firmar tratados parciales con otras provincias para fines de la administración de justicia, de intereses económicos y trabajos de utilidad común, con aprobación de la Legislatura y dando conocimiento al Congreso Nacional. </w:t>
      </w:r>
    </w:p>
    <w:p w14:paraId="124BA44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11. Es el comandante en jefe de las fuerzas militares de la provincia, con excepción de aquellas que hayan sido movilizadas para objetos nacionales. </w:t>
      </w:r>
    </w:p>
    <w:p w14:paraId="7AE8D65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12. Movilizar la milicia provincial en caso de conmoción interior que ponga en peligro la seguridad de la provincia, con autorización de la Legislatura, y por sí solo durante el receso, dando cuenta en las próximas sesiones, sin perjuicio de hacerlo inmediatamente a la autoridad nacional. </w:t>
      </w:r>
    </w:p>
    <w:p w14:paraId="517365B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13. Decretar también la movilización de las milicias, en los casos previstos por el inciso vigésimo cuarto, artículo sesenta y siete de la Constitución Nacional. </w:t>
      </w:r>
    </w:p>
    <w:p w14:paraId="53126B4F"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14. Expedir despachos a los oficiales que nombre para organizar la milicia de la provincia y para poner en ejercicio las facultades acordadas en los dos incisos que preceden. En cuanto a los jefes, expide también despachos hasta teniente coronel. Para dar el de coronel se requiere el acuerdo del Senado. </w:t>
      </w:r>
    </w:p>
    <w:p w14:paraId="04AB8E4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15. Es agente inmediato y directo del Gobierno Nacional para hacer cumplir en la provincia la Constitución y las leyes de la Nación. </w:t>
      </w:r>
    </w:p>
    <w:p w14:paraId="447D950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16. Da cuenta a las Cámaras Legislativas del estado de la hacienda y de la inversión de los fondos votados para el ejercicio precedente y remite antes del 31 de agosto los proyectos de presupuesto de la administración y las leyes de recursos. </w:t>
      </w:r>
    </w:p>
    <w:p w14:paraId="20CA1A1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17. No podrá acordar goce de sueldo o pensión sino por alguno de los títulos que las leyes expresamente determinan. </w:t>
      </w:r>
    </w:p>
    <w:p w14:paraId="045785D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18. Nombra, con acuerdo del Senado: </w:t>
      </w:r>
    </w:p>
    <w:p w14:paraId="2CB6B71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 El fiscal de Estado. </w:t>
      </w:r>
    </w:p>
    <w:p w14:paraId="789ABE5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2. El director general de Cultura y Educación. </w:t>
      </w:r>
    </w:p>
    <w:p w14:paraId="63856A1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3. El presidente y los vocales del Tribunal de Cuentas. </w:t>
      </w:r>
    </w:p>
    <w:p w14:paraId="10440E09"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4. El presidente y los directores del Banco de la provincia que le corresponda designar. Y con acuerdo de la Cámara de Diputados, los miembros del Consejo General de Cultura y Educación. </w:t>
      </w:r>
    </w:p>
    <w:p w14:paraId="1DDB37A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 ley determinará en los casos no previstos por esta Constitución, la duración de estos funcionarios, debiendo empezar el 1 de junio sus respectivos períodos. </w:t>
      </w:r>
    </w:p>
    <w:p w14:paraId="7DF2C6F9"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145 – No puede expedir órdenes y decretos sin la firma del ministro respectivo. </w:t>
      </w:r>
    </w:p>
    <w:p w14:paraId="65C83F5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Podrá, no obstante, expedirlos en caso de acefalía de ministros y mientras se provea a su nombramiento, autorizando a los oficiales mayores de los ministerios por un decreto especial. Los oficiales mayores en estos casos, quedan sujetos a las responsabilidades de los ministros. </w:t>
      </w:r>
    </w:p>
    <w:p w14:paraId="4E3289E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146 – Estando las Cámaras reunidas, la propuesta de funcionarios que requieren para su nombramiento el acuerdo del Senado o de la Cámara de Diputados, se hará dentro de los quince días de ocurrida la vacante, no pudiendo el Poder Ejecutivo insistir sobre un candidato rechazado por el Senado o la Cámara de Diputados en su caso, durante ese año. En el receso, la propuesta se hará dentro del mismo término, convocándose extraordinariamente, al efecto, a la Cámara respectiva. </w:t>
      </w:r>
    </w:p>
    <w:p w14:paraId="03E13D96" w14:textId="77777777" w:rsidR="00463D94" w:rsidRDefault="00463D94" w:rsidP="00463D94">
      <w:pPr>
        <w:spacing w:before="100" w:beforeAutospacing="1" w:after="100" w:afterAutospacing="1"/>
        <w:rPr>
          <w:rFonts w:ascii="Trebuchet MS" w:hAnsi="Trebuchet MS"/>
        </w:rPr>
      </w:pPr>
      <w:r w:rsidRPr="00481CAA">
        <w:rPr>
          <w:rFonts w:ascii="Trebuchet MS" w:hAnsi="Trebuchet MS"/>
        </w:rPr>
        <w:t xml:space="preserve">Ninguno de los funcionarios para cuyo nombramiento se requiere el acuerdo o propuesta por terna de alguna de las Cámaras, podrá ser removido sin el mismo requisito. Exceptúanse los funcionarios para cuya remoción esta Constitución establece un procedimiento especial. </w:t>
      </w:r>
    </w:p>
    <w:p w14:paraId="73044EB9" w14:textId="77777777" w:rsidR="00463D94" w:rsidRPr="00481CAA" w:rsidRDefault="00463D94" w:rsidP="00463D94">
      <w:pPr>
        <w:spacing w:before="100" w:beforeAutospacing="1" w:after="100" w:afterAutospacing="1"/>
        <w:rPr>
          <w:rFonts w:ascii="Trebuchet MS" w:hAnsi="Trebuchet MS"/>
        </w:rPr>
      </w:pPr>
    </w:p>
    <w:p w14:paraId="074D07FF"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CAPITULO IV. </w:t>
      </w:r>
    </w:p>
    <w:p w14:paraId="31386D9F"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DE LOS MINISTROS SECRETARIOS</w:t>
      </w:r>
    </w:p>
    <w:p w14:paraId="5CD23823"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DEL DESPACHO GENERAL</w:t>
      </w:r>
    </w:p>
    <w:p w14:paraId="07C08C9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147 – El despacho de los negocios administrativos de la provincia estará a cargo de dos o más ministros secretarios, y una ley especial deslindará los ramos y las funciones adscriptas al despacho de cada uno de los ministerios. </w:t>
      </w:r>
    </w:p>
    <w:p w14:paraId="00DDD8E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148 – Para ser nombrado ministro se requieren las mismas condiciones que esta Constitución determina para ser elegido diputado. </w:t>
      </w:r>
    </w:p>
    <w:p w14:paraId="59D67579"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149 – Los ministros secretarios despacharán de acuerdo con el gobernador y refrendarán con su firma las resoluciones de éste, sin cuyo requisito no tendrán efecto ni se les dará cumplimiento. </w:t>
      </w:r>
    </w:p>
    <w:p w14:paraId="13658A3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Podrán, no obstante, expedirse por sí solos en todo lo referente al régimen económico de sus respectivos departamentos y dictar resoluciones de trámite. </w:t>
      </w:r>
    </w:p>
    <w:p w14:paraId="39740419"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Art. 150 – Serán responsables de todas las órdenes y resoluciones que autoricen, sin que puedan pretender eximirse de responsabilidad por haber procedido en virtud de orden del gobernador. </w:t>
      </w:r>
    </w:p>
    <w:p w14:paraId="32CDFBB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151 – En los treinta días posteriores a la apertura del período legislativo, los ministros presentarán a la Asamblea la memoria detallada del estado de la administración correspondiente a cada uno de los ministerios, indicando en ellas las reformas que más aconsejen la experiencia y el estudio. </w:t>
      </w:r>
    </w:p>
    <w:p w14:paraId="233D692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152 – Los ministros pueden concurrir a las sesiones de las Cámaras y tomar parte en las discusiones, pero no tendrán voto. </w:t>
      </w:r>
    </w:p>
    <w:p w14:paraId="05F7CB5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153 – Gozarán por sus servicios de un sueldo establecido por la ley, que no podrá ser aumentado ni disminuido en favor o en perjuicio de los que se hallen en ejercicio. </w:t>
      </w:r>
    </w:p>
    <w:p w14:paraId="0E3FCD94"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CAPITULO V. </w:t>
      </w:r>
    </w:p>
    <w:p w14:paraId="40BE5080"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RESPONSABILIDAD DEL GOBERNADOR Y DE LOS MINISTROS</w:t>
      </w:r>
    </w:p>
    <w:p w14:paraId="60231F0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154 – El gobernador y los ministros son responsables y pueden ser acusados ante el Senado, en la forma establecida en la sección del "Poder Legislativo", por las causas que determina el inc. 2 del art. 73 de esta Constitución y por abuso de su posición oficial para realizar especulaciones de comercio. </w:t>
      </w:r>
    </w:p>
    <w:p w14:paraId="3E6967C5"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CAPITULO VI. </w:t>
      </w:r>
    </w:p>
    <w:p w14:paraId="6CBEB473"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DEL FISCAL DE ESTADO, CONTADOR Y TESORERO DE LA PROVINCIA</w:t>
      </w:r>
    </w:p>
    <w:p w14:paraId="6B1D8F5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155 – Habrá un fiscal de Estado inamovible, encargado de defender el patrimonio del Fisco, que será parte legítima en los juicios contenciosoadministrativos y en todos aquellos en que se controviertan intereses del Estado. </w:t>
      </w:r>
    </w:p>
    <w:p w14:paraId="68110EA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 ley determinará los casos y la forma en que ha de ejercer sus funciones. </w:t>
      </w:r>
    </w:p>
    <w:p w14:paraId="716B842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Para desempeñar este puesto se requieren las mismas condiciones exigidas para los miembros de la Suprema Corte de Justicia. </w:t>
      </w:r>
    </w:p>
    <w:p w14:paraId="44BA304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156 – El contador y subcontador, el tesorero y subtesorero serán nombrados en la forma prescripta en el art. 82 y durarán cuatro años, pudiendo ser reelectos. </w:t>
      </w:r>
    </w:p>
    <w:p w14:paraId="35D9DDC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157 – El contador y subcontador no podrán autorizar pago alguno que no sea arreglado a la ley general de presupuesto o a leyes especiales, o en los casos del art. 163. </w:t>
      </w:r>
    </w:p>
    <w:p w14:paraId="021E86B9" w14:textId="77777777" w:rsidR="00463D94" w:rsidRDefault="00463D94" w:rsidP="00463D94">
      <w:pPr>
        <w:spacing w:before="100" w:beforeAutospacing="1" w:after="100" w:afterAutospacing="1"/>
        <w:rPr>
          <w:rFonts w:ascii="Trebuchet MS" w:hAnsi="Trebuchet MS"/>
        </w:rPr>
      </w:pPr>
      <w:r w:rsidRPr="00481CAA">
        <w:rPr>
          <w:rFonts w:ascii="Trebuchet MS" w:hAnsi="Trebuchet MS"/>
        </w:rPr>
        <w:t xml:space="preserve">Art. 158 – El tesorero no podrá ejecutar pagos que no hayan sido previamente autorizados por el contador. </w:t>
      </w:r>
    </w:p>
    <w:p w14:paraId="68230FBE" w14:textId="77777777" w:rsidR="00463D94" w:rsidRPr="00481CAA" w:rsidRDefault="00463D94" w:rsidP="00463D94">
      <w:pPr>
        <w:spacing w:before="100" w:beforeAutospacing="1" w:after="100" w:afterAutospacing="1"/>
        <w:rPr>
          <w:rFonts w:ascii="Trebuchet MS" w:hAnsi="Trebuchet MS"/>
        </w:rPr>
      </w:pPr>
    </w:p>
    <w:p w14:paraId="241FD022"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CAPITULO VII.</w:t>
      </w:r>
    </w:p>
    <w:p w14:paraId="7380663D"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lastRenderedPageBreak/>
        <w:t xml:space="preserve"> DEL TRIBUNAL DE CUENTAS</w:t>
      </w:r>
    </w:p>
    <w:p w14:paraId="1FDF33B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159 – La Legislatura dictará la ley orgánica del Tribunal de Cuentas. Este se compondrá de un presidente abogado y cuatro vocales contadores públicos, todos inamovibles, nombrados por el Poder Ejecutivo con acuerdo del Senado. Podrán ser enjuiciados y removidos en la misma forma y en los mismos casos que los jueces de las cámaras de apelación. </w:t>
      </w:r>
    </w:p>
    <w:p w14:paraId="50CFA93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Dicho tribunal tendrá las siguientes atribuciones: </w:t>
      </w:r>
    </w:p>
    <w:p w14:paraId="499B12C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 Examinar las cuentas de percepción e inversión de las rentas públicas, tanto provinciales como municipales, aprobarlas o desaprobarlas y en este último caso, indicar el funcionario o funcionarios responsables, como también el monto y la causa de los alcances respectivos. </w:t>
      </w:r>
    </w:p>
    <w:p w14:paraId="5D2CECF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2. Inspeccionar las oficinas provinciales o municipales que administren fondos públicos y tomar las medidas necesarias para prevenir cualquier irregularidad en la forma y con arreglo al procedimiento que determine la ley. </w:t>
      </w:r>
    </w:p>
    <w:p w14:paraId="1F8B4C7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Las acciones para la ejecución de las resoluciones del Tribunal corresponderán al fiscal de Estado. </w:t>
      </w:r>
    </w:p>
    <w:p w14:paraId="3E016CCA"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Sección sexta.</w:t>
      </w:r>
    </w:p>
    <w:p w14:paraId="57B74903" w14:textId="77777777" w:rsidR="00463D94"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 Poder Judicial</w:t>
      </w:r>
    </w:p>
    <w:p w14:paraId="2D78EACE" w14:textId="77777777" w:rsidR="00463D94" w:rsidRPr="00481CAA" w:rsidRDefault="00463D94" w:rsidP="00463D94">
      <w:pPr>
        <w:spacing w:before="100" w:beforeAutospacing="1" w:after="100" w:afterAutospacing="1"/>
        <w:jc w:val="center"/>
        <w:rPr>
          <w:rFonts w:ascii="Trebuchet MS" w:hAnsi="Trebuchet MS"/>
          <w:b/>
        </w:rPr>
      </w:pPr>
    </w:p>
    <w:p w14:paraId="12D4BE33"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CAPITULO I</w:t>
      </w:r>
    </w:p>
    <w:p w14:paraId="06916A72" w14:textId="77777777" w:rsidR="00463D94" w:rsidRDefault="00463D94" w:rsidP="00463D94">
      <w:pPr>
        <w:spacing w:before="100" w:beforeAutospacing="1" w:after="100" w:afterAutospacing="1"/>
        <w:rPr>
          <w:rFonts w:ascii="Trebuchet MS" w:hAnsi="Trebuchet MS"/>
        </w:rPr>
      </w:pPr>
      <w:r w:rsidRPr="00481CAA">
        <w:rPr>
          <w:rFonts w:ascii="Trebuchet MS" w:hAnsi="Trebuchet MS"/>
        </w:rPr>
        <w:t xml:space="preserve">Art. 160 – El Poder Judicial será desempeñado por una Suprema Corte de Justicia, cámaras de apelación, jueces y demás tribunales que la ley establezca. </w:t>
      </w:r>
    </w:p>
    <w:p w14:paraId="13AD4892" w14:textId="77777777" w:rsidR="00463D94" w:rsidRPr="00481CAA" w:rsidRDefault="00463D94" w:rsidP="00463D94">
      <w:pPr>
        <w:spacing w:before="100" w:beforeAutospacing="1" w:after="100" w:afterAutospacing="1"/>
        <w:rPr>
          <w:rFonts w:ascii="Trebuchet MS" w:hAnsi="Trebuchet MS"/>
        </w:rPr>
      </w:pPr>
    </w:p>
    <w:p w14:paraId="79C5C282"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CAPITULO II.</w:t>
      </w:r>
    </w:p>
    <w:p w14:paraId="32C3DB48" w14:textId="77777777" w:rsidR="00463D94" w:rsidRDefault="00463D94" w:rsidP="00463D94">
      <w:pPr>
        <w:spacing w:before="100" w:beforeAutospacing="1" w:after="100" w:afterAutospacing="1"/>
        <w:jc w:val="center"/>
        <w:rPr>
          <w:rFonts w:ascii="Trebuchet MS" w:hAnsi="Trebuchet MS"/>
          <w:b/>
        </w:rPr>
      </w:pPr>
      <w:r w:rsidRPr="00481CAA">
        <w:rPr>
          <w:rFonts w:ascii="Trebuchet MS" w:hAnsi="Trebuchet MS"/>
          <w:b/>
        </w:rPr>
        <w:t>ATRIBUCIONES DE LA SUPREMA CORTE DE JUSTICIA</w:t>
      </w:r>
    </w:p>
    <w:p w14:paraId="1EC01BEB" w14:textId="77777777" w:rsidR="00463D94" w:rsidRPr="00481CAA" w:rsidRDefault="00463D94" w:rsidP="00463D94">
      <w:pPr>
        <w:spacing w:before="100" w:beforeAutospacing="1" w:after="100" w:afterAutospacing="1"/>
        <w:jc w:val="center"/>
        <w:rPr>
          <w:rFonts w:ascii="Trebuchet MS" w:hAnsi="Trebuchet MS"/>
          <w:b/>
        </w:rPr>
      </w:pPr>
    </w:p>
    <w:p w14:paraId="4AFBDA2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161 – La Suprema Corte de Justicia tiene las siguientes atribuciones: </w:t>
      </w:r>
    </w:p>
    <w:p w14:paraId="3AEC73C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 Ejerce la jurisdicción originaria y de apelación para conocer y resolver acerca de la constitucionalidad o inconstitucionalidad de leyes, decretos, ordenanzas o reglamentos que estatuyan sobre materia regida por esta Constitución y se controvierta por parte interesada. </w:t>
      </w:r>
    </w:p>
    <w:p w14:paraId="1C21F42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2. Conoce y resuelve originaria y exclusivamente en las causas de competencia entre los poderes públicos de la provincia y en las que se susciten entre los tribunales de justicia con motivo de su jurisdicción respectiva. </w:t>
      </w:r>
    </w:p>
    <w:p w14:paraId="5D9F6C3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3. Conoce y resuelve en grado de apelación: </w:t>
      </w:r>
    </w:p>
    <w:p w14:paraId="4807EFE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 De la aplicabilidad de la ley en que los tribunales de justicia en última instancia, funden su sentencia sobre la cuestión que por ella deciden, con las restricciones que las leyes de procedimientos establezcan a esta clase de recursos. </w:t>
      </w:r>
    </w:p>
    <w:p w14:paraId="738B039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b) De la nulidad argüida contra las sentencias definitivas pronunciadas en última instancia por los tribunales de justicia, cuando se alegue violación de las normas contenidas en los arts. 168 y 171 de esta Constitución. </w:t>
      </w:r>
    </w:p>
    <w:p w14:paraId="3715010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4. Nombra y remueve directamente los secretarios y empleados del tribunal, y a propuesta de los jueces de primera instancia, funcionarios del ministerio público y jueces de paz, el personal de sus respectivas dependencias. </w:t>
      </w:r>
    </w:p>
    <w:p w14:paraId="3BD4851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162 – La presidencia de la Suprema Corte de Justicia, se turnará anualmente entre sus miembros, principiando por el de mayor edad. </w:t>
      </w:r>
    </w:p>
    <w:p w14:paraId="6301A0C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163 – La Suprema Corte de Justicia, al igual que los restantes tribunales, dispone de la fuerza pública necesaria para el cumplimiento de sus decisiones. En las causas contencioso-administrativas, aquélla y los demás tribunales competentes estarán facultados para mandar a cumplir directamente sus sentencias por las autoridades o empleados correspondientes si el obligado no lo hiciere en el plazo de sesenta días de notificadas. </w:t>
      </w:r>
    </w:p>
    <w:p w14:paraId="50812C89"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Los empleados o funcionarios a que alude este artículo serán responsables por el incumplimiento de las decisiones judiciales. </w:t>
      </w:r>
    </w:p>
    <w:p w14:paraId="0696597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164 – La Suprema Corte de Justicia hará su reglamento y podrá establecer las medidas disciplinarias que considere conveniente a la mejor administración de justicia. </w:t>
      </w:r>
    </w:p>
    <w:p w14:paraId="50F3E275" w14:textId="77777777" w:rsidR="00463D94" w:rsidRDefault="00463D94" w:rsidP="00463D94">
      <w:pPr>
        <w:spacing w:before="100" w:beforeAutospacing="1" w:after="100" w:afterAutospacing="1"/>
        <w:rPr>
          <w:rFonts w:ascii="Trebuchet MS" w:hAnsi="Trebuchet MS"/>
        </w:rPr>
      </w:pPr>
      <w:r w:rsidRPr="00481CAA">
        <w:rPr>
          <w:rFonts w:ascii="Trebuchet MS" w:hAnsi="Trebuchet MS"/>
        </w:rPr>
        <w:t xml:space="preserve">Art. 165 – Debe pasar anualmente a la Legislatura una memoria o informe sobre el estado en que se halla dicha administración, a cuyo efecto puede pedir a los demás tribunales de la provincia los datos que crea convenientes y proponer en forma de proyecto las reformas de procedimiento y organización que sean compatibles con lo estatuido en esta Constitución y tiendan a mejorarla. </w:t>
      </w:r>
    </w:p>
    <w:p w14:paraId="3743785F" w14:textId="77777777" w:rsidR="00463D94" w:rsidRPr="00481CAA" w:rsidRDefault="00463D94" w:rsidP="00463D94">
      <w:pPr>
        <w:spacing w:before="100" w:beforeAutospacing="1" w:after="100" w:afterAutospacing="1"/>
        <w:rPr>
          <w:rFonts w:ascii="Trebuchet MS" w:hAnsi="Trebuchet MS"/>
        </w:rPr>
      </w:pPr>
    </w:p>
    <w:p w14:paraId="326DB47F"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CAPITULO III. </w:t>
      </w:r>
    </w:p>
    <w:p w14:paraId="35B239C3"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ADMINISTRACION DE JUSTICIA</w:t>
      </w:r>
    </w:p>
    <w:p w14:paraId="115ECE9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166 – La Legislatura establecerá tribunales de justicia determinando los límites de su competencia territorial, los fueros, las materias y, en su caso, la cuantía. Organizará la Policía Judicial. </w:t>
      </w:r>
    </w:p>
    <w:p w14:paraId="7D27A3F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Asimismo podrá establecer una instancia de revisión judicial especializada en materia de faltas municipales. </w:t>
      </w:r>
    </w:p>
    <w:p w14:paraId="74CAD86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Podrá disponer la supresión o transformación de tribunales, sin perjuicio de lo dispuesto por el art. 176 y la creación de un cuerpo de magistrados suplentes, designados conforme al art. 175 de esta Constitución, del que dispondrá la Suprema Corte de Justicia para cubrir vacantes transitorias. </w:t>
      </w:r>
    </w:p>
    <w:p w14:paraId="24DDE4B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 ley establecerá un procedimiento expeditivo de queja por retardo de justicia. </w:t>
      </w:r>
    </w:p>
    <w:p w14:paraId="6F9C9BA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Los casos originados por la actuación u omisión de la provincia, los municipios, los entes descentralizados y otras personas, en el ejercicio de funciones administrativas, serán juzgados por tribunales competentes en lo contencioso-administrativo, de acuerdo con los procedimientos que determine la ley, la que establecerá los supuestos en que resulte obligatorio agotar la vía administrativa. </w:t>
      </w:r>
    </w:p>
    <w:p w14:paraId="660BEE3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167 – Corresponde a las cámaras de apelación el nombramiento y remoción de los secretarios y empleados de su dependencia. </w:t>
      </w:r>
    </w:p>
    <w:p w14:paraId="72BFB08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168 – Los tribunales de justicia deberán resolver todas las cuestiones que les fueren sometidas por las partes, en la forma y plazos establecidos al efecto por las leyes procesales. </w:t>
      </w:r>
    </w:p>
    <w:p w14:paraId="3EE48D2D"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Los jueces que integran los tribunales colegiados deberán dar su voto en todas las cuestiones esenciales a decidir. Para que exista sentencia debe concurrir mayoría de opiniones acerca de cada una de ellas. </w:t>
      </w:r>
    </w:p>
    <w:p w14:paraId="6108D8A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169 – Los procedimientos ante los tribunales son públicos; sus acuerdos y sentencias se redactarán en los libros que deben llevar y custodiar; y en los autos de las causas en que conocen, y publicarse en sus salas respectivas de audiencia, a menos que a juicio del tribunal ante quien penden, la publicidad sea peligrosa para las buenas costumbres, en cuyo caso debe declararlo así por medio de un auto. </w:t>
      </w:r>
    </w:p>
    <w:p w14:paraId="2B6D632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170 – Queda establecida ante todos los tribunales de la provincia la libre defensa en causa civil propia y la libre representación con las restricciones que establezca la ley de la materia. </w:t>
      </w:r>
    </w:p>
    <w:p w14:paraId="1E8298A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171 – Las sentencias que pronuncien los jueces y tribunales letrados, serán fundadas en el texto expreso de la ley; y a falta de éste, en los principios jurídicos de la legislación vigente en la materia respectiva, y en defecto de éstos, en los principios generales del derecho, teniendo en consideración las circunstancias del caso. </w:t>
      </w:r>
    </w:p>
    <w:p w14:paraId="132625D1"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CAPITULO IV. </w:t>
      </w:r>
    </w:p>
    <w:p w14:paraId="398587C9"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JUSTICIA DE PAZ</w:t>
      </w:r>
    </w:p>
    <w:p w14:paraId="52B7011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172 – La Legislatura establecerá juzgados de paz en todos los partidos de la provincia que no sean cabecera del departamento judicial, pudiendo incrementar su número conforme al grado de litigiosidad, la extensión territorial y la población respectiva. Serán competentes, además de las materias que les fije la ley, en faltas provinciales, en causas de menor cuantía y vecinales. </w:t>
      </w:r>
    </w:p>
    <w:p w14:paraId="51B1856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Asimismo podrá crear, donde no existan juzgados de paz, otros órganos jurisdiccionales letrados para entender en cuestiones de menor cuantía, vecinales y faltas provinciales. </w:t>
      </w:r>
    </w:p>
    <w:p w14:paraId="2256B2A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Art. 173 – Los jueces a que alude el artículo anterior serán nombrados en la forma y bajo los requisitos establecidos para los de primera instancia. Se les exigirá una residencia inmediata previa de dos años en el lugar en que deban cumplir sus funciones. </w:t>
      </w:r>
    </w:p>
    <w:p w14:paraId="7310976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Conservarán sus cargos mientras dure su buena conducta y su responsabilidad se hará efectiva de conformidad con lo dispuesto en el Cap. V de la presente sección. </w:t>
      </w:r>
    </w:p>
    <w:p w14:paraId="5E8CD8A7" w14:textId="77777777" w:rsidR="00463D94" w:rsidRDefault="00463D94" w:rsidP="00463D94">
      <w:pPr>
        <w:spacing w:before="100" w:beforeAutospacing="1" w:after="100" w:afterAutospacing="1"/>
        <w:rPr>
          <w:rFonts w:ascii="Trebuchet MS" w:hAnsi="Trebuchet MS"/>
        </w:rPr>
      </w:pPr>
      <w:r w:rsidRPr="00481CAA">
        <w:rPr>
          <w:rFonts w:ascii="Trebuchet MS" w:hAnsi="Trebuchet MS"/>
        </w:rPr>
        <w:t xml:space="preserve">Art. 174 – La ley establecerá, para las causas de menor cuantía y vecinales, un procedimiento predominantemente oral que garantice la inmediatez, informalidad, celeridad, accesibilidad y economía procesal. Se procurará, con preferencia, la conciliación. </w:t>
      </w:r>
    </w:p>
    <w:p w14:paraId="5C606C49" w14:textId="77777777" w:rsidR="00463D94" w:rsidRPr="00481CAA" w:rsidRDefault="00463D94" w:rsidP="00463D94">
      <w:pPr>
        <w:spacing w:before="100" w:beforeAutospacing="1" w:after="100" w:afterAutospacing="1"/>
        <w:rPr>
          <w:rFonts w:ascii="Trebuchet MS" w:hAnsi="Trebuchet MS"/>
        </w:rPr>
      </w:pPr>
    </w:p>
    <w:p w14:paraId="7A2722C1"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CAPITULO V.</w:t>
      </w:r>
    </w:p>
    <w:p w14:paraId="4A6D3814"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 ELECCION, DURACION Y RESPONSABILIDAD DE LOS MIEMBROS DEL PODER JUDICIAL</w:t>
      </w:r>
    </w:p>
    <w:p w14:paraId="5B0D3BB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175 – Los jueces de la Suprema Corte de Justicia, el procurador y el subprocurador general, serán designados por el Poder Ejecutivo, con acuerdo del Senado, otorgado en sesión pública por mayoría absoluta de sus miembros. </w:t>
      </w:r>
    </w:p>
    <w:p w14:paraId="25B9D81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Los demás jueces e integrantes del ministerio público serán designados por el Poder Ejecutivo, de una terna vinculante propuesta por el Consejo de la Magistratura, con acuerdo del Senado otorgado en sesión pública. </w:t>
      </w:r>
    </w:p>
    <w:p w14:paraId="65A4C68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Será función indelegable del Consejo de la Magistratura seleccionar los postulantes mediante procedimientos que garanticen adecuada publicidad y criterios objetivos predeterminados de evaluación. Se privilegiará la solvencia moral, la idoneidad y el respeto por las instituciones democráticas y los derechos humanos. </w:t>
      </w:r>
    </w:p>
    <w:p w14:paraId="7D61C5E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El Consejo de la Magistratura se compondrá, equilibradamente, con representantes de los Poderes Ejecutivo y Legislativo, de los jueces de las distintas instancias y de la institución que regula la matrícula de los abogados en la provincia. El Consejo de la Magistratura se conformará con un mínimo de quince miembros. Con carácter consultivo, y por Departamento Judicial, lo integrarán jueces y abogados; así como personalidades académicas especializadas. </w:t>
      </w:r>
    </w:p>
    <w:p w14:paraId="2AF2B92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 ley determinará sus demás atribuciones, regulará su funcionamiento y la periodicidad de los mandatos. </w:t>
      </w:r>
    </w:p>
    <w:p w14:paraId="3CB55BC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176 – Los jueces letrados, el procurador y subprocurador general de la Suprema Corte de Justicia conservarán sus empleos mientras dure su buena conducta. </w:t>
      </w:r>
    </w:p>
    <w:p w14:paraId="148F39B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177 – Para ser juez de la Suprema Corte de Justicia, procurador y subprocurador general de ella, se requiere: </w:t>
      </w:r>
    </w:p>
    <w:p w14:paraId="55A4DE9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Haber nacido en territorio argentino o ser hijo de ciudadano nativo si hubiese nacido en país extranjero, título o diploma que acredite suficiencia en la ciencia del derecho reconocido por autoridad competente en la forma que determine la ley; treinta años de edad y menos de setenta, </w:t>
      </w:r>
      <w:r w:rsidRPr="00481CAA">
        <w:rPr>
          <w:rFonts w:ascii="Trebuchet MS" w:hAnsi="Trebuchet MS"/>
        </w:rPr>
        <w:lastRenderedPageBreak/>
        <w:t xml:space="preserve">y diez a lo menos de ejercicio en la profesión de abogado o en el desempeño de alguna magistratura. Para serlo de las cámaras de apelación, bastarán seis años. </w:t>
      </w:r>
    </w:p>
    <w:p w14:paraId="30FC35E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178 – Para ser juez de primera instancia se requiere: tres años de práctica en la profesión de abogado, seis años de ciudadanía en ejercicio y veinticinco años de edad. </w:t>
      </w:r>
    </w:p>
    <w:p w14:paraId="56AC99B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179 – Los jueces de la Suprema Corte de Justicia prestarán juramento ante su presidente de desempeñar fielmente el cargo. El presidente lo prestará ante la Suprema Corte de Justicia, y los demás jueces ante quien determine el mismo tribunal. </w:t>
      </w:r>
    </w:p>
    <w:p w14:paraId="3692B1B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180 – Los jueces de la Suprema Corte de Justicia, cámara de apelación y de primera instancia, no pueden ser suspendidos en el ejercicio de sus cargos, sino en el caso de acusación y con sujeción a lo que se dispone en esta Constitución. </w:t>
      </w:r>
    </w:p>
    <w:p w14:paraId="34B7987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181 – Para ingresar al Poder Judicial debe justificarse dos años de residencia inmediata en la provincia. </w:t>
      </w:r>
    </w:p>
    <w:p w14:paraId="0260B37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182 – Los jueces de las cámaras de apelación y de primera instancia y los miembros del ministerio público pueden ser denunciados o acusados por cualquiera del pueblo, por delitos o faltas cometidas en el desempeño de sus funciones, ante un jurado de once miembros que podrá funcionar con número no inferior a seis, integrado por el presidente de la Suprema Corte de Justicia que lo presidirá, cinco abogados inscriptos en la matrícula que reúnan las condiciones para ser miembro de dicho tribunal, y hasta cinco legisladores abogados. </w:t>
      </w:r>
    </w:p>
    <w:p w14:paraId="52D0E851" w14:textId="77777777" w:rsidR="00463D94" w:rsidRPr="00481CAA" w:rsidRDefault="00463D94" w:rsidP="00463D94">
      <w:pPr>
        <w:rPr>
          <w:rFonts w:ascii="Trebuchet MS" w:hAnsi="Trebuchet MS"/>
        </w:rPr>
      </w:pPr>
      <w:r w:rsidRPr="00481CAA">
        <w:rPr>
          <w:rFonts w:ascii="Trebuchet MS" w:hAnsi="Trebuchet MS"/>
        </w:rPr>
        <w:t xml:space="preserve">Los legisladores y abogados que deban integrar el jurado se designarán por sorteo, en acto público, en cada caso; los legisladores por el presidente del Senado y los abogados por la Suprema Corte de Justicia, a cuyo cargo estará la confección de la lista de todos los abogados que reúnan las condiciones para ser conjueces. </w:t>
      </w:r>
    </w:p>
    <w:p w14:paraId="336D4558" w14:textId="77777777" w:rsidR="00463D94" w:rsidRPr="00481CAA" w:rsidRDefault="00463D94" w:rsidP="00463D94">
      <w:pPr>
        <w:rPr>
          <w:rFonts w:ascii="Trebuchet MS" w:hAnsi="Trebuchet MS"/>
        </w:rPr>
      </w:pPr>
      <w:r w:rsidRPr="00481CAA">
        <w:rPr>
          <w:rFonts w:ascii="Trebuchet MS" w:hAnsi="Trebuchet MS"/>
        </w:rPr>
        <w:t xml:space="preserve">La ley determinará la forma de reemplazar a los abogados no legisladores en caso de vacante. </w:t>
      </w:r>
    </w:p>
    <w:p w14:paraId="020A0A4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183 – El juez acusado quedará suspendido en el ejercicio de su cargo desde el día en que el jurado admita la acusación. </w:t>
      </w:r>
    </w:p>
    <w:p w14:paraId="5638057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184 – El jurado dará su veredicto con arreglo a derecho, declarando al juez acusado culpable o no culpable del hecho o hechos que se le imputen. </w:t>
      </w:r>
    </w:p>
    <w:p w14:paraId="3E36029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185 – Pronunciado el veredicto de culpabilidad, la causa se remitirá al juez competente para que aplique la ley penal cuando corresponda. </w:t>
      </w:r>
    </w:p>
    <w:p w14:paraId="390D53D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186 – La ley determinará los delitos y faltas de los jueces acusables ante el jurado y reglamentará el procedimiento que ante él debe observarse. </w:t>
      </w:r>
    </w:p>
    <w:p w14:paraId="4F56067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187 – Los jueces acusados de delitos ajenos a sus funciones serán juzgados en la misma forma que los demás habitantes de la provincia, quedando suspendidos desde el día en que se haga lugar a la acusación. </w:t>
      </w:r>
    </w:p>
    <w:p w14:paraId="324204C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Art. 188 – La ley determinará el modo y forma como deben ser nombrados y removidos y la duración del período de los demás funcionarios que intervengan en los juicios. </w:t>
      </w:r>
    </w:p>
    <w:p w14:paraId="29BD229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189 – El ministerio público será desempeñado por el procurador y subprocurador general de la Suprema Corte de Justicia; por los fiscales de cámaras, quienes deberán reunir las condiciones requeridas para ser jueces de las cámaras de apelación; por agentes fiscales, asesores de menores y defensores de pobres y ausentes, quienes deberán reunir las condiciones requeridas para ser jueces de primera instancia. El procurador general ejercerá superintendencia sobre los demás miembros del ministerio público. </w:t>
      </w:r>
    </w:p>
    <w:p w14:paraId="57E43FA9"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Sección séptima. </w:t>
      </w:r>
    </w:p>
    <w:p w14:paraId="6A6B2390"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Del régimen municipal</w:t>
      </w:r>
    </w:p>
    <w:p w14:paraId="2B403E1B"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CAPITULO UNICO</w:t>
      </w:r>
    </w:p>
    <w:p w14:paraId="5A9B4FC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190 – La administración de los intereses y servicios locales en la Capital y cada uno de los partidos que formen la provincia, estará a cargo de una municipalidad, compuesta de un departamento ejecutivo unipersonal y un departamento deliberativo, cuyos miembros, que no podrán ser menos de seis ni más de veinticuatro, durarán cuatro años en sus funciones, renovándose cada dos años por mitad y serán elegidos en el mismo acto que se elijan los senadores y diputados, en la forma que determine la ley. </w:t>
      </w:r>
    </w:p>
    <w:p w14:paraId="1350411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191 – La Legislatura deslindará las atribuciones y responsabilidades de cada departamento, confiriéndoles las facultades necesarias para que ellos puedan atender eficazmente a todos los intereses y servicios locales, con sujeción a las siguientes bases: </w:t>
      </w:r>
    </w:p>
    <w:p w14:paraId="08DDC0E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 El número de miembros del departamento deliberativo se fijará con relación a la población de cada distrito. </w:t>
      </w:r>
    </w:p>
    <w:p w14:paraId="3E3D7A6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2. Serán electores los ciudadanos inscriptos en el registro electoral del distrito y además los extranjeros mayores de edad que sepan leer y escribir en idioma nacional, con dos años de residencia inmediata en el municipio, que estén inscriptos en un registro especial y paguen anualmente impuestos fiscales o municipales que en conjunto no bajen de doscientos pesos. </w:t>
      </w:r>
    </w:p>
    <w:p w14:paraId="578E05F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3. Serán elegibles todos los ciudadanos mayores de veinticinco años, que sepan leer y escribir, vecinos del distrito, con un año de domicilio anterior a la elección y si son extranjeros, tengan además cinco años de residencia y estén inscriptos en el registro especial. </w:t>
      </w:r>
    </w:p>
    <w:p w14:paraId="7E874C7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4. Las funciones municipales serán carga pública, de la que nadie podrá excusarse sino por excepción fundada en la ley de la materia. </w:t>
      </w:r>
    </w:p>
    <w:p w14:paraId="278E320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5. El ciudadano a cargo del departamento ejecutivo durará cuatro años en sus funciones. Para desempeñar este cargo se requiere ciudadanía en ejercicio y las condiciones necesarias para ser concejal. </w:t>
      </w:r>
    </w:p>
    <w:p w14:paraId="1520F4B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6. Los concejales extranjeros no podrán exceder de la tercera parte del número total de los miembros del Concejo Deliberante. </w:t>
      </w:r>
    </w:p>
    <w:p w14:paraId="2C587AE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Art. 192 – Son atribuciones inherentes al régimen municipal, las siguientes: </w:t>
      </w:r>
    </w:p>
    <w:p w14:paraId="596FBDC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 Convocar a los electores del distrito para elegir municipales y consejeros escolares, con quince días de anticipación por lo menos, cuando el Poder Ejecutivo dejare transcurrir los términos legales sin hacerlo. </w:t>
      </w:r>
    </w:p>
    <w:p w14:paraId="2ECFFDD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2. Proponer al Poder Ejecutivo, en la época que corresponda, las ternas para nombramientos de jueces de paz y suplentes. </w:t>
      </w:r>
    </w:p>
    <w:p w14:paraId="7C4A01AF"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3. Nombrar los funcionarios municipales. </w:t>
      </w:r>
    </w:p>
    <w:p w14:paraId="3E2F9BF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4. Tener a su cargo el ornato y salubridad, los establecimientos de beneficencia que no estén a cargo de sociedades particulares, asilos de inmigrantes que sostenga la provincia, las cárceles locales de detenidos y la vialidad pública. </w:t>
      </w:r>
    </w:p>
    <w:p w14:paraId="437E790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5. Votar anualmente su presupuesto y los recursos para costearlo; administrar los bienes raíces municipales, con facultad de enajenar tanto éstos como los diversos ramos de las rentas del año corriente; examinar y resolver sobre las cuentas del año vencido, remitiéndolas enseguida al Tribunal de Cuentas. </w:t>
      </w:r>
    </w:p>
    <w:p w14:paraId="65F6649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Vencido el ejercicio administrativo sin que el Concejo Deliberante sancione el presupuesto de gastos, el intendente deberá regirse por el sancionado para el año anterior. Las ordenanzas impositivas mantendrán su vigencia hasta que sean modificadas o derogadas por otras. El presupuesto será proyectado por el departamento ejecutivo y el deliberativo no está facultado para aumentar su monto total. Si aquél no lo remitiera antes del 31 de octubre, el concejo deliberante podrá proyectarlo y sancionarlo, pero su monto no podrá exceder del total de la recaudación habida en el año inmediato anterior. En caso de veto total o parcial, si el concejo deliberante insistiera por dos tercios de votos, el intendente estará obligado a promulgarlo. </w:t>
      </w:r>
    </w:p>
    <w:p w14:paraId="387D437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Toda ordenanza especial que autorice gastos no previstos en el presupuesto, deberá establecer los recursos con que han de ser cubiertos. </w:t>
      </w:r>
    </w:p>
    <w:p w14:paraId="389284A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6. Dictar ordenanzas y reglamentos dentro de estas atribuciones. </w:t>
      </w:r>
    </w:p>
    <w:p w14:paraId="67F6B7C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7. Recaudar, distribuir y oblar en la tesorería del Estado las contribuciones que la Legislatura imponga al distrito para las necesidades generales, sin perjuicio de que el Poder Ejecutivo nombre funcionarios especiales para este objeto, si lo cree más conveniente. </w:t>
      </w:r>
    </w:p>
    <w:p w14:paraId="7EF53C5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8. Constituir consorcios de municipalidades y cooperativas de vecinos a los fines de la creación de superusinas generadoras de energía eléctrica. </w:t>
      </w:r>
    </w:p>
    <w:p w14:paraId="2118906D"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193 – Las atribuciones expresadas tienen las siguientes limitaciones: </w:t>
      </w:r>
    </w:p>
    <w:p w14:paraId="46696FB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 Dar publicidad por la prensa a todos sus actos, reseñándolos en una memoria anual, en la que se hará constar detalladamente la percepción e inversión de sus rentas. </w:t>
      </w:r>
    </w:p>
    <w:p w14:paraId="55EF188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2. Todo aumento o creación de impuestos o contribución de mejoras, necesita ser sancionado por mayoría absoluta de votos de una asamblea compuesta por los miembros del Consejo Deliberante y un número igual de mayores contribuyentes de impuestos municipales. </w:t>
      </w:r>
    </w:p>
    <w:p w14:paraId="508C6EC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3. No podrá autorizarse empréstito alguno sobre el crédito general de la municipalidad, sino por ordenanza sancionada en la forma que determina el inciso anterior; pero en ningún caso podrá sancionarse ordenanza de esta clase cuando el total de los servicios de amortización e intereses, afecte en más del 25 por ciento los recursos ordinarios de la municipalidad. Cuando se trate de contratar empréstitos en el extranjero o enajenar o gravar los edificios municipales, se requerirá, además, autorización legislativa. </w:t>
      </w:r>
    </w:p>
    <w:p w14:paraId="36826E3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4. Siempre que se haga uso del crédito será para obras señaladas de mejoramiento o para casos eventuales, y se votará una suma anual para el servicio de la deuda, no pudiendo aplicarse los fondos a otro objeto que el indicado. </w:t>
      </w:r>
    </w:p>
    <w:p w14:paraId="44CABDA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5. Las enajenaciones sólo podrán hacerse en remate público. </w:t>
      </w:r>
    </w:p>
    <w:p w14:paraId="30DA4D5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6. Siempre que hubiere de construirse una obra municipal, de cualquier género que fuere, en la que hubieren de invertirse fondos del común, la municipalidad nombrará una comisión de propietarios electores del distrito, para que la fiscalice. </w:t>
      </w:r>
    </w:p>
    <w:p w14:paraId="41D5D9BF"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7. Las obras públicas cuyo importe exceda de mil pesos nacionales, deberán sacarse siempre a licitación. </w:t>
      </w:r>
    </w:p>
    <w:p w14:paraId="440F57B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194 – Los municipales, funcionarios y empleados son personalmente responsables, no sólo de cualquier acto definido y penado por la ley, sino también por los daños y perjuicios provenientes de la falta de cumplimiento a sus deberes. </w:t>
      </w:r>
    </w:p>
    <w:p w14:paraId="1BA5E85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 ley determinará las causas, forma y oportunidad de destitución de los municipales, funcionarios y empleados, que, por deficiencias de conducta o incapacidad, sean inconvenientes o perjudiciales en el desempeño de sus cargos. </w:t>
      </w:r>
    </w:p>
    <w:p w14:paraId="46CE528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195 – Todos los actos y contratos emanados de autoridades municipales que no estén constituidas en la forma que prescribe esta Constitución, serán de ningún valor. </w:t>
      </w:r>
    </w:p>
    <w:p w14:paraId="7440DC7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196 – Los conflictos internos de las municipalidades, sea que se produzcan entre los departamentos ejecutivo y deliberativo, sea que ocurran en el seno de este último, los de las distintas municipalidades entre sí o con otras autoridades de la provincia, serán dirimidos por la Suprema Corte de Justicia. </w:t>
      </w:r>
    </w:p>
    <w:p w14:paraId="775759E9" w14:textId="77777777" w:rsidR="00463D94" w:rsidRDefault="00463D94" w:rsidP="00463D94">
      <w:pPr>
        <w:spacing w:before="100" w:beforeAutospacing="1" w:after="100" w:afterAutospacing="1"/>
        <w:rPr>
          <w:rFonts w:ascii="Trebuchet MS" w:hAnsi="Trebuchet MS"/>
        </w:rPr>
      </w:pPr>
      <w:r w:rsidRPr="00481CAA">
        <w:rPr>
          <w:rFonts w:ascii="Trebuchet MS" w:hAnsi="Trebuchet MS"/>
        </w:rPr>
        <w:t xml:space="preserve">Art. 197 – En caso de acefalía de una municipalidad, el Poder Ejecutivo convocará inmediatamente a elecciones para constituirla. </w:t>
      </w:r>
    </w:p>
    <w:p w14:paraId="6D2129F7" w14:textId="77777777" w:rsidR="00463D94" w:rsidRPr="00481CAA" w:rsidRDefault="00463D94" w:rsidP="00463D94">
      <w:pPr>
        <w:spacing w:before="100" w:beforeAutospacing="1" w:after="100" w:afterAutospacing="1"/>
        <w:rPr>
          <w:rFonts w:ascii="Trebuchet MS" w:hAnsi="Trebuchet MS"/>
        </w:rPr>
      </w:pPr>
    </w:p>
    <w:p w14:paraId="2C53DF58"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Sección octava</w:t>
      </w:r>
    </w:p>
    <w:p w14:paraId="28ABFB20"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CAPITULO I. </w:t>
      </w:r>
    </w:p>
    <w:p w14:paraId="68CDD164"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lastRenderedPageBreak/>
        <w:t>CULTURA Y EDUCACION</w:t>
      </w:r>
    </w:p>
    <w:p w14:paraId="3AE6D03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198 – La Cultura y la Educación constituyen derechos humanos fundamentales. Toda persona tiene derecho a la educación y a tomar parte, libremente, en la vida cultural de la comunidad. </w:t>
      </w:r>
    </w:p>
    <w:p w14:paraId="43CE43C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 provincia reconoce a la familia como agente educador y socializador primario. </w:t>
      </w:r>
    </w:p>
    <w:p w14:paraId="5B0B819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 educación es responsabilidad indelegable de la provincia, la cual coordinará institucionalmente el sistema educativo y proveerá los servicios correspondientes, asegurando el libre acceso, permanencia y egreso a la educación en igualdad de oportunidades y posibilidades. </w:t>
      </w:r>
    </w:p>
    <w:p w14:paraId="637826B8"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CAPITULO II.</w:t>
      </w:r>
    </w:p>
    <w:p w14:paraId="13725403"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EDUCACION</w:t>
      </w:r>
    </w:p>
    <w:p w14:paraId="240DB189"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199 – La educación tendrá por objeto la formación integral de la persona con dimensión trascendente y el respeto a los derechos humanos y libertades fundamentales, formando el carácter de los niños en el culto de las instituciones patrias, en el respecto a los símbolos nacionales y en los principios de la moral cristiana, respetando la libertad de conciencia. </w:t>
      </w:r>
    </w:p>
    <w:p w14:paraId="3C60A25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200 – La prestación del servicio educativo se realizará a través del sistema educativo provincial, constituido por las unidades funcionales creadas al efecto y que abarcarán los distintos niveles y modalidades de la educación. </w:t>
      </w:r>
    </w:p>
    <w:p w14:paraId="623FFD8D"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 legislación de base del sistema educativo provincial se ajustará a los principios siguientes: </w:t>
      </w:r>
    </w:p>
    <w:p w14:paraId="4BEEFB4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1. La educación pública de gestión oficial es gratuita en todos los niveles. </w:t>
      </w:r>
    </w:p>
    <w:p w14:paraId="2A2B236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2. La educación es obligatoria en el nivel general básico. </w:t>
      </w:r>
    </w:p>
    <w:p w14:paraId="53F9A78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3. El sistema educativo garantizará una calidad educativa equitativa que enfatice el acervo cultural y la protección y preservación del medio ambiente, reafirmando la identidad bonaerense. </w:t>
      </w:r>
    </w:p>
    <w:p w14:paraId="2B9D4EC6" w14:textId="77777777" w:rsidR="00463D94" w:rsidRDefault="00463D94" w:rsidP="00463D94">
      <w:pPr>
        <w:spacing w:before="100" w:beforeAutospacing="1" w:after="100" w:afterAutospacing="1"/>
        <w:rPr>
          <w:rFonts w:ascii="Trebuchet MS" w:hAnsi="Trebuchet MS"/>
        </w:rPr>
      </w:pPr>
      <w:r w:rsidRPr="00481CAA">
        <w:rPr>
          <w:rFonts w:ascii="Trebuchet MS" w:hAnsi="Trebuchet MS"/>
        </w:rPr>
        <w:t xml:space="preserve">4. El servicio educativo podrá ser prestado por otros sujetos, privados o públicos no estatales, dentro del sistema educativo provincial y bajo control estatal. </w:t>
      </w:r>
    </w:p>
    <w:p w14:paraId="4CE3BC26" w14:textId="77777777" w:rsidR="00463D94" w:rsidRPr="00481CAA" w:rsidRDefault="00463D94" w:rsidP="00463D94">
      <w:pPr>
        <w:spacing w:before="100" w:beforeAutospacing="1" w:after="100" w:afterAutospacing="1"/>
        <w:rPr>
          <w:rFonts w:ascii="Trebuchet MS" w:hAnsi="Trebuchet MS"/>
        </w:rPr>
      </w:pPr>
    </w:p>
    <w:p w14:paraId="57B5DCD0"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CAPITULO III. </w:t>
      </w:r>
    </w:p>
    <w:p w14:paraId="76E4FDB0"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GOBIERNO Y ADMINISTRACION</w:t>
      </w:r>
    </w:p>
    <w:p w14:paraId="49E538E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201 – El gobierno y la administración del sistema cultural y educativo provincial, estarán a cargo de una Dirección General de Cultura y Educación, autárquica y con idéntico rango al establecido en el art. 147. </w:t>
      </w:r>
    </w:p>
    <w:p w14:paraId="79C3F7F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La titularidad del mencionado organismo será ejercida por un director general de Cultura y Educación, designado por el Poder Ejecutivo con acuerdo del Senado. Durará cuatro años en su </w:t>
      </w:r>
      <w:r w:rsidRPr="00481CAA">
        <w:rPr>
          <w:rFonts w:ascii="Trebuchet MS" w:hAnsi="Trebuchet MS"/>
        </w:rPr>
        <w:lastRenderedPageBreak/>
        <w:t xml:space="preserve">mandato pudiendo ser reelecto, deberá ser idóneo para la gestión educativa y cumplir con los mismos requisitos que para ser senador. </w:t>
      </w:r>
    </w:p>
    <w:p w14:paraId="6E0C8B9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El director general de Cultura y Educación priorizará el control de la calidad en la prestación del servicio educativo. </w:t>
      </w:r>
    </w:p>
    <w:p w14:paraId="7254A13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Corresponde al director general de Cultura y Educación el nombramiento y remoción de todo el personal técnico, administrativo y docente. </w:t>
      </w:r>
    </w:p>
    <w:p w14:paraId="33BA523D"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202 – El titular de la Dirección General de Cultura y Educación contará con el asesoramiento de un Consejo General de Cultura y Educación en los términos que establezca la legislación respectiva. El Consejo General de Cultura y Educación estará integrado –además del director general, quien lo presidirá por diez miembros, designados por el Poder Ejecutivo con acuerdo de la Cámara de Diputados: seis de ellos, por propia iniciativa, y los otros cuatro, a propuesta de los docentes en ejercicio. Los consejeros generales durarán en sus funciones un año, pudiendo ser reelectos. </w:t>
      </w:r>
    </w:p>
    <w:p w14:paraId="0DF1C71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203 – La administración de los servicios educativos, en el ámbito de competencia territorial distrital, con exclusión de los aspectos técnicos pedagógicos estará a cargo de órganos desconcentrados de la Dirección General de Cultura y Educación denominados Consejos Escolares. </w:t>
      </w:r>
    </w:p>
    <w:p w14:paraId="0F6FFB3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Estos órganos serán colegiados, integrados por ciudadanos elegidos por el voto popular, en número que se fijará con relación a la cantidad de servicios educativos existentes en cada distrito, y que no será menor a cuatro ni mayor a diez miembros. Los consejeros escolares durarán en sus funciones cuatro años, renovándose cada dos años por mitades, pudiendo ser reelectos. </w:t>
      </w:r>
    </w:p>
    <w:p w14:paraId="56059E2F"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Serán electores los ciudadanos argentinos y los extranjeros en las condiciones que determine la ley inscriptos en el registro electoral del distrito, y serán condiciones para ser elegidos: ser mayor de edad y vecino del distrito con no menos de dos años de domicilio inmediato anterior a la elección. </w:t>
      </w:r>
    </w:p>
    <w:p w14:paraId="3092612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204 – El presupuesto de gastos dispondrá los recursos necesarios para la prestación adecuada de los servicios educativos, constituyendo además en forma simultánea y específica, un Fondo Provincial de Educación. </w:t>
      </w:r>
    </w:p>
    <w:p w14:paraId="7AA67E44" w14:textId="77777777" w:rsidR="00463D94" w:rsidRDefault="00463D94" w:rsidP="00463D94">
      <w:pPr>
        <w:spacing w:before="100" w:beforeAutospacing="1" w:after="100" w:afterAutospacing="1"/>
        <w:rPr>
          <w:rFonts w:ascii="Trebuchet MS" w:hAnsi="Trebuchet MS"/>
        </w:rPr>
      </w:pPr>
      <w:r w:rsidRPr="00481CAA">
        <w:rPr>
          <w:rFonts w:ascii="Trebuchet MS" w:hAnsi="Trebuchet MS"/>
        </w:rPr>
        <w:t xml:space="preserve">Los recursos que conformen dicho fondo, ingresarán directamente al mismo y serán administrados por la Dirección General de Cultura y Educación. </w:t>
      </w:r>
    </w:p>
    <w:p w14:paraId="6046FA20" w14:textId="77777777" w:rsidR="00463D94" w:rsidRPr="00481CAA" w:rsidRDefault="00463D94" w:rsidP="00463D94">
      <w:pPr>
        <w:spacing w:before="100" w:beforeAutospacing="1" w:after="100" w:afterAutospacing="1"/>
        <w:rPr>
          <w:rFonts w:ascii="Trebuchet MS" w:hAnsi="Trebuchet MS"/>
        </w:rPr>
      </w:pPr>
    </w:p>
    <w:p w14:paraId="1DF68E8B" w14:textId="77777777" w:rsidR="00463D94"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CAPITULO IV. </w:t>
      </w:r>
    </w:p>
    <w:p w14:paraId="16C73A13" w14:textId="77777777" w:rsidR="00463D94" w:rsidRPr="00481CAA" w:rsidRDefault="00463D94" w:rsidP="00463D94">
      <w:pPr>
        <w:spacing w:before="100" w:beforeAutospacing="1" w:after="100" w:afterAutospacing="1"/>
        <w:jc w:val="center"/>
        <w:rPr>
          <w:rFonts w:ascii="Trebuchet MS" w:hAnsi="Trebuchet MS"/>
          <w:b/>
        </w:rPr>
      </w:pPr>
    </w:p>
    <w:p w14:paraId="740B9AA1" w14:textId="77777777" w:rsidR="00463D94" w:rsidRDefault="00463D94" w:rsidP="00463D94">
      <w:pPr>
        <w:spacing w:before="100" w:beforeAutospacing="1" w:after="100" w:afterAutospacing="1"/>
        <w:jc w:val="center"/>
        <w:rPr>
          <w:rFonts w:ascii="Trebuchet MS" w:hAnsi="Trebuchet MS"/>
          <w:b/>
        </w:rPr>
      </w:pPr>
      <w:r w:rsidRPr="00481CAA">
        <w:rPr>
          <w:rFonts w:ascii="Trebuchet MS" w:hAnsi="Trebuchet MS"/>
          <w:b/>
        </w:rPr>
        <w:t>EDUCACION UNIVERSITARIA</w:t>
      </w:r>
    </w:p>
    <w:p w14:paraId="7C380760" w14:textId="77777777" w:rsidR="00463D94" w:rsidRPr="00481CAA" w:rsidRDefault="00463D94" w:rsidP="00463D94">
      <w:pPr>
        <w:spacing w:before="100" w:beforeAutospacing="1" w:after="100" w:afterAutospacing="1"/>
        <w:jc w:val="center"/>
        <w:rPr>
          <w:rFonts w:ascii="Trebuchet MS" w:hAnsi="Trebuchet MS"/>
          <w:b/>
        </w:rPr>
      </w:pPr>
    </w:p>
    <w:p w14:paraId="0C7FD58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205 – Las leyes orgánicas y reglamentarias de la educación universitaria, se ajustarán a las reglas siguientes: </w:t>
      </w:r>
    </w:p>
    <w:p w14:paraId="1F2E716F"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1. La educación universitaria estará a cargo de las universidades que se fundaren en adelante. </w:t>
      </w:r>
    </w:p>
    <w:p w14:paraId="53C2724F"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2. La enseñanza será accesible para todos los habitantes de la provincia, y gratuita, con las limitaciones que la ley establezca. </w:t>
      </w:r>
    </w:p>
    <w:p w14:paraId="65A8295F"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3. Las universidades se compondrán de un consejo superior, presidido por el rector y de las diversas facultades establecidas en aquéllas por las leyes de su creación. </w:t>
      </w:r>
    </w:p>
    <w:p w14:paraId="7F48183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4. El consejo universitario será formado por los decanos y delegados de las diversas facultades; y éstas serán integradas por miembros "ad honorem", cuyas condiciones y nombramiento determinará la ley. </w:t>
      </w:r>
    </w:p>
    <w:p w14:paraId="0BD52B95"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5. Corresponderá al consejo universitario: dictar los reglamentos que exijan el orden y disciplina de los establecimientos de su dependencia; la aprobación de los presupuestos anuales que deben ser sometidos a la sanción legislativa; la jurisdicción superior policial y disciplinaria que las leyes y reglamentos le acuerden, y la decisión en última instancia de todas las cuestiones contenciosas decididas en primera instancia por una de las facultades; promover el perfeccionamiento de la enseñanza; proponer la creación de nuevas facultades y cátedras; reglamentar la expedición de matrículas y diplomas y fijar los derechos que puedan cobrarse por ellos. </w:t>
      </w:r>
    </w:p>
    <w:p w14:paraId="0BF59886" w14:textId="77777777" w:rsidR="00463D94" w:rsidRDefault="00463D94" w:rsidP="00463D94">
      <w:pPr>
        <w:spacing w:before="100" w:beforeAutospacing="1" w:after="100" w:afterAutospacing="1"/>
        <w:rPr>
          <w:rFonts w:ascii="Trebuchet MS" w:hAnsi="Trebuchet MS"/>
        </w:rPr>
      </w:pPr>
      <w:r w:rsidRPr="00481CAA">
        <w:rPr>
          <w:rFonts w:ascii="Trebuchet MS" w:hAnsi="Trebuchet MS"/>
        </w:rPr>
        <w:t xml:space="preserve">6. Corresponderá a las facultades: la elección de su decano y secretario; el nombramiento de profesores titulares o interinos; la dirección de la enseñanza, formación de los programas y la recepción de exámenes y pruebas en sus respectivos ramos científicos; fijar las condiciones de admisibilidad de los alumnos; administrar los fondos que les corresponden, rindiendo cuenta al consejo; proponer a éste los presupuestos anuales, y toda medida conducente a la mejora de los estudios o régimen interno de las facultades. </w:t>
      </w:r>
    </w:p>
    <w:p w14:paraId="67E8F24B" w14:textId="77777777" w:rsidR="00463D94" w:rsidRPr="00481CAA" w:rsidRDefault="00463D94" w:rsidP="00463D94">
      <w:pPr>
        <w:spacing w:before="100" w:beforeAutospacing="1" w:after="100" w:afterAutospacing="1"/>
        <w:rPr>
          <w:rFonts w:ascii="Trebuchet MS" w:hAnsi="Trebuchet MS"/>
        </w:rPr>
      </w:pPr>
    </w:p>
    <w:p w14:paraId="6EA40820"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Sección novena. </w:t>
      </w:r>
    </w:p>
    <w:p w14:paraId="25D8AE82"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De la reforma de la Constitución</w:t>
      </w:r>
    </w:p>
    <w:p w14:paraId="04AB86E0"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CAPITULO UNICO</w:t>
      </w:r>
    </w:p>
    <w:p w14:paraId="4361E41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206 – Esta Constitución sólo podrá ser reformada por el siguiente procedimiento: </w:t>
      </w:r>
    </w:p>
    <w:p w14:paraId="1D782059"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 El proyecto de reforma será tramitado en la forma establecida para la sanción de las leyes, debiendo contar con el voto afirmativo de dos tercios del total de los miembros de ambas Cámaras para ser aprobado. La ley indicará si la reforma será total o parcial y, en este último caso, las partes o los artículos que serán reformados. </w:t>
      </w:r>
    </w:p>
    <w:p w14:paraId="247DAF9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b) La misma ley establecerá si ha de convocarse o no, a una convención reformadora. En este último caso la ley contendrá la enmienda proyectada y ésta será sometida a plebiscito en la primera elección que se realice. El voto será expresado en pro o en contra de la enmienda y su resultado será comunicado por la Junta Electoral al Poder Ejecutivo y a la Legislatura, para su cumplimiento. </w:t>
      </w:r>
    </w:p>
    <w:p w14:paraId="04C591E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lastRenderedPageBreak/>
        <w:t xml:space="preserve">Art. 207 – En caso de convocarse a una convención reformadora, la ley expresará la forma de su funcionamiento y el plazo dentro del cual deberá dar término a su cometido. </w:t>
      </w:r>
    </w:p>
    <w:p w14:paraId="2A7B8CFC"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208 – La convención será formada por ciudadanos que reúnan las condiciones necesarias para ser diputados y se compondrá del mismo número de miembros que la Asamblea Legislativa. La elección se llevará a cabo en la misma forma y por los mismos medios que la de diputados y senadores. La ley determinará las incompatibilidades para ser diputado convencional. </w:t>
      </w:r>
    </w:p>
    <w:p w14:paraId="60DC6441" w14:textId="77777777" w:rsidR="00463D94" w:rsidRDefault="00463D94" w:rsidP="00463D94">
      <w:pPr>
        <w:spacing w:before="100" w:beforeAutospacing="1" w:after="100" w:afterAutospacing="1"/>
        <w:rPr>
          <w:rFonts w:ascii="Trebuchet MS" w:hAnsi="Trebuchet MS"/>
        </w:rPr>
      </w:pPr>
      <w:r w:rsidRPr="00481CAA">
        <w:rPr>
          <w:rFonts w:ascii="Trebuchet MS" w:hAnsi="Trebuchet MS"/>
        </w:rPr>
        <w:t xml:space="preserve">Art. 209 – Las enmiendas aprobadas en plebiscito y las sanciones de la convención reformadora, serán promulgadas y publicadas como parte integrante de la Constitución. </w:t>
      </w:r>
    </w:p>
    <w:p w14:paraId="01FF011C" w14:textId="77777777" w:rsidR="00463D94" w:rsidRPr="00481CAA" w:rsidRDefault="00463D94" w:rsidP="00463D94">
      <w:pPr>
        <w:spacing w:before="100" w:beforeAutospacing="1" w:after="100" w:afterAutospacing="1"/>
        <w:rPr>
          <w:rFonts w:ascii="Trebuchet MS" w:hAnsi="Trebuchet MS"/>
        </w:rPr>
      </w:pPr>
    </w:p>
    <w:p w14:paraId="2EDA4D70"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 xml:space="preserve">Sección décima. </w:t>
      </w:r>
    </w:p>
    <w:p w14:paraId="07D9995C" w14:textId="77777777" w:rsidR="00463D94" w:rsidRPr="00481CAA" w:rsidRDefault="00463D94" w:rsidP="00463D94">
      <w:pPr>
        <w:spacing w:before="100" w:beforeAutospacing="1" w:after="100" w:afterAutospacing="1"/>
        <w:jc w:val="center"/>
        <w:rPr>
          <w:rFonts w:ascii="Trebuchet MS" w:hAnsi="Trebuchet MS"/>
          <w:b/>
        </w:rPr>
      </w:pPr>
      <w:r w:rsidRPr="00481CAA">
        <w:rPr>
          <w:rFonts w:ascii="Trebuchet MS" w:hAnsi="Trebuchet MS"/>
          <w:b/>
        </w:rPr>
        <w:t>Disposiciones transitorias</w:t>
      </w:r>
    </w:p>
    <w:p w14:paraId="41DD167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210 – Los institutos de formas de democracia semidirecta establecidos en esta Constitución serán reglamentados en un plazo que no exceda el próximo período legislativo (corresponde al art. 67). </w:t>
      </w:r>
    </w:p>
    <w:p w14:paraId="59B3CE56"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211 – La Ley Orgánica de las Municipalidades deberá contemplar la posibilidad de que los municipios accedan a los institutos de democracia semidirecta. </w:t>
      </w:r>
    </w:p>
    <w:p w14:paraId="61FFA3CA"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212 – En el próximo período legislativo se determinará que las construcciones con acceso al público preverán el desplazamiento normal de las personas discapacitadas. </w:t>
      </w:r>
    </w:p>
    <w:p w14:paraId="273B6177"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Buscará rectificar las normas de construcción vigentes y establecerá los plazos para adecuar las existentes (corresponde art. 36, inc. 5). </w:t>
      </w:r>
    </w:p>
    <w:p w14:paraId="2C16C6F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213 – La ley que regule el voto de los extranjeros deberá determinar el plazo a partir del cual se hará efectivo su ejercicio, el que no podrá ser superior a dos años contados desde la sanción de la presente reforma constitucional (corresponde al art. 59). </w:t>
      </w:r>
    </w:p>
    <w:p w14:paraId="00DC603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214 – El art. 123 de la presente Constitución regirá a partir del período de gobierno iniciado por las autoridades ejecutivas electas en el año 1995; pero su aplicación inmediata podrá ponerse a consideración popular a través de un plebiscito a realizarse hasta sesenta días después de sancionada la presente, de voto obligatorio y vinculante, en el cual la reelección deberá obtener, como mínimo, la mitad más uno de los votos válidamente emitidos. A este efecto se computarán únicamente los votos positivos y negativos. Dicho plebiscito podrá ser convocado al efecto por el Poder Ejecutivo en los términos de la ley electoral vigente, a cuyo efecto podrá adecuar y modificar todos los plazos previstos en la misma. La provincia será considerada como un distrito único y se utilizará el mismo padrón electoral del comicio del 10 de abril de 1994, dejando sin efecto lo que contempla el art. 3, inc. 2, apart. b) de la Ley 5.109. </w:t>
      </w:r>
    </w:p>
    <w:p w14:paraId="21647121"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En caso de ser aprobada por plebiscito la aplicación inmediata del art. 123 de la presente Constitución, período actual de gobierno del Ejecutivo provincial será considerado primer período de gobierno (corresponde al art. 123). </w:t>
      </w:r>
    </w:p>
    <w:p w14:paraId="2554D396" w14:textId="77777777" w:rsidR="00463D94" w:rsidRPr="00481CAA" w:rsidRDefault="00463D94" w:rsidP="00463D94">
      <w:pPr>
        <w:rPr>
          <w:rFonts w:ascii="Trebuchet MS" w:hAnsi="Trebuchet MS"/>
        </w:rPr>
      </w:pPr>
      <w:r w:rsidRPr="00481CAA">
        <w:rPr>
          <w:rFonts w:ascii="Trebuchet MS" w:hAnsi="Trebuchet MS"/>
        </w:rPr>
        <w:lastRenderedPageBreak/>
        <w:t xml:space="preserve">Art. 215 – La Legislatura establecerá el fuero contencioso-administrativo antes del 1 de octubre de 1997 y sancionará el Código Procesal respectivo, para su entrada en vigencia conjunta. </w:t>
      </w:r>
    </w:p>
    <w:p w14:paraId="4245E33E" w14:textId="77777777" w:rsidR="00463D94" w:rsidRPr="00481CAA" w:rsidRDefault="00463D94" w:rsidP="00463D94">
      <w:pPr>
        <w:rPr>
          <w:rFonts w:ascii="Trebuchet MS" w:hAnsi="Trebuchet MS"/>
        </w:rPr>
      </w:pPr>
      <w:r w:rsidRPr="00481CAA">
        <w:rPr>
          <w:rFonts w:ascii="Trebuchet MS" w:hAnsi="Trebuchet MS"/>
        </w:rPr>
        <w:t>Hasta tanto comiencen las funciones de los tribunales en lo contencioso</w:t>
      </w:r>
      <w:r>
        <w:rPr>
          <w:rFonts w:ascii="Trebuchet MS" w:hAnsi="Trebuchet MS"/>
        </w:rPr>
        <w:t xml:space="preserve"> </w:t>
      </w:r>
      <w:r w:rsidRPr="00481CAA">
        <w:rPr>
          <w:rFonts w:ascii="Trebuchet MS" w:hAnsi="Trebuchet MS"/>
        </w:rPr>
        <w:t xml:space="preserve">administrativo, la Suprema Corte de Justicia decidirá, en única instancia y juicio pleno, todas las causas correspondientes al referido fuero que se hubieren iniciado, hasta su finalización (corresponde al art. 166). </w:t>
      </w:r>
    </w:p>
    <w:p w14:paraId="0E2B972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216 – En los partidos donde no existieren juzgados de paz, y hasta tanto entren en funciones los órganos previstos en el art. 172 entenderán en materia de faltas provinciales o contravencionales los juzgados criminales y correccionales en la forma que determine la ley (corresponde al art. 172). </w:t>
      </w:r>
    </w:p>
    <w:p w14:paraId="3951A7CD"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217 – Se mantiene la vigencia del anterior sistema de designación de magistrados y funcionarios del Poder Judicial, por el plazo máximo de dos años. </w:t>
      </w:r>
    </w:p>
    <w:p w14:paraId="0C9F4302"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La presente cláusula no regirá para la designación de los jueces que integren el nuevo fuero contencioso</w:t>
      </w:r>
      <w:r>
        <w:rPr>
          <w:rFonts w:ascii="Trebuchet MS" w:hAnsi="Trebuchet MS"/>
        </w:rPr>
        <w:t xml:space="preserve"> </w:t>
      </w:r>
      <w:r w:rsidRPr="00481CAA">
        <w:rPr>
          <w:rFonts w:ascii="Trebuchet MS" w:hAnsi="Trebuchet MS"/>
        </w:rPr>
        <w:t xml:space="preserve">administrativo (corresponde al art. 175). </w:t>
      </w:r>
    </w:p>
    <w:p w14:paraId="54DA6DE8"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218 – Esta reforma entra en vigencia el día quince de setiembre de 1994. </w:t>
      </w:r>
    </w:p>
    <w:p w14:paraId="5AB73060"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219 – Los miembros de la Convención Reformadora de esta Constitución, el gobernador de la provincia, los presidentes de ambas cámaras legislativas y el presidente de la Suprema Corte de Justicia, prestarán juramento en un mismo acto el día diecinueve de setiembre de 1994. </w:t>
      </w:r>
    </w:p>
    <w:p w14:paraId="40C7BD9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Cada poder del Estado dispondrá lo necesario para que los funcionarios que la integran juren esta Constitución. </w:t>
      </w:r>
    </w:p>
    <w:p w14:paraId="49C07D0E"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220 – El texto constitucional ordenado, sancionado por la Convención Reformadora de la Constitución, reemplaza al hasta ahora vigente. </w:t>
      </w:r>
    </w:p>
    <w:p w14:paraId="788A54F4"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221 – Sancionado el texto ordenado de la Constitución se remitirá un ejemplar auténtico al Archivo Histórico de la Provincia, al Registro de Leyes de la Provincia y al Archivo General de la Nación. </w:t>
      </w:r>
    </w:p>
    <w:p w14:paraId="6DEA10CB"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Art. 222 – Téngase por sancionada y, promulgado el texto constitucional ordenado, comuníquese, publíquese y cúmplase en todo el territorio de la provincia de Buenos Aires. </w:t>
      </w:r>
    </w:p>
    <w:p w14:paraId="47933B33" w14:textId="77777777" w:rsidR="00463D94" w:rsidRPr="00481CAA" w:rsidRDefault="00463D94" w:rsidP="00463D94">
      <w:pPr>
        <w:spacing w:before="100" w:beforeAutospacing="1" w:after="100" w:afterAutospacing="1"/>
        <w:rPr>
          <w:rFonts w:ascii="Trebuchet MS" w:hAnsi="Trebuchet MS"/>
        </w:rPr>
      </w:pPr>
      <w:r w:rsidRPr="00481CAA">
        <w:rPr>
          <w:rFonts w:ascii="Trebuchet MS" w:hAnsi="Trebuchet MS"/>
        </w:rPr>
        <w:t xml:space="preserve">En la Sala de la Honorable Convención Constituyente, en la ciudad de La Plata, a los trece días del mes de setiembre de 1994. </w:t>
      </w:r>
    </w:p>
    <w:p w14:paraId="7652EC50" w14:textId="77777777" w:rsidR="00463D94" w:rsidRPr="00481CAA" w:rsidRDefault="00463D94" w:rsidP="00463D94">
      <w:pPr>
        <w:rPr>
          <w:rFonts w:ascii="Trebuchet MS" w:hAnsi="Trebuchet MS"/>
        </w:rPr>
      </w:pPr>
    </w:p>
    <w:p w14:paraId="6640C2A1" w14:textId="77777777" w:rsidR="00463D94" w:rsidRPr="00481CAA" w:rsidRDefault="00463D94" w:rsidP="00463D94">
      <w:pPr>
        <w:jc w:val="center"/>
        <w:rPr>
          <w:rFonts w:ascii="Trebuchet MS" w:hAnsi="Trebuchet MS"/>
          <w:b/>
        </w:rPr>
      </w:pPr>
    </w:p>
    <w:p w14:paraId="5D778735" w14:textId="77777777" w:rsidR="00463D94" w:rsidRPr="00481CAA" w:rsidRDefault="00463D94" w:rsidP="00463D94">
      <w:pPr>
        <w:jc w:val="center"/>
        <w:rPr>
          <w:rFonts w:ascii="Trebuchet MS" w:hAnsi="Trebuchet MS"/>
          <w:b/>
        </w:rPr>
      </w:pPr>
    </w:p>
    <w:p w14:paraId="4D8AEB99" w14:textId="77777777" w:rsidR="00463D94" w:rsidRPr="00481CAA" w:rsidRDefault="00463D94" w:rsidP="00463D94">
      <w:pPr>
        <w:rPr>
          <w:rFonts w:ascii="Trebuchet MS" w:hAnsi="Trebuchet MS"/>
        </w:rPr>
      </w:pPr>
    </w:p>
    <w:p w14:paraId="657D2346" w14:textId="77777777" w:rsidR="00463D94" w:rsidRPr="00481CAA" w:rsidRDefault="00463D94" w:rsidP="00463D94">
      <w:pPr>
        <w:jc w:val="center"/>
        <w:rPr>
          <w:rFonts w:ascii="Trebuchet MS" w:hAnsi="Trebuchet MS"/>
          <w:b/>
        </w:rPr>
      </w:pPr>
    </w:p>
    <w:p w14:paraId="0CBF1457" w14:textId="77777777" w:rsidR="00463D94" w:rsidRPr="00481CAA" w:rsidRDefault="00463D94" w:rsidP="00463D94">
      <w:pPr>
        <w:jc w:val="center"/>
        <w:rPr>
          <w:rFonts w:ascii="Trebuchet MS" w:hAnsi="Trebuchet MS"/>
          <w:b/>
          <w:lang w:val="es-MX"/>
        </w:rPr>
      </w:pPr>
    </w:p>
    <w:p w14:paraId="197C1444" w14:textId="77777777" w:rsidR="00463D94" w:rsidRPr="00481CAA" w:rsidRDefault="00463D94" w:rsidP="00463D94">
      <w:pPr>
        <w:jc w:val="center"/>
        <w:rPr>
          <w:rFonts w:ascii="Trebuchet MS" w:hAnsi="Trebuchet MS"/>
          <w:b/>
          <w:lang w:val="es-MX"/>
        </w:rPr>
      </w:pPr>
    </w:p>
    <w:p w14:paraId="48223331" w14:textId="77777777" w:rsidR="00463D94" w:rsidRPr="00481CAA" w:rsidRDefault="00463D94" w:rsidP="00463D94">
      <w:pPr>
        <w:jc w:val="center"/>
        <w:rPr>
          <w:rFonts w:ascii="Trebuchet MS" w:hAnsi="Trebuchet MS"/>
          <w:b/>
          <w:lang w:val="es-MX"/>
        </w:rPr>
      </w:pPr>
    </w:p>
    <w:p w14:paraId="6312CB5F" w14:textId="77777777" w:rsidR="00463D94" w:rsidRPr="00481CAA" w:rsidRDefault="00463D94" w:rsidP="00463D94">
      <w:pPr>
        <w:jc w:val="center"/>
        <w:rPr>
          <w:rFonts w:ascii="Trebuchet MS" w:hAnsi="Trebuchet MS"/>
          <w:b/>
          <w:lang w:val="es-MX"/>
        </w:rPr>
      </w:pPr>
    </w:p>
    <w:p w14:paraId="6310DCEB" w14:textId="77777777" w:rsidR="00463D94" w:rsidRPr="00481CAA" w:rsidRDefault="00463D94" w:rsidP="00463D94">
      <w:pPr>
        <w:jc w:val="center"/>
        <w:rPr>
          <w:rFonts w:ascii="Trebuchet MS" w:hAnsi="Trebuchet MS"/>
          <w:b/>
          <w:lang w:val="es-MX"/>
        </w:rPr>
      </w:pPr>
    </w:p>
    <w:p w14:paraId="18F8024F" w14:textId="77777777" w:rsidR="00463D94" w:rsidRPr="00481CAA" w:rsidRDefault="00463D94" w:rsidP="00463D94">
      <w:pPr>
        <w:jc w:val="center"/>
        <w:rPr>
          <w:rFonts w:ascii="Trebuchet MS" w:hAnsi="Trebuchet MS"/>
          <w:b/>
          <w:lang w:val="es-MX"/>
        </w:rPr>
      </w:pPr>
    </w:p>
    <w:p w14:paraId="7D7D497E" w14:textId="77777777" w:rsidR="00463D94" w:rsidRPr="00481CAA" w:rsidRDefault="00463D94" w:rsidP="00463D94">
      <w:pPr>
        <w:jc w:val="center"/>
        <w:rPr>
          <w:rFonts w:ascii="Trebuchet MS" w:hAnsi="Trebuchet MS"/>
          <w:b/>
          <w:lang w:val="es-MX"/>
        </w:rPr>
      </w:pPr>
    </w:p>
    <w:p w14:paraId="4A795AD6" w14:textId="77777777" w:rsidR="00463D94" w:rsidRPr="00481CAA" w:rsidRDefault="00463D94" w:rsidP="00463D94">
      <w:pPr>
        <w:jc w:val="center"/>
        <w:rPr>
          <w:rFonts w:ascii="Trebuchet MS" w:hAnsi="Trebuchet MS"/>
          <w:b/>
          <w:lang w:val="es-MX"/>
        </w:rPr>
      </w:pPr>
    </w:p>
    <w:p w14:paraId="2C9EAB85" w14:textId="77777777" w:rsidR="00463D94" w:rsidRPr="00481CAA" w:rsidRDefault="00463D94" w:rsidP="00463D94">
      <w:pPr>
        <w:jc w:val="center"/>
        <w:rPr>
          <w:rFonts w:ascii="Trebuchet MS" w:hAnsi="Trebuchet MS"/>
          <w:b/>
          <w:lang w:val="es-MX"/>
        </w:rPr>
      </w:pPr>
    </w:p>
    <w:p w14:paraId="5E26D6BF" w14:textId="77777777" w:rsidR="00463D94" w:rsidRPr="00481CAA" w:rsidRDefault="00463D94" w:rsidP="00463D94">
      <w:pPr>
        <w:rPr>
          <w:rFonts w:ascii="Trebuchet MS" w:hAnsi="Trebuchet MS"/>
          <w:b/>
          <w:lang w:val="es-MX"/>
        </w:rPr>
      </w:pPr>
    </w:p>
    <w:p w14:paraId="13093787" w14:textId="77777777" w:rsidR="00463D94" w:rsidRPr="00481CAA" w:rsidRDefault="00463D94" w:rsidP="00463D94">
      <w:pPr>
        <w:jc w:val="center"/>
        <w:rPr>
          <w:rFonts w:ascii="Trebuchet MS" w:hAnsi="Trebuchet MS"/>
          <w:b/>
          <w:lang w:val="es-MX"/>
        </w:rPr>
      </w:pPr>
    </w:p>
    <w:p w14:paraId="4D4C2C85" w14:textId="77777777" w:rsidR="00592F1B" w:rsidRPr="00AC3BA6" w:rsidRDefault="00592F1B" w:rsidP="00463D94"/>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22"/>
  </w:num>
  <w:num w:numId="3">
    <w:abstractNumId w:val="19"/>
  </w:num>
  <w:num w:numId="4">
    <w:abstractNumId w:val="20"/>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1"/>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463D94"/>
    <w:rsid w:val="00484AE6"/>
    <w:rsid w:val="005028E3"/>
    <w:rsid w:val="00592F1B"/>
    <w:rsid w:val="006C3040"/>
    <w:rsid w:val="006D1685"/>
    <w:rsid w:val="00784AD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15226</Words>
  <Characters>83744</Characters>
  <Application>Microsoft Macintosh Word</Application>
  <DocSecurity>0</DocSecurity>
  <Lines>697</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2021-06-03T14:27:00Z</dcterms:created>
  <dcterms:modified xsi:type="dcterms:W3CDTF">2021-06-03T14:27:00Z</dcterms:modified>
</cp:coreProperties>
</file>